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D5C68" w14:textId="77777777" w:rsidR="00C82D44" w:rsidRDefault="00C82D44" w:rsidP="00F947E1">
      <w:pPr>
        <w:rPr>
          <w:szCs w:val="24"/>
        </w:rPr>
      </w:pPr>
    </w:p>
    <w:p w14:paraId="5E9ECFEE" w14:textId="7DC82592" w:rsidR="00396EE3" w:rsidRDefault="0086107D" w:rsidP="00387FFE">
      <w:pPr>
        <w:jc w:val="center"/>
        <w:rPr>
          <w:szCs w:val="24"/>
        </w:rPr>
      </w:pPr>
      <w:r>
        <w:rPr>
          <w:szCs w:val="24"/>
        </w:rPr>
        <w:fldChar w:fldCharType="begin"/>
      </w:r>
      <w:r w:rsidR="00C82D44">
        <w:rPr>
          <w:szCs w:val="24"/>
        </w:rPr>
        <w:instrText xml:space="preserve"> DATE \@ "MMMM d, yyyy" </w:instrText>
      </w:r>
      <w:r>
        <w:rPr>
          <w:szCs w:val="24"/>
        </w:rPr>
        <w:fldChar w:fldCharType="separate"/>
      </w:r>
      <w:r w:rsidR="00207D74">
        <w:rPr>
          <w:noProof/>
          <w:szCs w:val="24"/>
        </w:rPr>
        <w:t>October 21, 2022</w:t>
      </w:r>
      <w:r>
        <w:rPr>
          <w:szCs w:val="24"/>
        </w:rPr>
        <w:fldChar w:fldCharType="end"/>
      </w:r>
    </w:p>
    <w:p w14:paraId="0D9BC89D" w14:textId="77777777" w:rsidR="00725FFB" w:rsidRDefault="00725FFB" w:rsidP="00387FFE">
      <w:pPr>
        <w:jc w:val="center"/>
        <w:rPr>
          <w:szCs w:val="24"/>
        </w:rPr>
      </w:pPr>
    </w:p>
    <w:p w14:paraId="2C6BD8C6" w14:textId="77777777" w:rsidR="00387FFE" w:rsidRDefault="00387FFE" w:rsidP="00387FFE">
      <w:pPr>
        <w:jc w:val="center"/>
        <w:rPr>
          <w:szCs w:val="24"/>
        </w:rPr>
      </w:pPr>
    </w:p>
    <w:tbl>
      <w:tblPr>
        <w:tblW w:w="0" w:type="auto"/>
        <w:tblLook w:val="04A0" w:firstRow="1" w:lastRow="0" w:firstColumn="1" w:lastColumn="0" w:noHBand="0" w:noVBand="1"/>
      </w:tblPr>
      <w:tblGrid>
        <w:gridCol w:w="6948"/>
        <w:gridCol w:w="2628"/>
      </w:tblGrid>
      <w:tr w:rsidR="00207D74" w:rsidRPr="00100630" w14:paraId="166ED10C" w14:textId="77777777" w:rsidTr="00BD45D2">
        <w:tc>
          <w:tcPr>
            <w:tcW w:w="6948" w:type="dxa"/>
          </w:tcPr>
          <w:p w14:paraId="1986AD14" w14:textId="77777777" w:rsidR="00207D74" w:rsidRPr="00100630" w:rsidRDefault="00207D74" w:rsidP="00BD45D2">
            <w:pPr>
              <w:rPr>
                <w:b/>
                <w:szCs w:val="24"/>
                <w:u w:val="single"/>
              </w:rPr>
            </w:pPr>
            <w:r w:rsidRPr="00100630">
              <w:rPr>
                <w:b/>
                <w:szCs w:val="24"/>
                <w:u w:val="single"/>
              </w:rPr>
              <w:t>VIA ELECTRONIC MAIL ONLY</w:t>
            </w:r>
          </w:p>
          <w:p w14:paraId="5EAA8D50" w14:textId="77777777" w:rsidR="00207D74" w:rsidRPr="00100630" w:rsidRDefault="00207D74" w:rsidP="00BD45D2">
            <w:pPr>
              <w:rPr>
                <w:szCs w:val="24"/>
              </w:rPr>
            </w:pPr>
            <w:sdt>
              <w:sdtPr>
                <w:rPr>
                  <w:szCs w:val="24"/>
                </w:rPr>
                <w:alias w:val="Field"/>
                <w:tag w:val="FlowField"/>
                <w:id w:val="193740080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r w:rsidRPr="00100630">
              <w:rPr>
                <w:szCs w:val="24"/>
              </w:rPr>
              <w:t xml:space="preserve"> </w:t>
            </w:r>
            <w:sdt>
              <w:sdtPr>
                <w:rPr>
                  <w:szCs w:val="24"/>
                </w:rPr>
                <w:alias w:val="Field"/>
                <w:tag w:val="FlowField"/>
                <w:id w:val="375741793"/>
                <w:placeholder>
                  <w:docPart w:val="6785AA8B7DD74B8890BAAE309CC8A0CA"/>
                </w:placeholder>
                <w15:color w:val="157DEF"/>
              </w:sdtPr>
              <w:sdtContent>
                <w:r w:rsidRPr="00100630">
                  <w:rPr>
                    <w:color w:val="167DF0"/>
                  </w:rPr>
                  <w:t xml:space="preserve">{{ </w:t>
                </w:r>
                <w:proofErr w:type="spellStart"/>
                <w:r w:rsidRPr="00100630">
                  <w:rPr>
                    <w:color w:val="167DF0"/>
                  </w:rPr>
                  <w:t>text_recipient_last_name</w:t>
                </w:r>
                <w:proofErr w:type="spellEnd"/>
                <w:r w:rsidRPr="00100630">
                  <w:rPr>
                    <w:color w:val="167DF0"/>
                  </w:rPr>
                  <w:t xml:space="preserve"> }}</w:t>
                </w:r>
              </w:sdtContent>
            </w:sdt>
          </w:p>
          <w:sdt>
            <w:sdtPr>
              <w:rPr>
                <w:szCs w:val="24"/>
              </w:rPr>
              <w:alias w:val="Field"/>
              <w:tag w:val="FlowField"/>
              <w:id w:val="-1348630149"/>
              <w:placeholder>
                <w:docPart w:val="6785AA8B7DD74B8890BAAE309CC8A0CA"/>
              </w:placeholder>
              <w15:color w:val="157DEF"/>
            </w:sdtPr>
            <w:sdtContent>
              <w:p w14:paraId="4FFC26FB"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text_company_legal_name</w:t>
                </w:r>
                <w:proofErr w:type="spellEnd"/>
                <w:r w:rsidRPr="00100630">
                  <w:rPr>
                    <w:color w:val="167DF0"/>
                  </w:rPr>
                  <w:t xml:space="preserve"> }}</w:t>
                </w:r>
              </w:p>
            </w:sdtContent>
          </w:sdt>
          <w:sdt>
            <w:sdtPr>
              <w:rPr>
                <w:szCs w:val="24"/>
              </w:rPr>
              <w:alias w:val="Field"/>
              <w:tag w:val="FlowField"/>
              <w:id w:val="959610794"/>
              <w:placeholder>
                <w:docPart w:val="6785AA8B7DD74B8890BAAE309CC8A0CA"/>
              </w:placeholder>
              <w15:color w:val="157DEF"/>
            </w:sdtPr>
            <w:sdtContent>
              <w:p w14:paraId="17703AC3"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|street</w:t>
                </w:r>
                <w:proofErr w:type="spellEnd"/>
                <w:r w:rsidRPr="00100630">
                  <w:rPr>
                    <w:color w:val="167DF0"/>
                  </w:rPr>
                  <w:t xml:space="preserve"> }}</w:t>
                </w:r>
              </w:p>
            </w:sdtContent>
          </w:sdt>
          <w:sdt>
            <w:sdtPr>
              <w:rPr>
                <w:szCs w:val="24"/>
              </w:rPr>
              <w:alias w:val="Field"/>
              <w:tag w:val="FlowField"/>
              <w:id w:val="-611892862"/>
              <w:placeholder>
                <w:docPart w:val="6785AA8B7DD74B8890BAAE309CC8A0CA"/>
              </w:placeholder>
              <w15:color w:val="157DEF"/>
            </w:sdtPr>
            <w:sdtContent>
              <w:p w14:paraId="478AFA92" w14:textId="77777777" w:rsidR="00207D74" w:rsidRPr="00100630" w:rsidRDefault="00207D74" w:rsidP="00BD45D2">
                <w:pPr>
                  <w:rPr>
                    <w:szCs w:val="24"/>
                  </w:rPr>
                </w:pPr>
                <w:r w:rsidRPr="00100630">
                  <w:rPr>
                    <w:color w:val="167DF0"/>
                  </w:rPr>
                  <w:t xml:space="preserve">{{ </w:t>
                </w:r>
                <w:proofErr w:type="spellStart"/>
                <w:r w:rsidRPr="00100630">
                  <w:rPr>
                    <w:color w:val="167DF0"/>
                  </w:rPr>
                  <w:t>text_company_address</w:t>
                </w:r>
                <w:r w:rsidRPr="00100630">
                  <w:rPr>
                    <w:color w:val="FFDD57"/>
                  </w:rPr>
                  <w:t>|city_state_zip</w:t>
                </w:r>
                <w:proofErr w:type="spellEnd"/>
                <w:r w:rsidRPr="00100630">
                  <w:rPr>
                    <w:color w:val="167DF0"/>
                  </w:rPr>
                  <w:t xml:space="preserve"> }}</w:t>
                </w:r>
              </w:p>
            </w:sdtContent>
          </w:sdt>
          <w:p w14:paraId="39BB8191" w14:textId="77777777" w:rsidR="00207D74" w:rsidRPr="00100630" w:rsidRDefault="00207D74" w:rsidP="00BD45D2">
            <w:pPr>
              <w:rPr>
                <w:i/>
                <w:iCs/>
                <w:szCs w:val="24"/>
              </w:rPr>
            </w:pPr>
            <w:sdt>
              <w:sdtPr>
                <w:rPr>
                  <w:i/>
                  <w:iCs/>
                  <w:szCs w:val="24"/>
                </w:rPr>
                <w:alias w:val="Field"/>
                <w:tag w:val="FlowField"/>
                <w:id w:val="-62178057"/>
                <w:placeholder>
                  <w:docPart w:val="6785AA8B7DD74B8890BAAE309CC8A0CA"/>
                </w:placeholder>
                <w15:color w:val="157DEF"/>
              </w:sdtPr>
              <w:sdtContent>
                <w:r w:rsidRPr="00100630">
                  <w:rPr>
                    <w:i/>
                    <w:iCs/>
                    <w:color w:val="167DF0"/>
                  </w:rPr>
                  <w:t xml:space="preserve">{{ </w:t>
                </w:r>
                <w:proofErr w:type="spellStart"/>
                <w:r w:rsidRPr="00100630">
                  <w:rPr>
                    <w:i/>
                    <w:iCs/>
                    <w:color w:val="167DF0"/>
                  </w:rPr>
                  <w:t>text_recipient_email_address</w:t>
                </w:r>
                <w:proofErr w:type="spellEnd"/>
                <w:r w:rsidRPr="00100630">
                  <w:rPr>
                    <w:i/>
                    <w:iCs/>
                    <w:color w:val="167DF0"/>
                  </w:rPr>
                  <w:t xml:space="preserve"> }}</w:t>
                </w:r>
              </w:sdtContent>
            </w:sdt>
          </w:p>
        </w:tc>
        <w:tc>
          <w:tcPr>
            <w:tcW w:w="2628" w:type="dxa"/>
          </w:tcPr>
          <w:p w14:paraId="696658F0" w14:textId="77777777" w:rsidR="00207D74" w:rsidRPr="00100630" w:rsidRDefault="00207D74" w:rsidP="00BD45D2">
            <w:pPr>
              <w:rPr>
                <w:szCs w:val="24"/>
              </w:rPr>
            </w:pPr>
          </w:p>
        </w:tc>
      </w:tr>
    </w:tbl>
    <w:p w14:paraId="34567561" w14:textId="77777777" w:rsidR="00207D74" w:rsidRPr="00100630" w:rsidRDefault="00207D74" w:rsidP="00207D74">
      <w:pPr>
        <w:ind w:left="1440" w:right="-180" w:hanging="720"/>
        <w:rPr>
          <w:szCs w:val="24"/>
        </w:rPr>
      </w:pPr>
    </w:p>
    <w:p w14:paraId="73E1D0AB" w14:textId="77777777" w:rsidR="00207D74" w:rsidRPr="00100630" w:rsidRDefault="00207D74" w:rsidP="00207D74">
      <w:pPr>
        <w:ind w:left="720" w:right="-180"/>
        <w:rPr>
          <w:i/>
          <w:szCs w:val="24"/>
          <w:u w:val="single"/>
        </w:rPr>
      </w:pPr>
      <w:r w:rsidRPr="00100630">
        <w:rPr>
          <w:szCs w:val="24"/>
        </w:rPr>
        <w:t>Re:</w:t>
      </w:r>
      <w:r w:rsidRPr="00100630">
        <w:rPr>
          <w:szCs w:val="24"/>
        </w:rPr>
        <w:tab/>
      </w:r>
      <w:r w:rsidRPr="00100630">
        <w:rPr>
          <w:i/>
          <w:szCs w:val="24"/>
          <w:u w:val="single"/>
        </w:rPr>
        <w:t xml:space="preserve">The Law Regarding the Difference Between Exempt v. Non-Exempt Employees </w:t>
      </w:r>
    </w:p>
    <w:p w14:paraId="390F266F" w14:textId="77777777" w:rsidR="00207D74" w:rsidRPr="00100630" w:rsidRDefault="00207D74" w:rsidP="00207D74">
      <w:pPr>
        <w:ind w:left="720"/>
        <w:rPr>
          <w:szCs w:val="24"/>
        </w:rPr>
      </w:pPr>
    </w:p>
    <w:p w14:paraId="154242F9" w14:textId="77777777" w:rsidR="00207D74" w:rsidRPr="00100630" w:rsidRDefault="00207D74" w:rsidP="00207D74">
      <w:pPr>
        <w:rPr>
          <w:szCs w:val="24"/>
        </w:rPr>
      </w:pPr>
      <w:r w:rsidRPr="00100630">
        <w:rPr>
          <w:szCs w:val="24"/>
        </w:rPr>
        <w:t xml:space="preserve">Dear </w:t>
      </w:r>
      <w:bookmarkStart w:id="0" w:name="_Hlk35933705"/>
      <w:sdt>
        <w:sdtPr>
          <w:rPr>
            <w:szCs w:val="24"/>
          </w:rPr>
          <w:alias w:val="Field"/>
          <w:tag w:val="FlowField"/>
          <w:id w:val="-531118165"/>
          <w:placeholder>
            <w:docPart w:val="6785AA8B7DD74B8890BAAE309CC8A0CA"/>
          </w:placeholder>
          <w15:color w:val="157DEF"/>
        </w:sdtPr>
        <w:sdtContent>
          <w:r w:rsidRPr="00100630">
            <w:rPr>
              <w:color w:val="167DF0"/>
            </w:rPr>
            <w:t xml:space="preserve">{{ </w:t>
          </w:r>
          <w:proofErr w:type="spellStart"/>
          <w:r w:rsidRPr="00100630">
            <w:rPr>
              <w:color w:val="167DF0"/>
            </w:rPr>
            <w:t>text_recipient_first_name</w:t>
          </w:r>
          <w:proofErr w:type="spellEnd"/>
          <w:r w:rsidRPr="00100630">
            <w:rPr>
              <w:color w:val="167DF0"/>
            </w:rPr>
            <w:t xml:space="preserve"> }}</w:t>
          </w:r>
        </w:sdtContent>
      </w:sdt>
      <w:bookmarkEnd w:id="0"/>
      <w:r w:rsidRPr="00100630">
        <w:rPr>
          <w:szCs w:val="24"/>
        </w:rPr>
        <w:t xml:space="preserve">, </w:t>
      </w:r>
    </w:p>
    <w:p w14:paraId="2A100B59" w14:textId="77777777" w:rsidR="00207D74" w:rsidRPr="00100630" w:rsidRDefault="00207D74" w:rsidP="00207D74">
      <w:pPr>
        <w:rPr>
          <w:szCs w:val="24"/>
        </w:rPr>
      </w:pPr>
    </w:p>
    <w:p w14:paraId="44901459" w14:textId="77777777" w:rsidR="00207D74" w:rsidRPr="00100630" w:rsidRDefault="00207D74" w:rsidP="00207D74">
      <w:pPr>
        <w:rPr>
          <w:szCs w:val="24"/>
        </w:rPr>
      </w:pPr>
      <w:r w:rsidRPr="00100630">
        <w:rPr>
          <w:szCs w:val="24"/>
        </w:rPr>
        <w:t xml:space="preserve">Because even the inadvertent misclassification of employees by an employer could result in crushing financial penalties, I decided to create a primer for you explaining the differences between </w:t>
      </w:r>
      <w:r w:rsidRPr="00100630">
        <w:rPr>
          <w:i/>
          <w:szCs w:val="24"/>
        </w:rPr>
        <w:t>exempt</w:t>
      </w:r>
      <w:r w:rsidRPr="00100630">
        <w:rPr>
          <w:szCs w:val="24"/>
        </w:rPr>
        <w:t xml:space="preserve"> and </w:t>
      </w:r>
      <w:r w:rsidRPr="00100630">
        <w:rPr>
          <w:i/>
          <w:szCs w:val="24"/>
        </w:rPr>
        <w:t>non-exempt</w:t>
      </w:r>
      <w:r w:rsidRPr="00100630">
        <w:rPr>
          <w:szCs w:val="24"/>
        </w:rPr>
        <w:t xml:space="preserve"> employees. I also created a handy tool to help </w:t>
      </w:r>
      <w:sdt>
        <w:sdtPr>
          <w:rPr>
            <w:szCs w:val="24"/>
          </w:rPr>
          <w:alias w:val="Field"/>
          <w:tag w:val="FlowField"/>
          <w:id w:val="-372307033"/>
          <w:placeholder>
            <w:docPart w:val="6785AA8B7DD74B8890BAAE309CC8A0CA"/>
          </w:placeholder>
          <w15:color w:val="157DEF"/>
        </w:sdtPr>
        <w:sdtContent>
          <w:r w:rsidRPr="00100630">
            <w:rPr>
              <w:color w:val="167DF0"/>
            </w:rPr>
            <w:t xml:space="preserve">{{ </w:t>
          </w:r>
          <w:proofErr w:type="spellStart"/>
          <w:r w:rsidRPr="00100630">
            <w:rPr>
              <w:color w:val="167DF0"/>
            </w:rPr>
            <w:t>text_company_legal_name</w:t>
          </w:r>
          <w:proofErr w:type="spellEnd"/>
          <w:r w:rsidRPr="00100630">
            <w:rPr>
              <w:color w:val="167DF0"/>
            </w:rPr>
            <w:t xml:space="preserve"> }}</w:t>
          </w:r>
        </w:sdtContent>
      </w:sdt>
      <w:r w:rsidRPr="00100630">
        <w:rPr>
          <w:szCs w:val="24"/>
        </w:rPr>
        <w:t xml:space="preserve"> (“</w:t>
      </w:r>
      <w:sdt>
        <w:sdtPr>
          <w:rPr>
            <w:szCs w:val="24"/>
          </w:rPr>
          <w:alias w:val="Field"/>
          <w:tag w:val="FlowField"/>
          <w:id w:val="1448653688"/>
          <w:placeholder>
            <w:docPart w:val="6785AA8B7DD74B8890BAAE309CC8A0CA"/>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properly classify its employees, which I will send you at the same time that I send you this letter. This tool, </w:t>
      </w:r>
      <w:r w:rsidRPr="00100630">
        <w:rPr>
          <w:b/>
          <w:bCs/>
          <w:color w:val="000099"/>
          <w:szCs w:val="24"/>
        </w:rPr>
        <w:t>Questionnaire—Classification of Exempt/Non-Exempt Employees</w:t>
      </w:r>
      <w:r w:rsidRPr="00100630">
        <w:rPr>
          <w:szCs w:val="24"/>
        </w:rPr>
        <w:t xml:space="preserve"> (the “Questionnaire”), is designed for </w:t>
      </w:r>
      <w:r w:rsidRPr="00100630">
        <w:rPr>
          <w:i/>
          <w:szCs w:val="24"/>
        </w:rPr>
        <w:t>your</w:t>
      </w:r>
      <w:r w:rsidRPr="00100630">
        <w:rPr>
          <w:szCs w:val="24"/>
        </w:rPr>
        <w:t xml:space="preserve"> use (there’s no need to ever send it to me), is fill-in-able, and may be completed by you and saved electronically. You should go through this letter, and complete the </w:t>
      </w:r>
      <w:r w:rsidRPr="00100630">
        <w:rPr>
          <w:iCs/>
          <w:szCs w:val="24"/>
        </w:rPr>
        <w:t xml:space="preserve">attached Questionnaire, </w:t>
      </w:r>
      <w:r w:rsidRPr="00100630">
        <w:rPr>
          <w:szCs w:val="24"/>
        </w:rPr>
        <w:t>with all of your employees in mind to ensure that you’ve properly classified them.</w:t>
      </w:r>
    </w:p>
    <w:p w14:paraId="66696AF4" w14:textId="77777777" w:rsidR="00207D74" w:rsidRPr="00100630" w:rsidRDefault="00207D74" w:rsidP="00207D74">
      <w:pPr>
        <w:rPr>
          <w:szCs w:val="24"/>
        </w:rPr>
      </w:pPr>
    </w:p>
    <w:p w14:paraId="7538FD8F" w14:textId="77777777" w:rsidR="00207D74" w:rsidRPr="00100630" w:rsidRDefault="00207D74" w:rsidP="00207D74">
      <w:pPr>
        <w:rPr>
          <w:szCs w:val="24"/>
        </w:rPr>
      </w:pPr>
      <w:r w:rsidRPr="00100630">
        <w:rPr>
          <w:szCs w:val="24"/>
        </w:rPr>
        <w:t xml:space="preserve">As I indicated above, the issue of employee classification is extremely important because </w:t>
      </w:r>
      <w:r w:rsidRPr="00100630">
        <w:rPr>
          <w:i/>
          <w:szCs w:val="24"/>
        </w:rPr>
        <w:t>misclassification</w:t>
      </w:r>
      <w:r w:rsidRPr="00100630">
        <w:rPr>
          <w:szCs w:val="24"/>
        </w:rPr>
        <w:t xml:space="preserve"> of even a single employee can result in monumental financial liability for employers.</w:t>
      </w:r>
    </w:p>
    <w:p w14:paraId="26645EDF" w14:textId="77777777" w:rsidR="00207D74" w:rsidRPr="00100630" w:rsidRDefault="00207D74" w:rsidP="00207D74">
      <w:pPr>
        <w:rPr>
          <w:szCs w:val="24"/>
        </w:rPr>
      </w:pPr>
    </w:p>
    <w:p w14:paraId="739857AB" w14:textId="77777777" w:rsidR="00207D74" w:rsidRPr="00100630" w:rsidRDefault="00207D74" w:rsidP="00207D74">
      <w:pPr>
        <w:jc w:val="center"/>
        <w:rPr>
          <w:color w:val="000099"/>
          <w:szCs w:val="24"/>
        </w:rPr>
      </w:pPr>
      <w:r w:rsidRPr="00100630">
        <w:rPr>
          <w:color w:val="000099"/>
          <w:szCs w:val="24"/>
        </w:rPr>
        <w:t>___________________________________</w:t>
      </w:r>
    </w:p>
    <w:p w14:paraId="36681FFA" w14:textId="77777777" w:rsidR="00207D74" w:rsidRPr="00100630" w:rsidRDefault="00207D74" w:rsidP="00207D74">
      <w:pPr>
        <w:jc w:val="center"/>
        <w:rPr>
          <w:szCs w:val="24"/>
        </w:rPr>
      </w:pPr>
    </w:p>
    <w:p w14:paraId="539F802D" w14:textId="77777777" w:rsidR="00207D74" w:rsidRPr="00100630" w:rsidRDefault="00207D74" w:rsidP="00207D74">
      <w:pPr>
        <w:rPr>
          <w:szCs w:val="24"/>
        </w:rPr>
      </w:pPr>
    </w:p>
    <w:p w14:paraId="29052DB1" w14:textId="77777777" w:rsidR="00207D74" w:rsidRPr="00100630" w:rsidRDefault="00207D74" w:rsidP="00207D74">
      <w:pPr>
        <w:rPr>
          <w:szCs w:val="24"/>
        </w:rPr>
      </w:pPr>
      <w:r w:rsidRPr="00100630">
        <w:rPr>
          <w:szCs w:val="24"/>
        </w:rPr>
        <w:t xml:space="preserve">As you may have gathered, the issue of properly classifying employees as exempt or non-exempt is a hot button issue for the State of California for several reasons, not the least of which is that misclassifications “cost” California millions of dollars in lost revenue (e.g., from reduced payroll and income taxes, etc.). The official reason that the state gives, of course, is much more “noble”—the exempt status deprives an employee of certain protections of the Industrial Welfare Commission Orders. These protections touch on a variety of issues, such as: </w:t>
      </w:r>
    </w:p>
    <w:p w14:paraId="46B6B5FE" w14:textId="77777777" w:rsidR="00207D74" w:rsidRPr="00100630" w:rsidRDefault="00207D74" w:rsidP="00207D74">
      <w:pPr>
        <w:ind w:firstLine="720"/>
        <w:rPr>
          <w:szCs w:val="24"/>
        </w:rPr>
      </w:pPr>
    </w:p>
    <w:p w14:paraId="6A70B12E" w14:textId="77777777" w:rsidR="00207D74" w:rsidRPr="00100630" w:rsidRDefault="00207D74" w:rsidP="00207D74">
      <w:pPr>
        <w:ind w:left="720"/>
        <w:rPr>
          <w:szCs w:val="24"/>
        </w:rPr>
      </w:pPr>
      <w:r w:rsidRPr="00100630">
        <w:rPr>
          <w:szCs w:val="24"/>
        </w:rPr>
        <w:t>—  overtime compensation/premium;</w:t>
      </w:r>
    </w:p>
    <w:p w14:paraId="004A1EBC" w14:textId="77777777" w:rsidR="00207D74" w:rsidRPr="00100630" w:rsidRDefault="00207D74" w:rsidP="00207D74">
      <w:pPr>
        <w:ind w:left="720"/>
        <w:rPr>
          <w:szCs w:val="24"/>
        </w:rPr>
      </w:pPr>
      <w:r w:rsidRPr="00100630">
        <w:rPr>
          <w:szCs w:val="24"/>
        </w:rPr>
        <w:t>—  minimum wage;</w:t>
      </w:r>
    </w:p>
    <w:p w14:paraId="3689D0CA" w14:textId="77777777" w:rsidR="00207D74" w:rsidRPr="00100630" w:rsidRDefault="00207D74" w:rsidP="00207D74">
      <w:pPr>
        <w:ind w:left="720"/>
        <w:rPr>
          <w:szCs w:val="24"/>
        </w:rPr>
      </w:pPr>
      <w:r w:rsidRPr="00100630">
        <w:rPr>
          <w:szCs w:val="24"/>
        </w:rPr>
        <w:t>—  reporting time pay;</w:t>
      </w:r>
    </w:p>
    <w:p w14:paraId="601B9B97" w14:textId="77777777" w:rsidR="00207D74" w:rsidRPr="00100630" w:rsidRDefault="00207D74" w:rsidP="00207D74">
      <w:pPr>
        <w:ind w:left="720"/>
        <w:rPr>
          <w:szCs w:val="24"/>
        </w:rPr>
      </w:pPr>
      <w:r w:rsidRPr="00100630">
        <w:rPr>
          <w:szCs w:val="24"/>
        </w:rPr>
        <w:t>—  record keeping (but not including records required by the Labor Code);</w:t>
      </w:r>
    </w:p>
    <w:p w14:paraId="1E2CDFA7" w14:textId="77777777" w:rsidR="00207D74" w:rsidRPr="00100630" w:rsidRDefault="00207D74" w:rsidP="00207D74">
      <w:pPr>
        <w:ind w:left="720"/>
        <w:rPr>
          <w:szCs w:val="24"/>
        </w:rPr>
      </w:pPr>
      <w:r w:rsidRPr="00100630">
        <w:rPr>
          <w:szCs w:val="24"/>
        </w:rPr>
        <w:t>—  uniforms or equipment requirements (in compliance with Labor Code);</w:t>
      </w:r>
    </w:p>
    <w:p w14:paraId="596AC4A7" w14:textId="58A5A4F2" w:rsidR="009C1FE3" w:rsidRDefault="00207D74" w:rsidP="00207D74">
      <w:pPr>
        <w:ind w:left="720"/>
        <w:rPr>
          <w:szCs w:val="24"/>
        </w:rPr>
      </w:pPr>
      <w:r w:rsidRPr="00100630">
        <w:rPr>
          <w:szCs w:val="24"/>
        </w:rPr>
        <w:t>—  meals and lodging requirements; and</w:t>
      </w:r>
      <w:r w:rsidR="009C1FE3">
        <w:rPr>
          <w:szCs w:val="24"/>
        </w:rPr>
        <w:t xml:space="preserve"> </w:t>
      </w:r>
    </w:p>
    <w:p w14:paraId="65B5C35C" w14:textId="4FE1E6A5" w:rsidR="00D633FF" w:rsidRDefault="00D633FF" w:rsidP="00207D74">
      <w:pPr>
        <w:ind w:left="720"/>
        <w:rPr>
          <w:szCs w:val="24"/>
        </w:rPr>
      </w:pPr>
      <w:r w:rsidRPr="00100630">
        <w:rPr>
          <w:szCs w:val="24"/>
        </w:rPr>
        <w:lastRenderedPageBreak/>
        <w:t>—  rest period requirements.</w:t>
      </w:r>
    </w:p>
    <w:p w14:paraId="285A1DD0" w14:textId="24366E2F" w:rsidR="00D633FF" w:rsidRDefault="00D633FF" w:rsidP="00207D74">
      <w:pPr>
        <w:ind w:left="720"/>
        <w:rPr>
          <w:szCs w:val="24"/>
        </w:rPr>
      </w:pPr>
    </w:p>
    <w:p w14:paraId="135F89C3" w14:textId="77777777" w:rsidR="00D633FF" w:rsidRPr="00100630" w:rsidRDefault="00D633FF" w:rsidP="00D633FF">
      <w:pPr>
        <w:rPr>
          <w:szCs w:val="24"/>
        </w:rPr>
      </w:pPr>
      <w:r w:rsidRPr="00100630">
        <w:rPr>
          <w:szCs w:val="24"/>
        </w:rPr>
        <w:t xml:space="preserve">And, as it turns out, California is one of several states to have entered into a memorandum of understanding with the United States Department of Labor to pursue employers for employee misclassification. Now, California’s wage and hour laws generally happen to be far more restrictive on employers than federal law (e.g., such as under the federal Fair Labor Standards Act). This means that it is more difficult for California employers to establish that an employee is exempt from overtime requirements under California law than under federal labor laws. When viewed alongside the fact that California courts interpret the exceptions narrowly, and </w:t>
      </w:r>
      <w:r w:rsidRPr="00100630">
        <w:rPr>
          <w:i/>
          <w:szCs w:val="24"/>
        </w:rPr>
        <w:t>employers</w:t>
      </w:r>
      <w:r w:rsidRPr="00100630">
        <w:rPr>
          <w:szCs w:val="24"/>
        </w:rPr>
        <w:t xml:space="preserve">, like </w:t>
      </w:r>
      <w:sdt>
        <w:sdtPr>
          <w:rPr>
            <w:szCs w:val="24"/>
          </w:rPr>
          <w:alias w:val="Field"/>
          <w:tag w:val="FlowField"/>
          <w:id w:val="-1088312556"/>
          <w:placeholder>
            <w:docPart w:val="E7575871E64B466F9F55DFA46E85A420"/>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bear the burden of establishing that an exemption applies, I’m sure you recognize the deep water that employers must swim in if they want to do business in California. </w:t>
      </w:r>
    </w:p>
    <w:p w14:paraId="5334C46C" w14:textId="77777777" w:rsidR="00D633FF" w:rsidRPr="00100630" w:rsidRDefault="00D633FF" w:rsidP="00D633FF">
      <w:pPr>
        <w:ind w:firstLine="720"/>
        <w:rPr>
          <w:szCs w:val="24"/>
        </w:rPr>
      </w:pPr>
    </w:p>
    <w:p w14:paraId="2A60411F" w14:textId="77777777" w:rsidR="00D633FF" w:rsidRPr="00100630" w:rsidRDefault="00D633FF" w:rsidP="00D633FF">
      <w:pPr>
        <w:rPr>
          <w:szCs w:val="24"/>
        </w:rPr>
      </w:pPr>
      <w:r w:rsidRPr="00100630">
        <w:rPr>
          <w:szCs w:val="24"/>
        </w:rPr>
        <w:t>As a result of the above-referenced memorandum of understanding between the Dept. of Labor and the State of California, the California Dept. of Labor Standards Enforcement (“</w:t>
      </w:r>
      <w:proofErr w:type="spellStart"/>
      <w:r w:rsidRPr="00100630">
        <w:rPr>
          <w:szCs w:val="24"/>
        </w:rPr>
        <w:t>DLSE</w:t>
      </w:r>
      <w:proofErr w:type="spellEnd"/>
      <w:r w:rsidRPr="00100630">
        <w:rPr>
          <w:szCs w:val="24"/>
        </w:rPr>
        <w:t xml:space="preserve">”) is now aggressively investigating potential violations of wage and hour laws. At the present time, the </w:t>
      </w:r>
      <w:proofErr w:type="spellStart"/>
      <w:r w:rsidRPr="00100630">
        <w:rPr>
          <w:szCs w:val="24"/>
        </w:rPr>
        <w:t>DLSE</w:t>
      </w:r>
      <w:proofErr w:type="spellEnd"/>
      <w:r w:rsidRPr="00100630">
        <w:rPr>
          <w:szCs w:val="24"/>
        </w:rPr>
        <w:t xml:space="preserve"> is largely complaint driven—meaning that once they receive an actual complaint (often from a disgruntled employee), they initiate an investigation. From there, however, things can escalate quickly to an investigation of all the employer’s payroll practices, including recordkeeping and classification of all its workers. In short, it doesn’t take much for </w:t>
      </w:r>
      <w:sdt>
        <w:sdtPr>
          <w:rPr>
            <w:szCs w:val="24"/>
          </w:rPr>
          <w:alias w:val="Field"/>
          <w:tag w:val="FlowField"/>
          <w:id w:val="497092644"/>
          <w:placeholder>
            <w:docPart w:val="3C52B59EF7FC4E5EBB70C27842769CFE"/>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to end up on the </w:t>
      </w:r>
      <w:proofErr w:type="spellStart"/>
      <w:r w:rsidRPr="00100630">
        <w:rPr>
          <w:szCs w:val="24"/>
        </w:rPr>
        <w:t>DLSE’s</w:t>
      </w:r>
      <w:proofErr w:type="spellEnd"/>
      <w:r w:rsidRPr="00100630">
        <w:rPr>
          <w:szCs w:val="24"/>
        </w:rPr>
        <w:t xml:space="preserve"> radar, and once that happens, it can be extremely difficult to emerge unscathed by the long arm of the government.</w:t>
      </w:r>
    </w:p>
    <w:p w14:paraId="49AF0C97" w14:textId="77777777" w:rsidR="00D633FF" w:rsidRPr="00100630" w:rsidRDefault="00D633FF" w:rsidP="00D633FF">
      <w:pPr>
        <w:rPr>
          <w:szCs w:val="24"/>
        </w:rPr>
      </w:pPr>
    </w:p>
    <w:p w14:paraId="5B82DDE3" w14:textId="77777777" w:rsidR="00D633FF" w:rsidRPr="00100630" w:rsidRDefault="00D633FF" w:rsidP="00D633FF">
      <w:pPr>
        <w:rPr>
          <w:szCs w:val="24"/>
        </w:rPr>
      </w:pPr>
      <w:r w:rsidRPr="00100630">
        <w:rPr>
          <w:szCs w:val="24"/>
        </w:rPr>
        <w:t xml:space="preserve">Now that you’ve been properly informed, let’s discuss how to ensure that </w:t>
      </w:r>
      <w:sdt>
        <w:sdtPr>
          <w:rPr>
            <w:szCs w:val="24"/>
          </w:rPr>
          <w:alias w:val="Field"/>
          <w:tag w:val="FlowField"/>
          <w:id w:val="1499840388"/>
          <w:placeholder>
            <w:docPart w:val="42196987E1E948D2849EFCCC9860B756"/>
          </w:placeholder>
          <w15:color w:val="157DEF"/>
        </w:sdtPr>
        <w:sdtContent>
          <w:r w:rsidRPr="00100630">
            <w:rPr>
              <w:color w:val="167DF0"/>
            </w:rPr>
            <w:t xml:space="preserve">{{ </w:t>
          </w:r>
          <w:proofErr w:type="spellStart"/>
          <w:r w:rsidRPr="00100630">
            <w:rPr>
              <w:color w:val="167DF0"/>
            </w:rPr>
            <w:t>text_company_short_name</w:t>
          </w:r>
          <w:proofErr w:type="spellEnd"/>
          <w:r w:rsidRPr="00100630">
            <w:rPr>
              <w:color w:val="167DF0"/>
            </w:rPr>
            <w:t xml:space="preserve"> }}</w:t>
          </w:r>
        </w:sdtContent>
      </w:sdt>
      <w:r w:rsidRPr="00100630">
        <w:rPr>
          <w:szCs w:val="24"/>
        </w:rPr>
        <w:t xml:space="preserve"> can operate in compliance with the law.</w:t>
      </w:r>
    </w:p>
    <w:p w14:paraId="46872FEC" w14:textId="77777777" w:rsidR="00D633FF" w:rsidRPr="00100630" w:rsidRDefault="00D633FF" w:rsidP="00D633FF">
      <w:pPr>
        <w:ind w:firstLine="720"/>
        <w:rPr>
          <w:szCs w:val="24"/>
        </w:rPr>
      </w:pPr>
    </w:p>
    <w:p w14:paraId="4B463E23" w14:textId="77777777" w:rsidR="00D633FF" w:rsidRPr="00100630" w:rsidRDefault="00D633FF" w:rsidP="00D633FF">
      <w:pPr>
        <w:jc w:val="center"/>
        <w:rPr>
          <w:color w:val="000099"/>
          <w:szCs w:val="24"/>
        </w:rPr>
      </w:pPr>
      <w:r w:rsidRPr="00100630">
        <w:rPr>
          <w:color w:val="000099"/>
          <w:szCs w:val="24"/>
        </w:rPr>
        <w:t>___________________________________</w:t>
      </w:r>
    </w:p>
    <w:p w14:paraId="60CA908A" w14:textId="77777777" w:rsidR="00D633FF" w:rsidRPr="00100630" w:rsidRDefault="00D633FF" w:rsidP="00D633FF">
      <w:pPr>
        <w:rPr>
          <w:szCs w:val="24"/>
        </w:rPr>
      </w:pPr>
    </w:p>
    <w:p w14:paraId="5617F771" w14:textId="77777777" w:rsidR="00D633FF" w:rsidRPr="00100630" w:rsidRDefault="00D633FF" w:rsidP="00D633FF">
      <w:pPr>
        <w:rPr>
          <w:szCs w:val="24"/>
        </w:rPr>
      </w:pPr>
    </w:p>
    <w:p w14:paraId="707C86CF" w14:textId="77777777" w:rsidR="00D633FF" w:rsidRPr="00100630" w:rsidRDefault="00D633FF" w:rsidP="00D633FF">
      <w:pPr>
        <w:jc w:val="center"/>
        <w:rPr>
          <w:b/>
          <w:szCs w:val="24"/>
          <w:u w:val="single"/>
        </w:rPr>
      </w:pPr>
      <w:r w:rsidRPr="00100630">
        <w:rPr>
          <w:b/>
          <w:color w:val="000099"/>
          <w:szCs w:val="24"/>
          <w:u w:val="single"/>
        </w:rPr>
        <w:t>Basic Differences Between Exempt and Non-Exempt Employees</w:t>
      </w:r>
    </w:p>
    <w:p w14:paraId="744CAE74" w14:textId="77777777" w:rsidR="00D633FF" w:rsidRPr="00100630" w:rsidRDefault="00D633FF" w:rsidP="00D633FF">
      <w:pPr>
        <w:ind w:firstLine="720"/>
        <w:rPr>
          <w:szCs w:val="24"/>
        </w:rPr>
      </w:pPr>
    </w:p>
    <w:p w14:paraId="3CCD90B3" w14:textId="77777777" w:rsidR="00D633FF" w:rsidRPr="00100630" w:rsidRDefault="00D633FF" w:rsidP="00D633FF">
      <w:pPr>
        <w:rPr>
          <w:szCs w:val="24"/>
        </w:rPr>
      </w:pPr>
      <w:r w:rsidRPr="00100630">
        <w:rPr>
          <w:szCs w:val="24"/>
        </w:rPr>
        <w:t xml:space="preserve">Despite what many employers think, the distinction between exempt and non-exempt employees is not characterized by whether the employees are </w:t>
      </w:r>
      <w:proofErr w:type="spellStart"/>
      <w:r w:rsidRPr="00100630">
        <w:rPr>
          <w:szCs w:val="24"/>
        </w:rPr>
        <w:t>payed</w:t>
      </w:r>
      <w:proofErr w:type="spellEnd"/>
      <w:r w:rsidRPr="00100630">
        <w:rPr>
          <w:szCs w:val="24"/>
        </w:rPr>
        <w:t xml:space="preserve"> on an hourly basis or by salary. Rather, the law is far more complex. Under Labor Code section 515, an employee will only be considered exempt if the employee falls into one of the following five exemption categories: </w:t>
      </w:r>
    </w:p>
    <w:p w14:paraId="353506E8" w14:textId="77777777" w:rsidR="00D633FF" w:rsidRPr="00100630" w:rsidRDefault="00D633FF" w:rsidP="00D633FF">
      <w:pPr>
        <w:ind w:firstLine="720"/>
        <w:rPr>
          <w:szCs w:val="24"/>
        </w:rPr>
      </w:pPr>
    </w:p>
    <w:p w14:paraId="4E56D0FD" w14:textId="77777777" w:rsidR="00D633FF" w:rsidRPr="00100630" w:rsidRDefault="00D633FF" w:rsidP="00D633FF">
      <w:pPr>
        <w:ind w:left="720"/>
        <w:rPr>
          <w:szCs w:val="24"/>
        </w:rPr>
      </w:pPr>
      <w:r w:rsidRPr="00100630">
        <w:rPr>
          <w:szCs w:val="24"/>
        </w:rPr>
        <w:t xml:space="preserve">—  executive; </w:t>
      </w:r>
    </w:p>
    <w:p w14:paraId="739C6A86" w14:textId="77777777" w:rsidR="00D633FF" w:rsidRPr="00100630" w:rsidRDefault="00D633FF" w:rsidP="00D633FF">
      <w:pPr>
        <w:ind w:left="720"/>
        <w:rPr>
          <w:szCs w:val="24"/>
        </w:rPr>
      </w:pPr>
      <w:r w:rsidRPr="00100630">
        <w:rPr>
          <w:szCs w:val="24"/>
        </w:rPr>
        <w:t xml:space="preserve">—  administrative; </w:t>
      </w:r>
    </w:p>
    <w:p w14:paraId="52AF971B" w14:textId="77777777" w:rsidR="00D633FF" w:rsidRPr="00100630" w:rsidRDefault="00D633FF" w:rsidP="00D633FF">
      <w:pPr>
        <w:ind w:left="720"/>
        <w:rPr>
          <w:szCs w:val="24"/>
        </w:rPr>
      </w:pPr>
      <w:r w:rsidRPr="00100630">
        <w:rPr>
          <w:szCs w:val="24"/>
        </w:rPr>
        <w:t xml:space="preserve">—  professional; </w:t>
      </w:r>
    </w:p>
    <w:p w14:paraId="3544CD89" w14:textId="77777777" w:rsidR="00D633FF" w:rsidRPr="00100630" w:rsidRDefault="00D633FF" w:rsidP="00D633FF">
      <w:pPr>
        <w:ind w:left="720"/>
        <w:rPr>
          <w:szCs w:val="24"/>
        </w:rPr>
      </w:pPr>
      <w:r w:rsidRPr="00100630">
        <w:rPr>
          <w:szCs w:val="24"/>
        </w:rPr>
        <w:t xml:space="preserve">—  computer software; or </w:t>
      </w:r>
    </w:p>
    <w:p w14:paraId="2B8DDBBC" w14:textId="77777777" w:rsidR="00D633FF" w:rsidRPr="00100630" w:rsidRDefault="00D633FF" w:rsidP="00D633FF">
      <w:pPr>
        <w:ind w:left="720"/>
        <w:rPr>
          <w:szCs w:val="24"/>
        </w:rPr>
      </w:pPr>
      <w:r w:rsidRPr="00100630">
        <w:rPr>
          <w:szCs w:val="24"/>
        </w:rPr>
        <w:t xml:space="preserve">—  outside sales. </w:t>
      </w:r>
    </w:p>
    <w:p w14:paraId="7C338267" w14:textId="77777777" w:rsidR="00D633FF" w:rsidRPr="00100630" w:rsidRDefault="00D633FF" w:rsidP="00D633FF">
      <w:pPr>
        <w:rPr>
          <w:szCs w:val="24"/>
        </w:rPr>
      </w:pPr>
    </w:p>
    <w:p w14:paraId="5F1E91B7" w14:textId="77777777" w:rsidR="00D633FF" w:rsidRPr="00100630" w:rsidRDefault="00D633FF" w:rsidP="00D633FF">
      <w:pPr>
        <w:rPr>
          <w:szCs w:val="24"/>
        </w:rPr>
      </w:pPr>
      <w:r w:rsidRPr="00100630">
        <w:rPr>
          <w:szCs w:val="24"/>
        </w:rPr>
        <w:t xml:space="preserve">Each of those five exemption categories has a “test” associated with it, and if an employee does </w:t>
      </w:r>
      <w:r w:rsidRPr="00100630">
        <w:rPr>
          <w:i/>
          <w:szCs w:val="24"/>
        </w:rPr>
        <w:t>not</w:t>
      </w:r>
      <w:r w:rsidRPr="00100630">
        <w:rPr>
          <w:szCs w:val="24"/>
        </w:rPr>
        <w:t xml:space="preserve"> meet the elements of at least one of the “tests” associated with each of these five categories, then the employee must be considered </w:t>
      </w:r>
      <w:r w:rsidRPr="00100630">
        <w:rPr>
          <w:i/>
          <w:szCs w:val="24"/>
        </w:rPr>
        <w:t>non-exempt</w:t>
      </w:r>
      <w:r w:rsidRPr="00100630">
        <w:rPr>
          <w:szCs w:val="24"/>
        </w:rPr>
        <w:t>. The five categories are:</w:t>
      </w:r>
    </w:p>
    <w:p w14:paraId="32C913B1" w14:textId="77777777" w:rsidR="00D633FF" w:rsidRPr="00100630" w:rsidRDefault="00D633FF" w:rsidP="00D633FF">
      <w:pPr>
        <w:rPr>
          <w:szCs w:val="24"/>
        </w:rPr>
      </w:pPr>
    </w:p>
    <w:p w14:paraId="31FC2FA7" w14:textId="48B372B1" w:rsidR="00D633FF" w:rsidRPr="00100630" w:rsidRDefault="00D633FF" w:rsidP="00D633FF">
      <w:pPr>
        <w:ind w:left="720"/>
        <w:rPr>
          <w:szCs w:val="24"/>
        </w:rPr>
      </w:pPr>
      <w:r w:rsidRPr="00100630">
        <w:rPr>
          <w:szCs w:val="24"/>
        </w:rPr>
        <w:t xml:space="preserve">(i) </w:t>
      </w:r>
      <w:r w:rsidRPr="00100630">
        <w:rPr>
          <w:b/>
          <w:szCs w:val="24"/>
          <w:u w:val="single"/>
        </w:rPr>
        <w:t>Executive Exemption</w:t>
      </w:r>
      <w:r w:rsidRPr="00100630">
        <w:rPr>
          <w:szCs w:val="24"/>
        </w:rPr>
        <w:t>. An employee in a company like yours is exempt under this category if the employee earns at least double the state minimum wage for full-time employment</w:t>
      </w:r>
      <w:r>
        <w:rPr>
          <w:szCs w:val="24"/>
        </w:rPr>
        <w:t xml:space="preserve"> </w:t>
      </w:r>
      <w:sdt>
        <w:sdtPr>
          <w:rPr>
            <w:szCs w:val="24"/>
          </w:rPr>
          <w:alias w:val="Show If"/>
          <w:tag w:val="FlowConditionShowIf"/>
          <w:id w:val="1029756640"/>
          <w:placeholder>
            <w:docPart w:val="302B5CFA163B46EBBF19E7C65E9BF2CE"/>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(i.e., at least $</w:t>
      </w:r>
      <w:r w:rsidR="00894F0C">
        <w:rPr>
          <w:szCs w:val="24"/>
        </w:rPr>
        <w:t>58,240</w:t>
      </w:r>
      <w:r w:rsidRPr="00100630">
        <w:rPr>
          <w:szCs w:val="24"/>
        </w:rPr>
        <w:t>)</w:t>
      </w:r>
      <w:r w:rsidR="00550C1C">
        <w:rPr>
          <w:rStyle w:val="FootnoteReference"/>
          <w:szCs w:val="24"/>
        </w:rPr>
        <w:footnoteReference w:id="1"/>
      </w:r>
      <w:r w:rsidRPr="00100630">
        <w:rPr>
          <w:szCs w:val="24"/>
        </w:rPr>
        <w:t xml:space="preserve"> </w:t>
      </w:r>
      <w:sdt>
        <w:sdtPr>
          <w:rPr>
            <w:szCs w:val="24"/>
          </w:rPr>
          <w:alias w:val="End If"/>
          <w:tag w:val="FlowConditionEndIf"/>
          <w:id w:val="-1066330187"/>
          <w:placeholder>
            <w:docPart w:val="5D5B3942D9B545A29A2271B1950C85A3"/>
          </w:placeholder>
          <w15:color w:val="23D160"/>
          <w15:appearance w15:val="tags"/>
        </w:sdtPr>
        <w:sdtContent>
          <w:r w:rsidRPr="00100630">
            <w:rPr>
              <w:color w:val="CCCCCC"/>
            </w:rPr>
            <w:t>###</w:t>
          </w:r>
        </w:sdtContent>
      </w:sdt>
      <w:sdt>
        <w:sdtPr>
          <w:rPr>
            <w:szCs w:val="24"/>
          </w:rPr>
          <w:alias w:val="Show If"/>
          <w:tag w:val="FlowConditionShowIf"/>
          <w:id w:val="-351029819"/>
          <w:placeholder>
            <w:docPart w:val="302B5CFA163B46EBBF19E7C65E9BF2CE"/>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(i.e., at least $</w:t>
      </w:r>
      <w:r w:rsidR="00894F0C">
        <w:rPr>
          <w:szCs w:val="24"/>
        </w:rPr>
        <w:t>62,400</w:t>
      </w:r>
      <w:r w:rsidRPr="00100630">
        <w:rPr>
          <w:szCs w:val="24"/>
        </w:rPr>
        <w:t>)</w:t>
      </w:r>
      <w:r w:rsidR="00550C1C">
        <w:rPr>
          <w:rStyle w:val="FootnoteReference"/>
          <w:szCs w:val="24"/>
        </w:rPr>
        <w:footnoteReference w:id="2"/>
      </w:r>
      <w:r w:rsidRPr="00100630">
        <w:rPr>
          <w:szCs w:val="24"/>
        </w:rPr>
        <w:t xml:space="preserve"> </w:t>
      </w:r>
      <w:sdt>
        <w:sdtPr>
          <w:rPr>
            <w:szCs w:val="24"/>
          </w:rPr>
          <w:alias w:val="End If"/>
          <w:tag w:val="FlowConditionEndIf"/>
          <w:id w:val="-1868907521"/>
          <w:placeholder>
            <w:docPart w:val="CE935EA42FBF43C3B5FA805B05F2E60E"/>
          </w:placeholder>
          <w15:color w:val="23D160"/>
          <w15:appearance w15:val="tags"/>
        </w:sdtPr>
        <w:sdtContent>
          <w:r w:rsidRPr="00100630">
            <w:rPr>
              <w:color w:val="CCCCCC"/>
            </w:rPr>
            <w:t>###</w:t>
          </w:r>
        </w:sdtContent>
      </w:sdt>
      <w:r w:rsidRPr="00100630">
        <w:rPr>
          <w:szCs w:val="24"/>
        </w:rPr>
        <w:t xml:space="preserve">and is primarily engaged in </w:t>
      </w:r>
      <w:r w:rsidRPr="00100630">
        <w:rPr>
          <w:i/>
          <w:szCs w:val="24"/>
        </w:rPr>
        <w:t xml:space="preserve">all </w:t>
      </w:r>
      <w:r w:rsidRPr="00100630">
        <w:rPr>
          <w:szCs w:val="24"/>
        </w:rPr>
        <w:t>of the following:</w:t>
      </w:r>
    </w:p>
    <w:p w14:paraId="32BCF54E" w14:textId="77777777" w:rsidR="00D633FF" w:rsidRPr="00100630" w:rsidRDefault="00D633FF" w:rsidP="00D633FF">
      <w:pPr>
        <w:rPr>
          <w:szCs w:val="24"/>
        </w:rPr>
      </w:pPr>
      <w:r w:rsidRPr="00100630">
        <w:rPr>
          <w:szCs w:val="24"/>
        </w:rPr>
        <w:t xml:space="preserve"> </w:t>
      </w:r>
    </w:p>
    <w:p w14:paraId="161B90CC" w14:textId="77777777" w:rsidR="00D633FF" w:rsidRPr="00100630" w:rsidRDefault="00D633FF" w:rsidP="00D633FF">
      <w:pPr>
        <w:ind w:left="1440"/>
        <w:rPr>
          <w:szCs w:val="24"/>
        </w:rPr>
      </w:pPr>
      <w:r w:rsidRPr="00100630">
        <w:rPr>
          <w:szCs w:val="24"/>
        </w:rPr>
        <w:t xml:space="preserve">• Managing </w:t>
      </w:r>
      <w:r w:rsidRPr="00100630">
        <w:rPr>
          <w:i/>
          <w:iCs/>
          <w:szCs w:val="24"/>
        </w:rPr>
        <w:t>at least</w:t>
      </w:r>
      <w:r w:rsidRPr="00100630">
        <w:rPr>
          <w:szCs w:val="24"/>
        </w:rPr>
        <w:t xml:space="preserve"> a department or subdivision of his/her place of employment.</w:t>
      </w:r>
    </w:p>
    <w:p w14:paraId="3A8EA552" w14:textId="77777777" w:rsidR="00D633FF" w:rsidRPr="00100630" w:rsidRDefault="00D633FF" w:rsidP="00D633FF">
      <w:pPr>
        <w:ind w:left="1440"/>
        <w:rPr>
          <w:szCs w:val="24"/>
        </w:rPr>
      </w:pPr>
    </w:p>
    <w:p w14:paraId="0D691202" w14:textId="77777777" w:rsidR="00D633FF" w:rsidRPr="00100630" w:rsidRDefault="00D633FF" w:rsidP="00D633FF">
      <w:pPr>
        <w:ind w:left="1440"/>
        <w:rPr>
          <w:szCs w:val="24"/>
        </w:rPr>
      </w:pPr>
      <w:r w:rsidRPr="00100630">
        <w:rPr>
          <w:szCs w:val="24"/>
        </w:rPr>
        <w:t>• Directing the work of two or more other employees.</w:t>
      </w:r>
    </w:p>
    <w:p w14:paraId="12E49AB1" w14:textId="77777777" w:rsidR="00D633FF" w:rsidRPr="00100630" w:rsidRDefault="00D633FF" w:rsidP="00D633FF">
      <w:pPr>
        <w:ind w:left="1440"/>
        <w:rPr>
          <w:szCs w:val="24"/>
        </w:rPr>
      </w:pPr>
    </w:p>
    <w:p w14:paraId="670F221C" w14:textId="77777777" w:rsidR="00D633FF" w:rsidRPr="00100630" w:rsidRDefault="00D633FF" w:rsidP="00D633FF">
      <w:pPr>
        <w:ind w:left="1440"/>
        <w:rPr>
          <w:szCs w:val="24"/>
        </w:rPr>
      </w:pPr>
      <w:r w:rsidRPr="00100630">
        <w:rPr>
          <w:szCs w:val="24"/>
        </w:rPr>
        <w:t>• Asserting authority to hire or fire other employees, or providing an opinion that is influential in the hiring, firing, or alteration of an employee’s status.</w:t>
      </w:r>
    </w:p>
    <w:p w14:paraId="4A9C73A6" w14:textId="77777777" w:rsidR="00D633FF" w:rsidRPr="00100630" w:rsidRDefault="00D633FF" w:rsidP="00D633FF">
      <w:pPr>
        <w:ind w:left="1440"/>
        <w:rPr>
          <w:szCs w:val="24"/>
        </w:rPr>
      </w:pPr>
    </w:p>
    <w:p w14:paraId="572DCEB3" w14:textId="4DCB2167" w:rsidR="00D633FF" w:rsidRDefault="00D633FF" w:rsidP="00D633FF">
      <w:pPr>
        <w:ind w:left="1440"/>
        <w:rPr>
          <w:szCs w:val="24"/>
        </w:rPr>
      </w:pPr>
      <w:r w:rsidRPr="00100630">
        <w:rPr>
          <w:szCs w:val="24"/>
        </w:rPr>
        <w:t>• Exercising discretion and independent judgment regarding his/her job duties.</w:t>
      </w:r>
    </w:p>
    <w:p w14:paraId="04CD4151" w14:textId="514F6C2F" w:rsidR="00D633FF" w:rsidRDefault="00D633FF" w:rsidP="00D633FF">
      <w:pPr>
        <w:ind w:left="1440"/>
        <w:rPr>
          <w:szCs w:val="24"/>
        </w:rPr>
      </w:pPr>
    </w:p>
    <w:p w14:paraId="06F7B261" w14:textId="6E893A6E" w:rsidR="00D633FF" w:rsidRPr="00100630" w:rsidRDefault="00D633FF" w:rsidP="00D633FF">
      <w:pPr>
        <w:ind w:left="720"/>
        <w:rPr>
          <w:szCs w:val="24"/>
        </w:rPr>
      </w:pPr>
      <w:r w:rsidRPr="00100630">
        <w:rPr>
          <w:szCs w:val="24"/>
        </w:rPr>
        <w:t xml:space="preserve">(ii) </w:t>
      </w:r>
      <w:r w:rsidRPr="00100630">
        <w:rPr>
          <w:b/>
          <w:szCs w:val="24"/>
          <w:u w:val="single"/>
        </w:rPr>
        <w:t>Administrative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684206877"/>
          <w:placeholder>
            <w:docPart w:val="F0F108C9341D4FA9AB39E611A47D7344"/>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3"/>
      </w:r>
      <w:r w:rsidRPr="00100630">
        <w:rPr>
          <w:szCs w:val="24"/>
        </w:rPr>
        <w:t xml:space="preserve"> </w:t>
      </w:r>
      <w:sdt>
        <w:sdtPr>
          <w:rPr>
            <w:szCs w:val="24"/>
          </w:rPr>
          <w:alias w:val="End If"/>
          <w:tag w:val="FlowConditionEndIf"/>
          <w:id w:val="2127807235"/>
          <w:placeholder>
            <w:docPart w:val="7418398E6C26419BA4CE59F8661894A8"/>
          </w:placeholder>
          <w15:color w:val="23D160"/>
          <w15:appearance w15:val="tags"/>
        </w:sdtPr>
        <w:sdtContent>
          <w:r w:rsidRPr="00100630">
            <w:rPr>
              <w:color w:val="CCCCCC"/>
            </w:rPr>
            <w:t>###</w:t>
          </w:r>
        </w:sdtContent>
      </w:sdt>
      <w:sdt>
        <w:sdtPr>
          <w:rPr>
            <w:szCs w:val="24"/>
          </w:rPr>
          <w:alias w:val="Show If"/>
          <w:tag w:val="FlowConditionShowIf"/>
          <w:id w:val="-1634868286"/>
          <w:placeholder>
            <w:docPart w:val="F0F108C9341D4FA9AB39E611A47D7344"/>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4"/>
      </w:r>
      <w:r w:rsidRPr="00100630">
        <w:rPr>
          <w:szCs w:val="24"/>
        </w:rPr>
        <w:t xml:space="preserve"> </w:t>
      </w:r>
      <w:sdt>
        <w:sdtPr>
          <w:rPr>
            <w:szCs w:val="24"/>
          </w:rPr>
          <w:alias w:val="End If"/>
          <w:tag w:val="FlowConditionEndIf"/>
          <w:id w:val="-76296334"/>
          <w:placeholder>
            <w:docPart w:val="029DFBA040D141CC87E531E10014D4BB"/>
          </w:placeholder>
          <w15:color w:val="23D160"/>
          <w15:appearance w15:val="tags"/>
        </w:sdtPr>
        <w:sdtContent>
          <w:r w:rsidRPr="00100630">
            <w:rPr>
              <w:color w:val="CCCCCC"/>
            </w:rPr>
            <w:t>###</w:t>
          </w:r>
        </w:sdtContent>
      </w:sdt>
      <w:r w:rsidRPr="00100630">
        <w:rPr>
          <w:szCs w:val="24"/>
        </w:rPr>
        <w:t>and is primarily engaged in:</w:t>
      </w:r>
    </w:p>
    <w:p w14:paraId="6782F818" w14:textId="77777777" w:rsidR="00D633FF" w:rsidRPr="00100630" w:rsidRDefault="00D633FF" w:rsidP="00D633FF">
      <w:pPr>
        <w:rPr>
          <w:szCs w:val="24"/>
        </w:rPr>
      </w:pPr>
      <w:r w:rsidRPr="00100630">
        <w:rPr>
          <w:szCs w:val="24"/>
        </w:rPr>
        <w:t xml:space="preserve"> </w:t>
      </w:r>
    </w:p>
    <w:p w14:paraId="2674AE27" w14:textId="77777777" w:rsidR="00D633FF" w:rsidRPr="00100630" w:rsidRDefault="00D633FF" w:rsidP="00D633FF">
      <w:pPr>
        <w:ind w:left="1440"/>
        <w:rPr>
          <w:szCs w:val="24"/>
        </w:rPr>
      </w:pPr>
      <w:r w:rsidRPr="00100630">
        <w:rPr>
          <w:szCs w:val="24"/>
        </w:rPr>
        <w:t>• Performing duties and responsibilities that involve either: (a) office or non-manual work directly related to management policies or general business operations of the employer or the employer’s customers; or (b) the administration of a school system, educational establishment or institution, or are directly related to academic instruction or training.</w:t>
      </w:r>
    </w:p>
    <w:p w14:paraId="6549C430" w14:textId="77777777" w:rsidR="00D633FF" w:rsidRPr="00100630" w:rsidRDefault="00D633FF" w:rsidP="00D633FF">
      <w:pPr>
        <w:ind w:left="1440"/>
        <w:rPr>
          <w:szCs w:val="24"/>
        </w:rPr>
      </w:pPr>
    </w:p>
    <w:p w14:paraId="59F86437" w14:textId="77777777" w:rsidR="00D633FF" w:rsidRPr="00100630" w:rsidRDefault="00D633FF" w:rsidP="00D633FF">
      <w:pPr>
        <w:ind w:left="1440"/>
        <w:rPr>
          <w:szCs w:val="24"/>
        </w:rPr>
      </w:pPr>
      <w:r w:rsidRPr="00100630">
        <w:rPr>
          <w:szCs w:val="24"/>
        </w:rPr>
        <w:t>• Exercising discretion and independent judgment.</w:t>
      </w:r>
    </w:p>
    <w:p w14:paraId="292978B5" w14:textId="77777777" w:rsidR="00D633FF" w:rsidRPr="00100630" w:rsidRDefault="00D633FF" w:rsidP="00D633FF">
      <w:pPr>
        <w:ind w:left="1440"/>
        <w:rPr>
          <w:szCs w:val="24"/>
        </w:rPr>
      </w:pPr>
    </w:p>
    <w:p w14:paraId="370892B8" w14:textId="77777777" w:rsidR="00D633FF" w:rsidRPr="00100630" w:rsidRDefault="00D633FF" w:rsidP="00D633FF">
      <w:pPr>
        <w:ind w:left="1440"/>
        <w:rPr>
          <w:szCs w:val="24"/>
        </w:rPr>
      </w:pPr>
      <w:r w:rsidRPr="00100630">
        <w:rPr>
          <w:szCs w:val="24"/>
        </w:rPr>
        <w:t>• Assisting a proprietor or an employee working in an executive or administrative capacity.</w:t>
      </w:r>
    </w:p>
    <w:p w14:paraId="5EF163F3" w14:textId="77777777" w:rsidR="00D633FF" w:rsidRPr="00100630" w:rsidRDefault="00D633FF" w:rsidP="00D633FF">
      <w:pPr>
        <w:ind w:left="1440"/>
        <w:rPr>
          <w:szCs w:val="24"/>
        </w:rPr>
      </w:pPr>
    </w:p>
    <w:p w14:paraId="6D944993" w14:textId="77777777" w:rsidR="00D633FF" w:rsidRPr="00100630" w:rsidRDefault="00D633FF" w:rsidP="00D633FF">
      <w:pPr>
        <w:ind w:left="1440"/>
        <w:rPr>
          <w:szCs w:val="24"/>
        </w:rPr>
      </w:pPr>
      <w:r w:rsidRPr="00100630">
        <w:rPr>
          <w:szCs w:val="24"/>
        </w:rPr>
        <w:t>• Performing, under only general supervision, specialist or technical work.</w:t>
      </w:r>
    </w:p>
    <w:p w14:paraId="6CD7869C" w14:textId="77777777" w:rsidR="00D633FF" w:rsidRPr="00100630" w:rsidRDefault="00D633FF" w:rsidP="00D633FF">
      <w:pPr>
        <w:ind w:left="1440"/>
        <w:rPr>
          <w:szCs w:val="24"/>
        </w:rPr>
      </w:pPr>
    </w:p>
    <w:p w14:paraId="2353F267" w14:textId="77777777" w:rsidR="00D633FF" w:rsidRPr="00100630" w:rsidRDefault="00D633FF" w:rsidP="00D633FF">
      <w:pPr>
        <w:ind w:left="1440"/>
        <w:rPr>
          <w:szCs w:val="24"/>
        </w:rPr>
      </w:pPr>
      <w:r w:rsidRPr="00100630">
        <w:rPr>
          <w:szCs w:val="24"/>
        </w:rPr>
        <w:t>• Executing, under only general supervision, special assignments and tasks.</w:t>
      </w:r>
    </w:p>
    <w:p w14:paraId="66872A43" w14:textId="77777777" w:rsidR="00D633FF" w:rsidRPr="00100630" w:rsidRDefault="00D633FF" w:rsidP="00D633FF">
      <w:pPr>
        <w:rPr>
          <w:szCs w:val="24"/>
        </w:rPr>
      </w:pPr>
    </w:p>
    <w:p w14:paraId="6A6D4C2A" w14:textId="0415165D" w:rsidR="00D633FF" w:rsidRPr="00100630" w:rsidRDefault="00D633FF" w:rsidP="00D633FF">
      <w:pPr>
        <w:ind w:left="720"/>
        <w:rPr>
          <w:szCs w:val="24"/>
        </w:rPr>
      </w:pPr>
      <w:r w:rsidRPr="00100630">
        <w:rPr>
          <w:szCs w:val="24"/>
        </w:rPr>
        <w:t xml:space="preserve">(iii) </w:t>
      </w:r>
      <w:r w:rsidRPr="00100630">
        <w:rPr>
          <w:b/>
          <w:szCs w:val="24"/>
          <w:u w:val="single"/>
        </w:rPr>
        <w:t>Professional Exemption</w:t>
      </w:r>
      <w:r w:rsidRPr="00100630">
        <w:rPr>
          <w:szCs w:val="24"/>
        </w:rPr>
        <w:t xml:space="preserve">. An employee in a company like yours is exempt under this category if the employee earns at least double the state minimum wage for full-time employment </w:t>
      </w:r>
      <w:sdt>
        <w:sdtPr>
          <w:rPr>
            <w:szCs w:val="24"/>
          </w:rPr>
          <w:alias w:val="Show If"/>
          <w:tag w:val="FlowConditionShowIf"/>
          <w:id w:val="1165517576"/>
          <w:placeholder>
            <w:docPart w:val="FA43289CC61A4206B804BBFDECF063B2"/>
          </w:placeholder>
          <w15:color w:val="23D160"/>
          <w15:appearance w15:val="tags"/>
        </w:sdtPr>
        <w:sdtContent>
          <w:proofErr w:type="spellStart"/>
          <w:r w:rsidRPr="00100630">
            <w:rPr>
              <w:rStyle w:val="property1"/>
            </w:rPr>
            <w:t>num_employees</w:t>
          </w:r>
          <w:proofErr w:type="spellEnd"/>
          <w:r w:rsidRPr="00100630">
            <w:rPr>
              <w:rStyle w:val="tag1"/>
              <w:rFonts w:eastAsia="Calibri"/>
            </w:rPr>
            <w:t xml:space="preserve"> </w:t>
          </w:r>
          <w:r w:rsidRPr="00100630">
            <w:rPr>
              <w:rStyle w:val="operator1"/>
            </w:rPr>
            <w:t>&lt;=</w:t>
          </w:r>
          <w:r w:rsidRPr="00100630">
            <w:rPr>
              <w:rStyle w:val="tag1"/>
              <w:rFonts w:eastAsia="Calibri"/>
            </w:rPr>
            <w:t xml:space="preserve"> </w:t>
          </w:r>
          <w:r w:rsidRPr="00100630">
            <w:rPr>
              <w:rStyle w:val="number1"/>
            </w:rPr>
            <w:t>25</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58,240</w:t>
      </w:r>
      <w:r w:rsidRPr="00100630">
        <w:rPr>
          <w:szCs w:val="24"/>
        </w:rPr>
        <w:t>)</w:t>
      </w:r>
      <w:r w:rsidR="00550C1C">
        <w:rPr>
          <w:rStyle w:val="FootnoteReference"/>
          <w:szCs w:val="24"/>
        </w:rPr>
        <w:footnoteReference w:id="5"/>
      </w:r>
      <w:r w:rsidRPr="00100630">
        <w:rPr>
          <w:szCs w:val="24"/>
        </w:rPr>
        <w:t xml:space="preserve"> </w:t>
      </w:r>
      <w:sdt>
        <w:sdtPr>
          <w:rPr>
            <w:szCs w:val="24"/>
          </w:rPr>
          <w:alias w:val="End If"/>
          <w:tag w:val="FlowConditionEndIf"/>
          <w:id w:val="-1917236723"/>
          <w:placeholder>
            <w:docPart w:val="ED9EA068579F44CE9217F5ABD7EDD96F"/>
          </w:placeholder>
          <w15:color w:val="23D160"/>
          <w15:appearance w15:val="tags"/>
        </w:sdtPr>
        <w:sdtContent>
          <w:r w:rsidRPr="00100630">
            <w:rPr>
              <w:color w:val="CCCCCC"/>
            </w:rPr>
            <w:t>###</w:t>
          </w:r>
        </w:sdtContent>
      </w:sdt>
      <w:sdt>
        <w:sdtPr>
          <w:rPr>
            <w:szCs w:val="24"/>
          </w:rPr>
          <w:alias w:val="Show If"/>
          <w:tag w:val="FlowConditionShowIf"/>
          <w:id w:val="911663698"/>
          <w:placeholder>
            <w:docPart w:val="FA43289CC61A4206B804BBFDECF063B2"/>
          </w:placeholder>
          <w15:color w:val="23D160"/>
          <w15:appearance w15:val="tags"/>
        </w:sdtPr>
        <w:sdtContent>
          <w:r w:rsidRPr="00100630">
            <w:rPr>
              <w:rStyle w:val="property1"/>
            </w:rPr>
            <w:t>num_employees</w:t>
          </w:r>
          <w:r w:rsidRPr="00100630">
            <w:rPr>
              <w:rStyle w:val="tag1"/>
              <w:rFonts w:eastAsia="Calibri"/>
            </w:rPr>
            <w:t xml:space="preserve"> </w:t>
          </w:r>
          <w:r w:rsidRPr="00100630">
            <w:rPr>
              <w:rStyle w:val="operator1"/>
            </w:rPr>
            <w:t>&gt;=</w:t>
          </w:r>
          <w:r w:rsidRPr="00100630">
            <w:rPr>
              <w:rStyle w:val="tag1"/>
              <w:rFonts w:eastAsia="Calibri"/>
            </w:rPr>
            <w:t xml:space="preserve"> </w:t>
          </w:r>
          <w:r w:rsidRPr="00100630">
            <w:rPr>
              <w:rStyle w:val="number1"/>
            </w:rPr>
            <w:t>26</w:t>
          </w:r>
          <w:r w:rsidRPr="00100630">
            <w:rPr>
              <w:rStyle w:val="tag1"/>
              <w:rFonts w:eastAsia="Calibri"/>
            </w:rPr>
            <w:t xml:space="preserve"> </w:t>
          </w:r>
        </w:sdtContent>
      </w:sdt>
      <w:r w:rsidRPr="00100630">
        <w:rPr>
          <w:szCs w:val="24"/>
        </w:rPr>
        <w:t xml:space="preserve">(i.e., at least </w:t>
      </w:r>
      <w:r w:rsidR="00894F0C" w:rsidRPr="00100630">
        <w:rPr>
          <w:szCs w:val="24"/>
        </w:rPr>
        <w:t>$</w:t>
      </w:r>
      <w:r w:rsidR="00894F0C">
        <w:rPr>
          <w:szCs w:val="24"/>
        </w:rPr>
        <w:t>62,400</w:t>
      </w:r>
      <w:r w:rsidRPr="00100630">
        <w:rPr>
          <w:szCs w:val="24"/>
        </w:rPr>
        <w:t>)</w:t>
      </w:r>
      <w:r w:rsidR="00550C1C">
        <w:rPr>
          <w:rStyle w:val="FootnoteReference"/>
          <w:szCs w:val="24"/>
        </w:rPr>
        <w:footnoteReference w:id="6"/>
      </w:r>
      <w:r w:rsidRPr="00100630">
        <w:rPr>
          <w:szCs w:val="24"/>
        </w:rPr>
        <w:t xml:space="preserve"> </w:t>
      </w:r>
      <w:sdt>
        <w:sdtPr>
          <w:rPr>
            <w:szCs w:val="24"/>
          </w:rPr>
          <w:alias w:val="End If"/>
          <w:tag w:val="FlowConditionEndIf"/>
          <w:id w:val="-631789469"/>
          <w:placeholder>
            <w:docPart w:val="0E32826FAAF9418B842AFF39690CEB4A"/>
          </w:placeholder>
          <w15:color w:val="23D160"/>
          <w15:appearance w15:val="tags"/>
        </w:sdtPr>
        <w:sdtContent>
          <w:r w:rsidRPr="00100630">
            <w:rPr>
              <w:color w:val="CCCCCC"/>
            </w:rPr>
            <w:t>###</w:t>
          </w:r>
        </w:sdtContent>
      </w:sdt>
      <w:r w:rsidRPr="00100630">
        <w:rPr>
          <w:szCs w:val="24"/>
        </w:rPr>
        <w:t xml:space="preserve">and is </w:t>
      </w:r>
      <w:r w:rsidRPr="00100630">
        <w:rPr>
          <w:i/>
          <w:szCs w:val="24"/>
        </w:rPr>
        <w:t>either</w:t>
      </w:r>
      <w:r w:rsidRPr="00100630">
        <w:rPr>
          <w:szCs w:val="24"/>
        </w:rPr>
        <w:t>:</w:t>
      </w:r>
    </w:p>
    <w:p w14:paraId="7E0FE2D0" w14:textId="77777777" w:rsidR="00D633FF" w:rsidRPr="00100630" w:rsidRDefault="00D633FF" w:rsidP="00D633FF">
      <w:pPr>
        <w:rPr>
          <w:szCs w:val="24"/>
        </w:rPr>
      </w:pPr>
      <w:r w:rsidRPr="00100630">
        <w:rPr>
          <w:szCs w:val="24"/>
        </w:rPr>
        <w:lastRenderedPageBreak/>
        <w:t xml:space="preserve"> </w:t>
      </w:r>
    </w:p>
    <w:p w14:paraId="427D338F" w14:textId="77777777" w:rsidR="00D633FF" w:rsidRPr="00100630" w:rsidRDefault="00D633FF" w:rsidP="00D633FF">
      <w:pPr>
        <w:ind w:left="1440"/>
        <w:rPr>
          <w:szCs w:val="24"/>
        </w:rPr>
      </w:pPr>
      <w:r w:rsidRPr="00100630">
        <w:rPr>
          <w:szCs w:val="24"/>
        </w:rPr>
        <w:t xml:space="preserve">• Licensed or certified by the State of California </w:t>
      </w:r>
      <w:r w:rsidRPr="00100630">
        <w:rPr>
          <w:i/>
          <w:iCs/>
          <w:szCs w:val="24"/>
        </w:rPr>
        <w:t>and</w:t>
      </w:r>
      <w:r w:rsidRPr="00100630">
        <w:rPr>
          <w:szCs w:val="24"/>
        </w:rPr>
        <w:t xml:space="preserve"> is primarily engaged in the practice of: </w:t>
      </w:r>
    </w:p>
    <w:p w14:paraId="582FC14D" w14:textId="77777777" w:rsidR="00D633FF" w:rsidRPr="00100630" w:rsidRDefault="00D633FF" w:rsidP="00D633FF">
      <w:pPr>
        <w:ind w:left="1440"/>
        <w:rPr>
          <w:szCs w:val="24"/>
        </w:rPr>
      </w:pPr>
    </w:p>
    <w:p w14:paraId="3B178455" w14:textId="77777777" w:rsidR="00D633FF" w:rsidRPr="00100630" w:rsidRDefault="00D633FF" w:rsidP="00D633FF">
      <w:pPr>
        <w:ind w:left="2160"/>
        <w:rPr>
          <w:szCs w:val="24"/>
        </w:rPr>
      </w:pPr>
      <w:r w:rsidRPr="00100630">
        <w:rPr>
          <w:szCs w:val="24"/>
        </w:rPr>
        <w:t xml:space="preserve">— Law </w:t>
      </w:r>
    </w:p>
    <w:p w14:paraId="103C9729" w14:textId="77777777" w:rsidR="00D633FF" w:rsidRPr="00100630" w:rsidRDefault="00D633FF" w:rsidP="00D633FF">
      <w:pPr>
        <w:ind w:left="2160"/>
        <w:rPr>
          <w:szCs w:val="24"/>
        </w:rPr>
      </w:pPr>
      <w:r w:rsidRPr="00100630">
        <w:rPr>
          <w:szCs w:val="24"/>
        </w:rPr>
        <w:t>— Medicine</w:t>
      </w:r>
      <w:r w:rsidRPr="00100630">
        <w:rPr>
          <w:rStyle w:val="FootnoteReference"/>
          <w:szCs w:val="24"/>
        </w:rPr>
        <w:footnoteReference w:id="7"/>
      </w:r>
      <w:r w:rsidRPr="00100630">
        <w:rPr>
          <w:szCs w:val="24"/>
        </w:rPr>
        <w:t xml:space="preserve"> </w:t>
      </w:r>
    </w:p>
    <w:p w14:paraId="7F7FB10B" w14:textId="77777777" w:rsidR="00D633FF" w:rsidRPr="00100630" w:rsidRDefault="00D633FF" w:rsidP="00D633FF">
      <w:pPr>
        <w:ind w:left="2160"/>
        <w:rPr>
          <w:szCs w:val="24"/>
        </w:rPr>
      </w:pPr>
      <w:r w:rsidRPr="00100630">
        <w:rPr>
          <w:szCs w:val="24"/>
        </w:rPr>
        <w:t xml:space="preserve">— Dentistry </w:t>
      </w:r>
    </w:p>
    <w:p w14:paraId="60B7F931" w14:textId="77777777" w:rsidR="00D633FF" w:rsidRPr="00100630" w:rsidRDefault="00D633FF" w:rsidP="00D633FF">
      <w:pPr>
        <w:ind w:left="2160"/>
        <w:rPr>
          <w:szCs w:val="24"/>
        </w:rPr>
      </w:pPr>
      <w:r w:rsidRPr="00100630">
        <w:rPr>
          <w:szCs w:val="24"/>
        </w:rPr>
        <w:t>— Optometry</w:t>
      </w:r>
    </w:p>
    <w:p w14:paraId="0CDFB2EE" w14:textId="77777777" w:rsidR="00D633FF" w:rsidRPr="00100630" w:rsidRDefault="00D633FF" w:rsidP="00D633FF">
      <w:pPr>
        <w:ind w:left="2160"/>
        <w:rPr>
          <w:szCs w:val="24"/>
        </w:rPr>
      </w:pPr>
      <w:r w:rsidRPr="00100630">
        <w:rPr>
          <w:szCs w:val="24"/>
        </w:rPr>
        <w:t>— Architecture</w:t>
      </w:r>
    </w:p>
    <w:p w14:paraId="7CE01E0A" w14:textId="77777777" w:rsidR="00D633FF" w:rsidRPr="00100630" w:rsidRDefault="00D633FF" w:rsidP="00D633FF">
      <w:pPr>
        <w:ind w:left="2160"/>
        <w:rPr>
          <w:szCs w:val="24"/>
        </w:rPr>
      </w:pPr>
      <w:r w:rsidRPr="00100630">
        <w:rPr>
          <w:szCs w:val="24"/>
        </w:rPr>
        <w:t xml:space="preserve">— Engineering </w:t>
      </w:r>
    </w:p>
    <w:p w14:paraId="3CED4DB5" w14:textId="77777777" w:rsidR="00D633FF" w:rsidRPr="00100630" w:rsidRDefault="00D633FF" w:rsidP="00D633FF">
      <w:pPr>
        <w:ind w:left="2160"/>
        <w:rPr>
          <w:szCs w:val="24"/>
        </w:rPr>
      </w:pPr>
      <w:r w:rsidRPr="00100630">
        <w:rPr>
          <w:szCs w:val="24"/>
        </w:rPr>
        <w:t>— Teaching</w:t>
      </w:r>
    </w:p>
    <w:p w14:paraId="76CAFE21" w14:textId="77777777" w:rsidR="00D633FF" w:rsidRPr="00100630" w:rsidRDefault="00D633FF" w:rsidP="00D633FF">
      <w:pPr>
        <w:ind w:left="2160"/>
        <w:rPr>
          <w:szCs w:val="24"/>
        </w:rPr>
      </w:pPr>
      <w:r w:rsidRPr="00100630">
        <w:rPr>
          <w:szCs w:val="24"/>
        </w:rPr>
        <w:t>— Accounting</w:t>
      </w:r>
    </w:p>
    <w:p w14:paraId="64842EF9" w14:textId="77777777" w:rsidR="00D633FF" w:rsidRPr="00100630" w:rsidRDefault="00D633FF" w:rsidP="00D633FF">
      <w:pPr>
        <w:ind w:left="2160"/>
        <w:rPr>
          <w:szCs w:val="24"/>
        </w:rPr>
      </w:pPr>
    </w:p>
    <w:p w14:paraId="3E0AF161" w14:textId="77777777" w:rsidR="00D633FF" w:rsidRPr="00100630" w:rsidRDefault="00D633FF" w:rsidP="00D633FF">
      <w:pPr>
        <w:ind w:left="1440"/>
        <w:rPr>
          <w:szCs w:val="24"/>
        </w:rPr>
      </w:pPr>
      <w:r w:rsidRPr="00100630">
        <w:rPr>
          <w:i/>
          <w:szCs w:val="24"/>
        </w:rPr>
        <w:t>or</w:t>
      </w:r>
    </w:p>
    <w:p w14:paraId="44DAF7CC" w14:textId="77777777" w:rsidR="00D633FF" w:rsidRPr="00100630" w:rsidRDefault="00D633FF" w:rsidP="00D633FF">
      <w:pPr>
        <w:ind w:left="1440"/>
        <w:rPr>
          <w:szCs w:val="24"/>
        </w:rPr>
      </w:pPr>
    </w:p>
    <w:p w14:paraId="6EF623E8" w14:textId="5FCBFFF7" w:rsidR="00D633FF" w:rsidRDefault="00D633FF" w:rsidP="00D633FF">
      <w:pPr>
        <w:ind w:left="1440"/>
        <w:rPr>
          <w:szCs w:val="24"/>
        </w:rPr>
      </w:pPr>
      <w:r w:rsidRPr="00100630">
        <w:rPr>
          <w:szCs w:val="24"/>
        </w:rPr>
        <w:t xml:space="preserve">• Primarily engaged in an occupation commonly recognized as a learned or artistic profession. These professions are usually ones where employees are primarily engaged in work that: (a) </w:t>
      </w:r>
      <w:r w:rsidRPr="00100630">
        <w:rPr>
          <w:i/>
          <w:iCs/>
          <w:szCs w:val="24"/>
        </w:rPr>
        <w:t>requires advanced knowledge</w:t>
      </w:r>
      <w:r w:rsidRPr="00100630">
        <w:rPr>
          <w:szCs w:val="24"/>
        </w:rPr>
        <w:t xml:space="preserve"> in a field of science or learning customarily acquired by a prolonged course of specialized intellectual instruction and study (distinguished from general academic education, apprenticeships, and training in routine mental, manual, or physical processes); (b) </w:t>
      </w:r>
      <w:r w:rsidRPr="00100630">
        <w:rPr>
          <w:i/>
          <w:iCs/>
          <w:szCs w:val="24"/>
        </w:rPr>
        <w:t>is original and creative in character</w:t>
      </w:r>
      <w:r w:rsidRPr="00100630">
        <w:rPr>
          <w:szCs w:val="24"/>
        </w:rPr>
        <w:t xml:space="preserve"> in a recognized field of artistic endeavor (as opposed to work that can be produced by a person endowed with general manual or intellectual ability and training) and the result of which depends primarily on the invention, imagination, or talent of the employee; (c) </w:t>
      </w:r>
      <w:r w:rsidRPr="00100630">
        <w:rPr>
          <w:i/>
          <w:iCs/>
          <w:szCs w:val="24"/>
        </w:rPr>
        <w:t>is predominantly intellectual and varied in character</w:t>
      </w:r>
      <w:r w:rsidRPr="00100630">
        <w:rPr>
          <w:szCs w:val="24"/>
        </w:rPr>
        <w:t xml:space="preserve"> (as opposed to routine mental, manual, mechanical, or physical work) and cannot be standardized in relation to a given period of time; and (d) </w:t>
      </w:r>
      <w:r w:rsidRPr="00100630">
        <w:rPr>
          <w:i/>
          <w:iCs/>
          <w:szCs w:val="24"/>
        </w:rPr>
        <w:t>involves exercising discretion and independent judgment</w:t>
      </w:r>
      <w:r w:rsidRPr="00100630">
        <w:rPr>
          <w:szCs w:val="24"/>
        </w:rPr>
        <w:t xml:space="preserve"> in the performance of the duties listed above.</w:t>
      </w:r>
    </w:p>
    <w:p w14:paraId="302784B1" w14:textId="771A4B98" w:rsidR="00D633FF" w:rsidRDefault="00D633FF" w:rsidP="00D633FF">
      <w:pPr>
        <w:ind w:left="1440"/>
        <w:rPr>
          <w:szCs w:val="24"/>
        </w:rPr>
      </w:pPr>
    </w:p>
    <w:p w14:paraId="2920099B" w14:textId="77777777" w:rsidR="00D633FF" w:rsidRPr="00100630" w:rsidRDefault="00D633FF" w:rsidP="00D633FF">
      <w:pPr>
        <w:ind w:left="720"/>
        <w:rPr>
          <w:szCs w:val="24"/>
        </w:rPr>
      </w:pPr>
      <w:r w:rsidRPr="00100630">
        <w:rPr>
          <w:szCs w:val="24"/>
        </w:rPr>
        <w:t xml:space="preserve">(iv) </w:t>
      </w:r>
      <w:r w:rsidRPr="00100630">
        <w:rPr>
          <w:b/>
          <w:szCs w:val="24"/>
          <w:u w:val="single"/>
        </w:rPr>
        <w:t>Computer Software Exemption</w:t>
      </w:r>
      <w:r w:rsidRPr="00100630">
        <w:rPr>
          <w:szCs w:val="24"/>
        </w:rPr>
        <w:t>. With certain exceptions, an employee is exempt under this category if he/she:</w:t>
      </w:r>
    </w:p>
    <w:p w14:paraId="4D1D4930" w14:textId="77777777" w:rsidR="00D633FF" w:rsidRPr="00100630" w:rsidRDefault="00D633FF" w:rsidP="00D633FF">
      <w:pPr>
        <w:rPr>
          <w:szCs w:val="24"/>
        </w:rPr>
      </w:pPr>
      <w:r w:rsidRPr="00100630">
        <w:rPr>
          <w:szCs w:val="24"/>
        </w:rPr>
        <w:t xml:space="preserve"> </w:t>
      </w:r>
    </w:p>
    <w:p w14:paraId="778D9405" w14:textId="77777777" w:rsidR="00D633FF" w:rsidRPr="00100630" w:rsidRDefault="00D633FF" w:rsidP="00D633FF">
      <w:pPr>
        <w:ind w:left="1440"/>
        <w:rPr>
          <w:szCs w:val="24"/>
        </w:rPr>
      </w:pPr>
      <w:r w:rsidRPr="00100630">
        <w:rPr>
          <w:szCs w:val="24"/>
        </w:rPr>
        <w:t>• Is primarily engaged in work that is intellectual or creative and requires the exercise of discretion and independent judgment.</w:t>
      </w:r>
    </w:p>
    <w:p w14:paraId="0D747F00" w14:textId="77777777" w:rsidR="00D633FF" w:rsidRPr="00100630" w:rsidRDefault="00D633FF" w:rsidP="00D633FF">
      <w:pPr>
        <w:ind w:left="1440"/>
        <w:rPr>
          <w:szCs w:val="24"/>
        </w:rPr>
      </w:pPr>
    </w:p>
    <w:p w14:paraId="4938EE27" w14:textId="77777777" w:rsidR="00D633FF" w:rsidRPr="00100630" w:rsidRDefault="00D633FF" w:rsidP="00D633FF">
      <w:pPr>
        <w:ind w:left="1440"/>
        <w:rPr>
          <w:szCs w:val="24"/>
        </w:rPr>
      </w:pPr>
      <w:r w:rsidRPr="00100630">
        <w:rPr>
          <w:szCs w:val="24"/>
        </w:rPr>
        <w:t xml:space="preserve">• Is primarily engaged in duties that consist of: (a) applying systems analysis techniques and procedures, including consulting with users, to determine hardware, software or system functional specifications; (b) </w:t>
      </w:r>
      <w:r w:rsidRPr="00100630">
        <w:rPr>
          <w:szCs w:val="24"/>
        </w:rPr>
        <w:tab/>
        <w:t>designing, developing, documenting, analyzing, creating, testing or modifying computer systems or programs, including prototypes, based on and related to user or system design specifications; or (c) documenting, testing, creating or modifying computer programs related to the design of software or hardware for computer operating systems.</w:t>
      </w:r>
    </w:p>
    <w:p w14:paraId="28152F21" w14:textId="77777777" w:rsidR="00D633FF" w:rsidRPr="00100630" w:rsidRDefault="00D633FF" w:rsidP="00D633FF">
      <w:pPr>
        <w:ind w:left="1440"/>
        <w:rPr>
          <w:szCs w:val="24"/>
        </w:rPr>
      </w:pPr>
    </w:p>
    <w:p w14:paraId="4FBDBA1D" w14:textId="77777777" w:rsidR="00D633FF" w:rsidRPr="00100630" w:rsidRDefault="00D633FF" w:rsidP="00D633FF">
      <w:pPr>
        <w:ind w:left="1440"/>
        <w:rPr>
          <w:szCs w:val="24"/>
        </w:rPr>
      </w:pPr>
      <w:r w:rsidRPr="00100630">
        <w:rPr>
          <w:szCs w:val="24"/>
        </w:rPr>
        <w:lastRenderedPageBreak/>
        <w:t>• Is highly skilled and proficient in the theoretical and practical application of highly specialized information to computer systems analysis, programming and software engineering. Job titles do not determine whether an exemption applies.</w:t>
      </w:r>
    </w:p>
    <w:p w14:paraId="3C99BC0F" w14:textId="77777777" w:rsidR="00D633FF" w:rsidRPr="00100630" w:rsidRDefault="00D633FF" w:rsidP="00D633FF">
      <w:pPr>
        <w:ind w:left="1440"/>
        <w:rPr>
          <w:szCs w:val="24"/>
        </w:rPr>
      </w:pPr>
    </w:p>
    <w:p w14:paraId="70D056E6" w14:textId="1C4D315A" w:rsidR="00D633FF" w:rsidRPr="00100630" w:rsidRDefault="00D633FF" w:rsidP="00D633FF">
      <w:pPr>
        <w:ind w:left="1440"/>
        <w:rPr>
          <w:szCs w:val="24"/>
        </w:rPr>
      </w:pPr>
      <w:r w:rsidRPr="00100630">
        <w:rPr>
          <w:szCs w:val="24"/>
        </w:rPr>
        <w:t>• Earns at least $</w:t>
      </w:r>
      <w:r w:rsidR="000C1CCD">
        <w:rPr>
          <w:szCs w:val="24"/>
        </w:rPr>
        <w:t>50</w:t>
      </w:r>
      <w:r w:rsidRPr="00100630">
        <w:rPr>
          <w:szCs w:val="24"/>
        </w:rPr>
        <w:t xml:space="preserve"> per hour (or $</w:t>
      </w:r>
      <w:r w:rsidR="000C1CCD">
        <w:rPr>
          <w:szCs w:val="24"/>
        </w:rPr>
        <w:t>104,149.81</w:t>
      </w:r>
      <w:r w:rsidR="00102A9E">
        <w:rPr>
          <w:szCs w:val="24"/>
        </w:rPr>
        <w:t xml:space="preserve"> per year</w:t>
      </w:r>
      <w:r w:rsidRPr="00100630">
        <w:rPr>
          <w:szCs w:val="24"/>
        </w:rPr>
        <w:t>).</w:t>
      </w:r>
      <w:r w:rsidR="00102A9E">
        <w:rPr>
          <w:rStyle w:val="FootnoteReference"/>
          <w:szCs w:val="24"/>
        </w:rPr>
        <w:footnoteReference w:id="8"/>
      </w:r>
    </w:p>
    <w:p w14:paraId="03A2B264" w14:textId="77777777" w:rsidR="00D633FF" w:rsidRPr="00100630" w:rsidRDefault="00D633FF" w:rsidP="00D633FF">
      <w:pPr>
        <w:rPr>
          <w:szCs w:val="24"/>
        </w:rPr>
      </w:pPr>
    </w:p>
    <w:p w14:paraId="13A24B1F" w14:textId="77777777" w:rsidR="00D633FF" w:rsidRPr="00100630" w:rsidRDefault="00D633FF" w:rsidP="00D633FF">
      <w:pPr>
        <w:ind w:left="720"/>
        <w:rPr>
          <w:szCs w:val="24"/>
        </w:rPr>
      </w:pPr>
      <w:r w:rsidRPr="00100630">
        <w:rPr>
          <w:szCs w:val="24"/>
        </w:rPr>
        <w:t xml:space="preserve">(v) </w:t>
      </w:r>
      <w:r w:rsidRPr="00100630">
        <w:rPr>
          <w:b/>
          <w:szCs w:val="24"/>
          <w:u w:val="single"/>
        </w:rPr>
        <w:t>Outside Salesperson Exemption</w:t>
      </w:r>
      <w:r w:rsidRPr="00100630">
        <w:rPr>
          <w:szCs w:val="24"/>
        </w:rPr>
        <w:t>. Any person at least 18 years old is exempt if he/she regularly works more than half the working time away from the employer’s place of business selling tangible or intangible items or obtaining orders or contracts for products, services or use of facilities.</w:t>
      </w:r>
    </w:p>
    <w:p w14:paraId="54289EDB" w14:textId="77777777" w:rsidR="00D633FF" w:rsidRPr="00100630" w:rsidRDefault="00D633FF" w:rsidP="00D633FF">
      <w:pPr>
        <w:jc w:val="center"/>
        <w:rPr>
          <w:color w:val="000099"/>
          <w:szCs w:val="24"/>
        </w:rPr>
      </w:pPr>
      <w:r w:rsidRPr="00100630">
        <w:rPr>
          <w:color w:val="000099"/>
          <w:szCs w:val="24"/>
        </w:rPr>
        <w:t>___________________________________</w:t>
      </w:r>
    </w:p>
    <w:p w14:paraId="3563130C" w14:textId="77777777" w:rsidR="00D633FF" w:rsidRPr="00100630" w:rsidRDefault="00D633FF" w:rsidP="00D633FF">
      <w:pPr>
        <w:jc w:val="center"/>
        <w:rPr>
          <w:szCs w:val="24"/>
        </w:rPr>
      </w:pPr>
    </w:p>
    <w:p w14:paraId="34DE84E2" w14:textId="77777777" w:rsidR="00D633FF" w:rsidRPr="00100630" w:rsidRDefault="00D633FF" w:rsidP="00D633FF">
      <w:pPr>
        <w:rPr>
          <w:szCs w:val="24"/>
        </w:rPr>
      </w:pPr>
    </w:p>
    <w:p w14:paraId="579C9D8E" w14:textId="77777777" w:rsidR="00D633FF" w:rsidRPr="00100630" w:rsidRDefault="00D633FF" w:rsidP="00D633FF">
      <w:pPr>
        <w:rPr>
          <w:szCs w:val="24"/>
        </w:rPr>
      </w:pPr>
      <w:r w:rsidRPr="00100630">
        <w:rPr>
          <w:szCs w:val="24"/>
        </w:rPr>
        <w:t xml:space="preserve">You should use the attached Questionnaire to help you determine whether an employee is exempt or non-exempt under the California Labor Code and </w:t>
      </w:r>
      <w:proofErr w:type="spellStart"/>
      <w:r w:rsidRPr="00100630">
        <w:rPr>
          <w:szCs w:val="24"/>
        </w:rPr>
        <w:t>IWC</w:t>
      </w:r>
      <w:proofErr w:type="spellEnd"/>
      <w:r w:rsidRPr="00100630">
        <w:rPr>
          <w:szCs w:val="24"/>
        </w:rPr>
        <w:t xml:space="preserve"> wage orders. So, for example, use the Questionnaire whenever you: </w:t>
      </w:r>
    </w:p>
    <w:p w14:paraId="2E55270E" w14:textId="77777777" w:rsidR="00D633FF" w:rsidRPr="00100630" w:rsidRDefault="00D633FF" w:rsidP="00D633FF">
      <w:pPr>
        <w:rPr>
          <w:szCs w:val="24"/>
        </w:rPr>
      </w:pPr>
    </w:p>
    <w:p w14:paraId="13C80F18" w14:textId="77777777" w:rsidR="00D633FF" w:rsidRPr="00100630" w:rsidRDefault="00D633FF" w:rsidP="00D633FF">
      <w:pPr>
        <w:ind w:left="720"/>
        <w:rPr>
          <w:szCs w:val="24"/>
        </w:rPr>
      </w:pPr>
      <w:r w:rsidRPr="00100630">
        <w:rPr>
          <w:szCs w:val="24"/>
        </w:rPr>
        <w:t>—  create a new position or modify the job duties or compensation of an existing employee;</w:t>
      </w:r>
    </w:p>
    <w:p w14:paraId="7CF7B85F" w14:textId="77777777" w:rsidR="00D633FF" w:rsidRPr="00100630" w:rsidRDefault="00D633FF" w:rsidP="00D633FF">
      <w:pPr>
        <w:ind w:left="720"/>
        <w:rPr>
          <w:szCs w:val="24"/>
        </w:rPr>
      </w:pPr>
    </w:p>
    <w:p w14:paraId="46691E9B" w14:textId="77777777" w:rsidR="00D633FF" w:rsidRPr="00100630" w:rsidRDefault="00D633FF" w:rsidP="00D633FF">
      <w:pPr>
        <w:ind w:left="720"/>
        <w:rPr>
          <w:szCs w:val="24"/>
        </w:rPr>
      </w:pPr>
      <w:r w:rsidRPr="00100630">
        <w:rPr>
          <w:szCs w:val="24"/>
        </w:rPr>
        <w:t>—  audit or otherwise review wage and hour practices for risk analysis purposes; or</w:t>
      </w:r>
    </w:p>
    <w:p w14:paraId="49C7F128" w14:textId="77777777" w:rsidR="00D633FF" w:rsidRPr="00100630" w:rsidRDefault="00D633FF" w:rsidP="00D633FF">
      <w:pPr>
        <w:ind w:left="720"/>
        <w:rPr>
          <w:szCs w:val="24"/>
        </w:rPr>
      </w:pPr>
    </w:p>
    <w:p w14:paraId="167B6500" w14:textId="77777777" w:rsidR="00D633FF" w:rsidRPr="00100630" w:rsidRDefault="00D633FF" w:rsidP="00D633FF">
      <w:pPr>
        <w:ind w:firstLine="720"/>
        <w:rPr>
          <w:b/>
          <w:color w:val="000099"/>
          <w:szCs w:val="24"/>
        </w:rPr>
      </w:pPr>
      <w:r w:rsidRPr="00100630">
        <w:rPr>
          <w:szCs w:val="24"/>
        </w:rPr>
        <w:t>—  defend a misclassification case.</w:t>
      </w:r>
    </w:p>
    <w:p w14:paraId="16DE5FD5" w14:textId="77777777" w:rsidR="00D633FF" w:rsidRPr="00100630" w:rsidRDefault="00D633FF" w:rsidP="00D633FF">
      <w:pPr>
        <w:ind w:firstLine="720"/>
        <w:rPr>
          <w:b/>
          <w:color w:val="000099"/>
          <w:szCs w:val="24"/>
        </w:rPr>
      </w:pPr>
    </w:p>
    <w:p w14:paraId="6C0F3602" w14:textId="77777777" w:rsidR="00D633FF" w:rsidRPr="00100630" w:rsidRDefault="00D633FF" w:rsidP="00D633FF">
      <w:pPr>
        <w:rPr>
          <w:b/>
          <w:color w:val="000099"/>
          <w:szCs w:val="24"/>
        </w:rPr>
      </w:pPr>
      <w:r w:rsidRPr="00100630">
        <w:rPr>
          <w:b/>
          <w:color w:val="000099"/>
          <w:szCs w:val="24"/>
        </w:rPr>
        <w:t xml:space="preserve">Don’t let the length of this Questionnaire (22 pages) worry you. </w:t>
      </w:r>
      <w:r w:rsidRPr="00100630">
        <w:rPr>
          <w:b/>
          <w:color w:val="000099"/>
          <w:szCs w:val="24"/>
          <w:u w:val="single"/>
        </w:rPr>
        <w:t>Chances are that you’ll only be answering questions in 2 sections</w:t>
      </w:r>
      <w:r w:rsidRPr="00100630">
        <w:rPr>
          <w:b/>
          <w:color w:val="000099"/>
          <w:szCs w:val="24"/>
        </w:rPr>
        <w:t xml:space="preserve">—the Salary Basis Test and whatever exemption you’re trying to qualify your employee under. </w:t>
      </w:r>
      <w:r w:rsidRPr="00100630">
        <w:rPr>
          <w:b/>
          <w:color w:val="000099"/>
          <w:szCs w:val="24"/>
          <w:u w:val="single"/>
        </w:rPr>
        <w:t>So, in reality, you’ll only be using a few pages of the Questionnaire and ignoring the rest</w:t>
      </w:r>
      <w:r w:rsidRPr="00100630">
        <w:rPr>
          <w:b/>
          <w:color w:val="000099"/>
          <w:szCs w:val="24"/>
        </w:rPr>
        <w:t xml:space="preserve">. </w:t>
      </w:r>
    </w:p>
    <w:p w14:paraId="1E97DD72" w14:textId="77777777" w:rsidR="00D633FF" w:rsidRPr="00100630" w:rsidRDefault="00D633FF" w:rsidP="00D633FF">
      <w:pPr>
        <w:ind w:firstLine="720"/>
        <w:rPr>
          <w:szCs w:val="24"/>
        </w:rPr>
      </w:pPr>
    </w:p>
    <w:p w14:paraId="46D3097E" w14:textId="4317157D" w:rsidR="00D633FF" w:rsidRDefault="00D633FF" w:rsidP="00D633FF">
      <w:pPr>
        <w:rPr>
          <w:szCs w:val="24"/>
        </w:rPr>
      </w:pPr>
      <w:r w:rsidRPr="00100630">
        <w:rPr>
          <w:szCs w:val="24"/>
        </w:rPr>
        <w:t>As always, if you have any questions regarding the issues discussed in this letter, or use of the Questionnaire, do not hesitate to contact me.</w:t>
      </w:r>
    </w:p>
    <w:p w14:paraId="3BB211C7" w14:textId="77777777" w:rsidR="00C06BEA" w:rsidRDefault="00C06BEA" w:rsidP="00C06BEA">
      <w:pPr>
        <w:rPr>
          <w:szCs w:val="24"/>
        </w:rPr>
      </w:pPr>
    </w:p>
    <w:p w14:paraId="3960CE6B" w14:textId="77777777" w:rsidR="00396EE3" w:rsidRDefault="00C06BEA" w:rsidP="00C06BEA">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Sincerely yours,</w:t>
      </w:r>
    </w:p>
    <w:p w14:paraId="51DBB184" w14:textId="77777777" w:rsidR="00241892" w:rsidRDefault="00241892" w:rsidP="00396EE3">
      <w:pPr>
        <w:rPr>
          <w:szCs w:val="24"/>
        </w:rPr>
      </w:pPr>
    </w:p>
    <w:p w14:paraId="7435FC34" w14:textId="77777777" w:rsidR="00241892" w:rsidRDefault="00C06BEA" w:rsidP="00396EE3">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/s/</w:t>
      </w:r>
    </w:p>
    <w:p w14:paraId="56193C45" w14:textId="77777777" w:rsidR="00396EE3" w:rsidRDefault="00396EE3" w:rsidP="00396EE3">
      <w:pPr>
        <w:rPr>
          <w:szCs w:val="24"/>
        </w:rPr>
      </w:pPr>
    </w:p>
    <w:p w14:paraId="2129F3C4" w14:textId="67FE04F6" w:rsidR="00607BDA" w:rsidRDefault="00396EE3" w:rsidP="009E51BE">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Michael </w:t>
      </w:r>
      <w:r w:rsidR="00603D88">
        <w:rPr>
          <w:szCs w:val="24"/>
        </w:rPr>
        <w:t xml:space="preserve">B. </w:t>
      </w:r>
      <w:r>
        <w:rPr>
          <w:szCs w:val="24"/>
        </w:rPr>
        <w:t>Kushne</w:t>
      </w:r>
      <w:r w:rsidR="00594BAD">
        <w:rPr>
          <w:szCs w:val="24"/>
        </w:rPr>
        <w:t>r</w:t>
      </w:r>
    </w:p>
    <w:sdt>
      <w:sdtPr>
        <w:rPr>
          <w:szCs w:val="24"/>
        </w:rPr>
        <w:alias w:val="Attachment"/>
        <w:tag w:val="FlowAttachment"/>
        <w:id w:val="465633479"/>
        <w:placeholder>
          <w:docPart w:val="DB755BFEF4D0445EBF1B6F7F75623D92"/>
        </w:placeholder>
        <w15:color w:val="209CEE"/>
      </w:sdtPr>
      <w:sdtContent>
        <w:p w14:paraId="12389874" w14:textId="01654669" w:rsidR="002F77DB" w:rsidRPr="009E51BE" w:rsidRDefault="00D633FF" w:rsidP="001176DE">
          <w:pPr>
            <w:widowControl w:val="0"/>
            <w:ind w:left="720" w:hanging="720"/>
            <w:rPr>
              <w:szCs w:val="24"/>
            </w:rPr>
          </w:pPr>
          <w:r w:rsidRPr="00100630">
            <w:rPr>
              <w:color w:val="A0A0A0"/>
            </w:rPr>
            <w:t xml:space="preserve">&lt;!-- </w:t>
          </w:r>
          <w:r w:rsidRPr="00100630">
            <w:rPr>
              <w:color w:val="FF8400"/>
            </w:rPr>
            <w:t>attach pdf=</w:t>
          </w:r>
          <w:r w:rsidRPr="00100630">
            <w:rPr>
              <w:color w:val="56DB3A"/>
            </w:rPr>
            <w:t>'questionnaire - exempt v. non-exempt (fill-in).pdf'</w:t>
          </w:r>
          <w:r w:rsidRPr="00100630">
            <w:t xml:space="preserve"> </w:t>
          </w:r>
          <w:r w:rsidRPr="00100630">
            <w:rPr>
              <w:color w:val="A0A0A0"/>
            </w:rPr>
            <w:t>--&gt;</w:t>
          </w:r>
        </w:p>
      </w:sdtContent>
    </w:sdt>
    <w:sectPr w:rsidR="002F77DB" w:rsidRPr="009E51BE" w:rsidSect="00645A29">
      <w:headerReference w:type="default" r:id="rId11"/>
      <w:headerReference w:type="first" r:id="rId12"/>
      <w:footerReference w:type="first" r:id="rId13"/>
      <w:pgSz w:w="12240" w:h="15840" w:code="1"/>
      <w:pgMar w:top="1080" w:right="1080" w:bottom="108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3C9F" w14:textId="77777777" w:rsidR="007A2C03" w:rsidRDefault="007A2C03">
      <w:r>
        <w:separator/>
      </w:r>
    </w:p>
  </w:endnote>
  <w:endnote w:type="continuationSeparator" w:id="0">
    <w:p w14:paraId="5D366CC7" w14:textId="77777777" w:rsidR="007A2C03" w:rsidRDefault="007A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7D8C" w14:textId="77777777" w:rsidR="00D249B7" w:rsidRPr="002738D2" w:rsidRDefault="005B0C2E" w:rsidP="00226C26">
    <w:pPr>
      <w:pStyle w:val="Header"/>
      <w:jc w:val="center"/>
      <w:rPr>
        <w:rFonts w:ascii="EngraversGothic BT" w:hAnsi="EngraversGothic BT"/>
        <w:b/>
        <w:color w:val="000099"/>
        <w:sz w:val="20"/>
      </w:rPr>
    </w:pPr>
    <w:r>
      <w:rPr>
        <w:rFonts w:ascii="EngraversGothic BT" w:hAnsi="EngraversGothic BT"/>
        <w:b/>
        <w:noProof/>
        <w:color w:val="000099"/>
        <w:sz w:val="20"/>
      </w:rPr>
      <w:pict w14:anchorId="2125FECB">
        <v:shapetype id="_x0000_t32" coordsize="21600,21600" o:spt="32" o:oned="t" path="m,l21600,21600e" filled="f">
          <v:path arrowok="t" fillok="f" o:connecttype="none"/>
          <o:lock v:ext="edit" shapetype="t"/>
        </v:shapetype>
        <v:shape id="_x0000_s1025" type="#_x0000_t32" alt="" style="position:absolute;left:0;text-align:left;margin-left:-6pt;margin-top:5.2pt;width:516.75pt;height:.05pt;z-index:251657728;mso-wrap-edited:f;mso-width-percent:0;mso-height-percent:0;mso-width-percent:0;mso-height-percent:0" o:connectortype="straight" strokecolor="#f2f2f2 [3041]" strokeweight="3pt">
          <v:shadow type="perspective" color="#243f60 [1604]" opacity=".5" offset="1pt" offset2="-1pt"/>
        </v:shape>
      </w:pict>
    </w:r>
  </w:p>
  <w:p w14:paraId="08885AED" w14:textId="43EE0EDB" w:rsidR="00D249B7" w:rsidRPr="003C26E0" w:rsidRDefault="00D249B7" w:rsidP="00226C26">
    <w:pPr>
      <w:pStyle w:val="Header"/>
      <w:jc w:val="center"/>
      <w:rPr>
        <w:rFonts w:ascii="EngraversGothic BT" w:hAnsi="EngraversGothic BT" w:cs="Vrinda"/>
        <w:bCs/>
        <w:color w:val="000099"/>
        <w:sz w:val="20"/>
      </w:rPr>
    </w:pPr>
    <w:bookmarkStart w:id="1" w:name="_Hlk61332138"/>
    <w:r w:rsidRPr="003C26E0">
      <w:rPr>
        <w:rFonts w:ascii="EngraversGothic BT" w:hAnsi="EngraversGothic BT" w:cs="Vrinda"/>
        <w:bCs/>
        <w:color w:val="000099"/>
        <w:sz w:val="20"/>
      </w:rPr>
      <w:t>mkushner@</w:t>
    </w:r>
    <w:r w:rsidR="00A618F9" w:rsidRPr="003C26E0">
      <w:rPr>
        <w:rFonts w:ascii="EngraversGothic BT" w:hAnsi="EngraversGothic BT" w:cs="Vrinda"/>
        <w:bCs/>
        <w:color w:val="000099"/>
        <w:sz w:val="20"/>
      </w:rPr>
      <w:t>mbkchapman</w:t>
    </w:r>
    <w:r w:rsidRPr="003C26E0">
      <w:rPr>
        <w:rFonts w:ascii="EngraversGothic BT" w:hAnsi="EngraversGothic BT" w:cs="Vrinda"/>
        <w:bCs/>
        <w:color w:val="000099"/>
        <w:sz w:val="20"/>
      </w:rPr>
      <w:t>.com</w:t>
    </w:r>
  </w:p>
  <w:p w14:paraId="6E29E563" w14:textId="0AA8667A" w:rsidR="00735C37" w:rsidRPr="008F494A" w:rsidRDefault="00735C37" w:rsidP="00735C37">
    <w:pPr>
      <w:pStyle w:val="Footer"/>
      <w:jc w:val="center"/>
      <w:rPr>
        <w:rFonts w:ascii="EngraversGothic BT" w:hAnsi="EngraversGothic BT" w:cs="Vrinda"/>
        <w:bCs/>
        <w:color w:val="262626" w:themeColor="text1" w:themeTint="D9"/>
        <w:sz w:val="20"/>
      </w:rPr>
    </w:pPr>
    <w:r w:rsidRPr="008F494A">
      <w:rPr>
        <w:rFonts w:ascii="EngraversGothic BT" w:hAnsi="EngraversGothic BT" w:cs="Vrinda"/>
        <w:bCs/>
        <w:color w:val="262626" w:themeColor="text1" w:themeTint="D9"/>
        <w:sz w:val="20"/>
      </w:rPr>
      <w:t xml:space="preserve">120 Vantis Dr., Suite </w:t>
    </w:r>
    <w:r w:rsidR="00A677AD">
      <w:rPr>
        <w:rFonts w:ascii="EngraversGothic BT" w:hAnsi="EngraversGothic BT" w:cs="Vrinda"/>
        <w:bCs/>
        <w:color w:val="262626" w:themeColor="text1" w:themeTint="D9"/>
        <w:sz w:val="20"/>
      </w:rPr>
      <w:t>5</w:t>
    </w:r>
    <w:r w:rsidRPr="008F494A">
      <w:rPr>
        <w:rFonts w:ascii="EngraversGothic BT" w:hAnsi="EngraversGothic BT" w:cs="Vrinda"/>
        <w:bCs/>
        <w:color w:val="262626" w:themeColor="text1" w:themeTint="D9"/>
        <w:sz w:val="20"/>
      </w:rPr>
      <w:t>00, Aliso Viejo, CA 92656</w:t>
    </w:r>
  </w:p>
  <w:p w14:paraId="252C76C7" w14:textId="1A5B309A" w:rsidR="00D249B7" w:rsidRPr="00D249B7" w:rsidRDefault="00D16A23" w:rsidP="00226C26">
    <w:pPr>
      <w:pStyle w:val="Footer"/>
      <w:jc w:val="center"/>
      <w:rPr>
        <w:rFonts w:ascii="EngraversGothic BT" w:hAnsi="EngraversGothic BT"/>
        <w:b/>
        <w:color w:val="0A0123"/>
        <w:sz w:val="20"/>
      </w:rPr>
    </w:pPr>
    <w:r w:rsidRPr="008F494A">
      <w:rPr>
        <w:rFonts w:ascii="EngraversGothic BT" w:hAnsi="EngraversGothic BT" w:cs="Vrinda"/>
        <w:bCs/>
        <w:color w:val="262626" w:themeColor="text1" w:themeTint="D9"/>
        <w:sz w:val="20"/>
      </w:rPr>
      <w:t xml:space="preserve">Phone </w:t>
    </w:r>
    <w:r w:rsidR="003C26E0" w:rsidRPr="008F494A">
      <w:rPr>
        <w:rFonts w:ascii="EngraversGothic BT" w:hAnsi="EngraversGothic BT" w:cs="Vrinda"/>
        <w:bCs/>
        <w:color w:val="262626" w:themeColor="text1" w:themeTint="D9"/>
        <w:sz w:val="20"/>
      </w:rPr>
      <w:t>(</w:t>
    </w:r>
    <w:r w:rsidR="00D249B7" w:rsidRPr="008F494A">
      <w:rPr>
        <w:rFonts w:ascii="EngraversGothic BT" w:hAnsi="EngraversGothic BT" w:cs="Vrinda"/>
        <w:bCs/>
        <w:color w:val="262626" w:themeColor="text1" w:themeTint="D9"/>
        <w:sz w:val="20"/>
      </w:rPr>
      <w:t>949</w:t>
    </w:r>
    <w:r w:rsidR="003C26E0" w:rsidRPr="008F494A">
      <w:rPr>
        <w:rFonts w:ascii="EngraversGothic BT" w:hAnsi="EngraversGothic BT" w:cs="Vrinda"/>
        <w:bCs/>
        <w:color w:val="262626" w:themeColor="text1" w:themeTint="D9"/>
        <w:sz w:val="20"/>
      </w:rPr>
      <w:t xml:space="preserve">) </w:t>
    </w:r>
    <w:r w:rsidR="00A618F9" w:rsidRPr="008F494A">
      <w:rPr>
        <w:rFonts w:ascii="EngraversGothic BT" w:hAnsi="EngraversGothic BT" w:cs="Vrinda"/>
        <w:bCs/>
        <w:color w:val="262626" w:themeColor="text1" w:themeTint="D9"/>
        <w:sz w:val="20"/>
      </w:rPr>
      <w:t>767-3910</w:t>
    </w:r>
    <w:r w:rsidR="00E53366" w:rsidRPr="008F494A">
      <w:rPr>
        <w:rFonts w:ascii="EngraversGothic BT" w:hAnsi="EngraversGothic BT" w:cs="Vrinda"/>
        <w:bCs/>
        <w:color w:val="262626" w:themeColor="text1" w:themeTint="D9"/>
        <w:sz w:val="20"/>
      </w:rPr>
      <w:t xml:space="preserve"> | </w:t>
    </w:r>
    <w:r w:rsidRPr="008F494A">
      <w:rPr>
        <w:rFonts w:ascii="EngraversGothic BT" w:hAnsi="EngraversGothic BT" w:cs="Vrinda"/>
        <w:bCs/>
        <w:color w:val="262626" w:themeColor="text1" w:themeTint="D9"/>
        <w:sz w:val="20"/>
      </w:rPr>
      <w:t xml:space="preserve">Fax </w:t>
    </w:r>
    <w:r w:rsidR="003C26E0" w:rsidRPr="008F494A">
      <w:rPr>
        <w:rFonts w:ascii="EngraversGothic BT" w:hAnsi="EngraversGothic BT" w:cs="Vrinda"/>
        <w:bCs/>
        <w:color w:val="262626" w:themeColor="text1" w:themeTint="D9"/>
        <w:sz w:val="20"/>
      </w:rPr>
      <w:t xml:space="preserve">(949) </w:t>
    </w:r>
    <w:r w:rsidRPr="008F494A">
      <w:rPr>
        <w:rFonts w:ascii="EngraversGothic BT" w:hAnsi="EngraversGothic BT" w:cs="Vrinda"/>
        <w:bCs/>
        <w:color w:val="262626" w:themeColor="text1" w:themeTint="D9"/>
        <w:sz w:val="20"/>
      </w:rPr>
      <w:t>339-1801</w:t>
    </w:r>
    <w:bookmarkEnd w:id="1"/>
  </w:p>
  <w:p w14:paraId="35D57740" w14:textId="77777777" w:rsidR="00D249B7" w:rsidRDefault="00D249B7" w:rsidP="00737303">
    <w:pPr>
      <w:pStyle w:val="Footer"/>
      <w:jc w:val="center"/>
    </w:pPr>
  </w:p>
  <w:p w14:paraId="594CAC9D" w14:textId="77777777" w:rsidR="00D249B7" w:rsidRPr="00EF02FE" w:rsidRDefault="00D249B7" w:rsidP="00737303">
    <w:pPr>
      <w:pStyle w:val="Footer"/>
      <w:jc w:val="center"/>
      <w:rPr>
        <w:rFonts w:ascii="EngraversGothic BT" w:hAnsi="EngraversGothic BT"/>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6D8B5" w14:textId="77777777" w:rsidR="007A2C03" w:rsidRDefault="007A2C03">
      <w:r>
        <w:separator/>
      </w:r>
    </w:p>
  </w:footnote>
  <w:footnote w:type="continuationSeparator" w:id="0">
    <w:p w14:paraId="7E920A6A" w14:textId="77777777" w:rsidR="007A2C03" w:rsidRDefault="007A2C03">
      <w:r>
        <w:continuationSeparator/>
      </w:r>
    </w:p>
  </w:footnote>
  <w:footnote w:id="1">
    <w:p w14:paraId="795E6695" w14:textId="6CBE1541" w:rsidR="00550C1C" w:rsidRDefault="00550C1C">
      <w:pPr>
        <w:pStyle w:val="FootnoteText"/>
      </w:pPr>
      <w:r>
        <w:rPr>
          <w:rStyle w:val="FootnoteReference"/>
        </w:rPr>
        <w:footnoteRef/>
      </w:r>
      <w:r>
        <w:t xml:space="preserve"> On January 1, 2023, this number will increase to $64,480.</w:t>
      </w:r>
    </w:p>
    <w:p w14:paraId="53424FD4" w14:textId="77777777" w:rsidR="00550C1C" w:rsidRDefault="00550C1C">
      <w:pPr>
        <w:pStyle w:val="FootnoteText"/>
      </w:pPr>
    </w:p>
  </w:footnote>
  <w:footnote w:id="2">
    <w:p w14:paraId="3919C149" w14:textId="77777777" w:rsidR="00550C1C" w:rsidRDefault="00550C1C" w:rsidP="00550C1C">
      <w:pPr>
        <w:pStyle w:val="FootnoteText"/>
      </w:pPr>
      <w:r>
        <w:rPr>
          <w:rStyle w:val="FootnoteReference"/>
        </w:rPr>
        <w:footnoteRef/>
      </w:r>
      <w:r>
        <w:t xml:space="preserve"> On January 1, 2023, this number will increase to $64,480.</w:t>
      </w:r>
    </w:p>
    <w:p w14:paraId="2C18D4A1" w14:textId="77777777" w:rsidR="00550C1C" w:rsidRDefault="00550C1C" w:rsidP="00550C1C">
      <w:pPr>
        <w:pStyle w:val="FootnoteText"/>
      </w:pPr>
    </w:p>
  </w:footnote>
  <w:footnote w:id="3">
    <w:p w14:paraId="32581712" w14:textId="77777777" w:rsidR="00550C1C" w:rsidRDefault="00550C1C" w:rsidP="00550C1C">
      <w:pPr>
        <w:pStyle w:val="FootnoteText"/>
      </w:pPr>
      <w:r>
        <w:rPr>
          <w:rStyle w:val="FootnoteReference"/>
        </w:rPr>
        <w:footnoteRef/>
      </w:r>
      <w:r>
        <w:t xml:space="preserve"> On January 1, 2023, this number will increase to $64,480.</w:t>
      </w:r>
    </w:p>
    <w:p w14:paraId="7879CC07" w14:textId="77777777" w:rsidR="00550C1C" w:rsidRDefault="00550C1C" w:rsidP="00550C1C">
      <w:pPr>
        <w:pStyle w:val="FootnoteText"/>
      </w:pPr>
    </w:p>
  </w:footnote>
  <w:footnote w:id="4">
    <w:p w14:paraId="7A7A0E6D" w14:textId="77777777" w:rsidR="00550C1C" w:rsidRDefault="00550C1C" w:rsidP="00550C1C">
      <w:pPr>
        <w:pStyle w:val="FootnoteText"/>
      </w:pPr>
      <w:r>
        <w:rPr>
          <w:rStyle w:val="FootnoteReference"/>
        </w:rPr>
        <w:footnoteRef/>
      </w:r>
      <w:r>
        <w:t xml:space="preserve"> On January 1, 2023, this number will increase to $64,480.</w:t>
      </w:r>
    </w:p>
    <w:p w14:paraId="378873F8" w14:textId="77777777" w:rsidR="00550C1C" w:rsidRDefault="00550C1C" w:rsidP="00550C1C">
      <w:pPr>
        <w:pStyle w:val="FootnoteText"/>
      </w:pPr>
    </w:p>
  </w:footnote>
  <w:footnote w:id="5">
    <w:p w14:paraId="5D84A4B4" w14:textId="77777777" w:rsidR="00550C1C" w:rsidRDefault="00550C1C" w:rsidP="00550C1C">
      <w:pPr>
        <w:pStyle w:val="FootnoteText"/>
      </w:pPr>
      <w:r>
        <w:rPr>
          <w:rStyle w:val="FootnoteReference"/>
        </w:rPr>
        <w:footnoteRef/>
      </w:r>
      <w:r>
        <w:t xml:space="preserve"> On January 1, 2023, this number will increase to $64,480.</w:t>
      </w:r>
    </w:p>
    <w:p w14:paraId="44AF7F48" w14:textId="77777777" w:rsidR="00550C1C" w:rsidRDefault="00550C1C" w:rsidP="00550C1C">
      <w:pPr>
        <w:pStyle w:val="FootnoteText"/>
      </w:pPr>
    </w:p>
  </w:footnote>
  <w:footnote w:id="6">
    <w:p w14:paraId="3291E8D7" w14:textId="77777777" w:rsidR="00550C1C" w:rsidRDefault="00550C1C" w:rsidP="00550C1C">
      <w:pPr>
        <w:pStyle w:val="FootnoteText"/>
      </w:pPr>
      <w:r>
        <w:rPr>
          <w:rStyle w:val="FootnoteReference"/>
        </w:rPr>
        <w:footnoteRef/>
      </w:r>
      <w:r>
        <w:t xml:space="preserve"> On January 1, 2023, this number will increase to $64,480.</w:t>
      </w:r>
    </w:p>
    <w:p w14:paraId="229E6051" w14:textId="77777777" w:rsidR="00550C1C" w:rsidRDefault="00550C1C" w:rsidP="00550C1C">
      <w:pPr>
        <w:pStyle w:val="FootnoteText"/>
      </w:pPr>
    </w:p>
  </w:footnote>
  <w:footnote w:id="7">
    <w:p w14:paraId="6A3A6B50" w14:textId="5C540ED6" w:rsidR="00D633FF" w:rsidRDefault="00D633FF" w:rsidP="00D633FF">
      <w:pPr>
        <w:pStyle w:val="FootnoteText"/>
      </w:pPr>
      <w:r w:rsidRPr="007C4B41">
        <w:rPr>
          <w:rStyle w:val="FootnoteReference"/>
        </w:rPr>
        <w:footnoteRef/>
      </w:r>
      <w:r w:rsidRPr="007C4B41">
        <w:t xml:space="preserve"> For physicians, the minimum hourly rate </w:t>
      </w:r>
      <w:r>
        <w:t>is now</w:t>
      </w:r>
      <w:r w:rsidRPr="007C4B41">
        <w:t xml:space="preserve"> $</w:t>
      </w:r>
      <w:r w:rsidR="00CD6B1F">
        <w:t>91.07</w:t>
      </w:r>
      <w:r w:rsidR="00801449">
        <w:t>, but will increase to $97.99 on January 1, 2023</w:t>
      </w:r>
      <w:r w:rsidRPr="007C4B41">
        <w:t xml:space="preserve">. </w:t>
      </w:r>
    </w:p>
  </w:footnote>
  <w:footnote w:id="8">
    <w:p w14:paraId="5865F9C8" w14:textId="6D32D476" w:rsidR="00102A9E" w:rsidRDefault="00102A9E">
      <w:pPr>
        <w:pStyle w:val="FootnoteText"/>
      </w:pPr>
      <w:r>
        <w:rPr>
          <w:rStyle w:val="FootnoteReference"/>
        </w:rPr>
        <w:footnoteRef/>
      </w:r>
      <w:r>
        <w:t xml:space="preserve"> On January 1, 2023, this number will increase to $53.80 per hour (or $112,065.20 per </w:t>
      </w:r>
      <w:r>
        <w:t>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4EE7" w14:textId="77777777" w:rsidR="00D633FF" w:rsidRDefault="00D633FF" w:rsidP="00D633FF">
    <w:pPr>
      <w:pStyle w:val="Header"/>
    </w:pPr>
    <w:sdt>
      <w:sdtPr>
        <w:alias w:val="Field"/>
        <w:tag w:val="FlowField"/>
        <w:id w:val="397709374"/>
        <w:placeholder>
          <w:docPart w:val="C224954C30CB4E5997F7EF0C61976935"/>
        </w:placeholder>
        <w15:color w:val="157DEF"/>
      </w:sdtPr>
      <w:sdtContent>
        <w:r>
          <w:rPr>
            <w:color w:val="167DF0"/>
          </w:rPr>
          <w:t xml:space="preserve">{{ </w:t>
        </w:r>
        <w:proofErr w:type="spellStart"/>
        <w:r>
          <w:rPr>
            <w:color w:val="167DF0"/>
          </w:rPr>
          <w:t>text_recipient_first_name</w:t>
        </w:r>
        <w:proofErr w:type="spellEnd"/>
        <w:r>
          <w:rPr>
            <w:color w:val="167DF0"/>
          </w:rPr>
          <w:t xml:space="preserve"> }}</w:t>
        </w:r>
      </w:sdtContent>
    </w:sdt>
    <w:r>
      <w:t xml:space="preserve"> </w:t>
    </w:r>
    <w:sdt>
      <w:sdtPr>
        <w:alias w:val="Field"/>
        <w:tag w:val="FlowField"/>
        <w:id w:val="1339417285"/>
        <w:placeholder>
          <w:docPart w:val="C224954C30CB4E5997F7EF0C61976935"/>
        </w:placeholder>
        <w15:color w:val="157DEF"/>
      </w:sdtPr>
      <w:sdtContent>
        <w:r>
          <w:rPr>
            <w:color w:val="167DF0"/>
          </w:rPr>
          <w:t xml:space="preserve">{{ </w:t>
        </w:r>
        <w:proofErr w:type="spellStart"/>
        <w:r>
          <w:rPr>
            <w:color w:val="167DF0"/>
          </w:rPr>
          <w:t>text_recipient_last_name</w:t>
        </w:r>
        <w:proofErr w:type="spellEnd"/>
        <w:r>
          <w:rPr>
            <w:color w:val="167DF0"/>
          </w:rPr>
          <w:t xml:space="preserve"> }}</w:t>
        </w:r>
      </w:sdtContent>
    </w:sdt>
  </w:p>
  <w:p w14:paraId="22E3EA37" w14:textId="6DAD5BE2" w:rsidR="00D249B7" w:rsidRDefault="00704D76">
    <w:pPr>
      <w:pStyle w:val="Header"/>
    </w:pPr>
    <w:r>
      <w:fldChar w:fldCharType="begin"/>
    </w:r>
    <w:r>
      <w:instrText xml:space="preserve"> DATE  \@ "MMMM d, yyyy"  \* MERGEFORMAT </w:instrText>
    </w:r>
    <w:r>
      <w:fldChar w:fldCharType="separate"/>
    </w:r>
    <w:r w:rsidR="00207D74">
      <w:rPr>
        <w:noProof/>
      </w:rPr>
      <w:t>October 21, 2022</w:t>
    </w:r>
    <w:r>
      <w:rPr>
        <w:noProof/>
      </w:rPr>
      <w:fldChar w:fldCharType="end"/>
    </w:r>
  </w:p>
  <w:p w14:paraId="1C9D0717" w14:textId="77777777" w:rsidR="00D249B7" w:rsidRDefault="00D249B7">
    <w:pPr>
      <w:pStyle w:val="Header"/>
      <w:rPr>
        <w:rStyle w:val="PageNumber"/>
      </w:rPr>
    </w:pPr>
    <w:r>
      <w:t xml:space="preserve">Page </w:t>
    </w:r>
    <w:r w:rsidR="0086107D">
      <w:rPr>
        <w:rStyle w:val="PageNumber"/>
      </w:rPr>
      <w:fldChar w:fldCharType="begin"/>
    </w:r>
    <w:r>
      <w:rPr>
        <w:rStyle w:val="PageNumber"/>
      </w:rPr>
      <w:instrText xml:space="preserve"> PAGE </w:instrText>
    </w:r>
    <w:r w:rsidR="0086107D">
      <w:rPr>
        <w:rStyle w:val="PageNumber"/>
      </w:rPr>
      <w:fldChar w:fldCharType="separate"/>
    </w:r>
    <w:r w:rsidR="00414608">
      <w:rPr>
        <w:rStyle w:val="PageNumber"/>
        <w:noProof/>
      </w:rPr>
      <w:t>2</w:t>
    </w:r>
    <w:r w:rsidR="0086107D">
      <w:rPr>
        <w:rStyle w:val="PageNumber"/>
      </w:rPr>
      <w:fldChar w:fldCharType="end"/>
    </w:r>
  </w:p>
  <w:p w14:paraId="4F25BF4B" w14:textId="77777777" w:rsidR="00D249B7" w:rsidRDefault="00D24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7A04" w14:textId="766BD6FE" w:rsidR="00D249B7" w:rsidRDefault="003C734D" w:rsidP="00226C26">
    <w:pPr>
      <w:pStyle w:val="Header"/>
      <w:tabs>
        <w:tab w:val="clear" w:pos="4320"/>
        <w:tab w:val="clear" w:pos="8640"/>
      </w:tabs>
      <w:jc w:val="center"/>
      <w:rPr>
        <w:noProof/>
      </w:rPr>
    </w:pPr>
    <w:r>
      <w:rPr>
        <w:noProof/>
      </w:rPr>
      <w:drawing>
        <wp:inline distT="0" distB="0" distL="0" distR="0" wp14:anchorId="58074C65" wp14:editId="32FB8058">
          <wp:extent cx="3276600" cy="903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KB Logo Final.eps"/>
                  <pic:cNvPicPr/>
                </pic:nvPicPr>
                <pic:blipFill>
                  <a:blip r:embed="rId1">
                    <a:extLst>
                      <a:ext uri="{28A0092B-C50C-407E-A947-70E740481C1C}">
                        <a14:useLocalDpi xmlns:a14="http://schemas.microsoft.com/office/drawing/2010/main" val="0"/>
                      </a:ext>
                    </a:extLst>
                  </a:blip>
                  <a:stretch>
                    <a:fillRect/>
                  </a:stretch>
                </pic:blipFill>
                <pic:spPr>
                  <a:xfrm>
                    <a:off x="0" y="0"/>
                    <a:ext cx="3323932" cy="9169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6D8C"/>
    <w:multiLevelType w:val="multilevel"/>
    <w:tmpl w:val="4A02A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551A5E"/>
    <w:multiLevelType w:val="hybridMultilevel"/>
    <w:tmpl w:val="7BEA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084CDF"/>
    <w:multiLevelType w:val="multilevel"/>
    <w:tmpl w:val="19D6704A"/>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7783B42"/>
    <w:multiLevelType w:val="hybridMultilevel"/>
    <w:tmpl w:val="433E1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39043D"/>
    <w:multiLevelType w:val="multilevel"/>
    <w:tmpl w:val="841EEB3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9584F87"/>
    <w:multiLevelType w:val="hybridMultilevel"/>
    <w:tmpl w:val="6EA40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60405"/>
    <w:multiLevelType w:val="hybridMultilevel"/>
    <w:tmpl w:val="DC8EB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845"/>
    <w:multiLevelType w:val="hybridMultilevel"/>
    <w:tmpl w:val="0F3CF7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3260944">
    <w:abstractNumId w:val="7"/>
  </w:num>
  <w:num w:numId="2" w16cid:durableId="113207976">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366293237">
    <w:abstractNumId w:val="0"/>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39133904"/>
        <w:numFmt w:val="bullet"/>
        <w:lvlText w:val=""/>
        <w:lvlJc w:val="left"/>
        <w:pPr>
          <w:tabs>
            <w:tab w:val="num" w:pos="3600"/>
          </w:tabs>
          <w:ind w:left="3600" w:hanging="360"/>
        </w:pPr>
        <w:rPr>
          <w:rFonts w:ascii="Wingdings" w:hAnsi="Wingdings" w:hint="default"/>
          <w:sz w:val="20"/>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4" w16cid:durableId="488862975">
    <w:abstractNumId w:val="4"/>
  </w:num>
  <w:num w:numId="5" w16cid:durableId="730929163">
    <w:abstractNumId w:val="1"/>
  </w:num>
  <w:num w:numId="6" w16cid:durableId="295260876">
    <w:abstractNumId w:val="5"/>
  </w:num>
  <w:num w:numId="7" w16cid:durableId="1675956200">
    <w:abstractNumId w:val="6"/>
  </w:num>
  <w:num w:numId="8" w16cid:durableId="587352368">
    <w:abstractNumId w:val="3"/>
  </w:num>
  <w:num w:numId="9" w16cid:durableId="1699357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fill="f" fillcolor="white">
      <v:fill color="white" on="f"/>
    </o:shapedefaults>
    <o:shapelayout v:ext="edit">
      <o:idmap v:ext="edit" data="1"/>
      <o:rules v:ext="edit">
        <o:r id="V:Rule2" type="connector" idref="#_x0000_s1025"/>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201F"/>
    <w:rsid w:val="00012C54"/>
    <w:rsid w:val="000138CA"/>
    <w:rsid w:val="000161B5"/>
    <w:rsid w:val="000203BB"/>
    <w:rsid w:val="00022175"/>
    <w:rsid w:val="00027EAA"/>
    <w:rsid w:val="000542F0"/>
    <w:rsid w:val="00070DB3"/>
    <w:rsid w:val="00097934"/>
    <w:rsid w:val="000A1062"/>
    <w:rsid w:val="000A403F"/>
    <w:rsid w:val="000B3B92"/>
    <w:rsid w:val="000B6CAD"/>
    <w:rsid w:val="000C077C"/>
    <w:rsid w:val="000C1CCD"/>
    <w:rsid w:val="000C32E7"/>
    <w:rsid w:val="000C601D"/>
    <w:rsid w:val="000D126B"/>
    <w:rsid w:val="000D51AF"/>
    <w:rsid w:val="000E441E"/>
    <w:rsid w:val="00102A9E"/>
    <w:rsid w:val="001176DE"/>
    <w:rsid w:val="00123A42"/>
    <w:rsid w:val="001247E9"/>
    <w:rsid w:val="00132388"/>
    <w:rsid w:val="00134F0C"/>
    <w:rsid w:val="0015335C"/>
    <w:rsid w:val="001726A1"/>
    <w:rsid w:val="00175FAA"/>
    <w:rsid w:val="001761A5"/>
    <w:rsid w:val="0018434F"/>
    <w:rsid w:val="00184CA3"/>
    <w:rsid w:val="00190A52"/>
    <w:rsid w:val="001C5847"/>
    <w:rsid w:val="001D2C41"/>
    <w:rsid w:val="001D40FF"/>
    <w:rsid w:val="001E1277"/>
    <w:rsid w:val="0020093E"/>
    <w:rsid w:val="00201DFF"/>
    <w:rsid w:val="002022BD"/>
    <w:rsid w:val="00203A48"/>
    <w:rsid w:val="00206186"/>
    <w:rsid w:val="00206A1D"/>
    <w:rsid w:val="00207D74"/>
    <w:rsid w:val="00226C26"/>
    <w:rsid w:val="00226C70"/>
    <w:rsid w:val="00241892"/>
    <w:rsid w:val="002664F1"/>
    <w:rsid w:val="00266B01"/>
    <w:rsid w:val="00270356"/>
    <w:rsid w:val="002738D2"/>
    <w:rsid w:val="00282A13"/>
    <w:rsid w:val="00290187"/>
    <w:rsid w:val="00291E9E"/>
    <w:rsid w:val="002942E2"/>
    <w:rsid w:val="002949C7"/>
    <w:rsid w:val="002A0FA8"/>
    <w:rsid w:val="002A265D"/>
    <w:rsid w:val="002A3329"/>
    <w:rsid w:val="002A588D"/>
    <w:rsid w:val="002B2741"/>
    <w:rsid w:val="002C7779"/>
    <w:rsid w:val="002C77E3"/>
    <w:rsid w:val="002E0FC4"/>
    <w:rsid w:val="002E5B3E"/>
    <w:rsid w:val="002F77DB"/>
    <w:rsid w:val="002F7C4A"/>
    <w:rsid w:val="0030111E"/>
    <w:rsid w:val="00311E65"/>
    <w:rsid w:val="00322DE7"/>
    <w:rsid w:val="003361FD"/>
    <w:rsid w:val="003458DD"/>
    <w:rsid w:val="00351004"/>
    <w:rsid w:val="00354118"/>
    <w:rsid w:val="00367A59"/>
    <w:rsid w:val="00387FFE"/>
    <w:rsid w:val="00396EE3"/>
    <w:rsid w:val="003A0EA2"/>
    <w:rsid w:val="003A4D11"/>
    <w:rsid w:val="003B4E20"/>
    <w:rsid w:val="003C26E0"/>
    <w:rsid w:val="003C734D"/>
    <w:rsid w:val="003E5A8E"/>
    <w:rsid w:val="003E7E81"/>
    <w:rsid w:val="00410756"/>
    <w:rsid w:val="00414608"/>
    <w:rsid w:val="00422E97"/>
    <w:rsid w:val="0043148C"/>
    <w:rsid w:val="0043154E"/>
    <w:rsid w:val="00433800"/>
    <w:rsid w:val="00433C1C"/>
    <w:rsid w:val="00433EA5"/>
    <w:rsid w:val="00437961"/>
    <w:rsid w:val="00453B11"/>
    <w:rsid w:val="00454543"/>
    <w:rsid w:val="00461C6D"/>
    <w:rsid w:val="00467721"/>
    <w:rsid w:val="0048288D"/>
    <w:rsid w:val="00482AC3"/>
    <w:rsid w:val="00485293"/>
    <w:rsid w:val="00497F97"/>
    <w:rsid w:val="004A207C"/>
    <w:rsid w:val="004A3481"/>
    <w:rsid w:val="004B39FF"/>
    <w:rsid w:val="004B4B3F"/>
    <w:rsid w:val="004C074E"/>
    <w:rsid w:val="004D2607"/>
    <w:rsid w:val="004F4F85"/>
    <w:rsid w:val="005358B8"/>
    <w:rsid w:val="0054414E"/>
    <w:rsid w:val="00550C1C"/>
    <w:rsid w:val="00556D58"/>
    <w:rsid w:val="0057389E"/>
    <w:rsid w:val="005759AA"/>
    <w:rsid w:val="00580930"/>
    <w:rsid w:val="00584ABF"/>
    <w:rsid w:val="00590EF9"/>
    <w:rsid w:val="00594BAD"/>
    <w:rsid w:val="005A2E4A"/>
    <w:rsid w:val="005A4D6E"/>
    <w:rsid w:val="005B094E"/>
    <w:rsid w:val="005B0C2E"/>
    <w:rsid w:val="005C577F"/>
    <w:rsid w:val="005D7E54"/>
    <w:rsid w:val="005E42FC"/>
    <w:rsid w:val="005F7D44"/>
    <w:rsid w:val="00603D88"/>
    <w:rsid w:val="00607742"/>
    <w:rsid w:val="00607BDA"/>
    <w:rsid w:val="00611509"/>
    <w:rsid w:val="00614A0C"/>
    <w:rsid w:val="00617BC9"/>
    <w:rsid w:val="00620223"/>
    <w:rsid w:val="0062199C"/>
    <w:rsid w:val="00645A29"/>
    <w:rsid w:val="00653FA3"/>
    <w:rsid w:val="00656F48"/>
    <w:rsid w:val="00672D56"/>
    <w:rsid w:val="00677504"/>
    <w:rsid w:val="00681F58"/>
    <w:rsid w:val="00690301"/>
    <w:rsid w:val="0069302E"/>
    <w:rsid w:val="00693A24"/>
    <w:rsid w:val="006A31BB"/>
    <w:rsid w:val="006C5D98"/>
    <w:rsid w:val="006C69FA"/>
    <w:rsid w:val="006C7FD1"/>
    <w:rsid w:val="006D68AB"/>
    <w:rsid w:val="006D7133"/>
    <w:rsid w:val="006E1133"/>
    <w:rsid w:val="006E29FC"/>
    <w:rsid w:val="006F2785"/>
    <w:rsid w:val="006F5B41"/>
    <w:rsid w:val="006F6078"/>
    <w:rsid w:val="007016B7"/>
    <w:rsid w:val="0070333F"/>
    <w:rsid w:val="00704D76"/>
    <w:rsid w:val="00725FFB"/>
    <w:rsid w:val="007316C5"/>
    <w:rsid w:val="00735C37"/>
    <w:rsid w:val="00737303"/>
    <w:rsid w:val="007375B4"/>
    <w:rsid w:val="007409B5"/>
    <w:rsid w:val="00742F38"/>
    <w:rsid w:val="007619BC"/>
    <w:rsid w:val="00777E63"/>
    <w:rsid w:val="007829CD"/>
    <w:rsid w:val="00782C3B"/>
    <w:rsid w:val="00791BFD"/>
    <w:rsid w:val="00795A7E"/>
    <w:rsid w:val="00796E9B"/>
    <w:rsid w:val="007A19BF"/>
    <w:rsid w:val="007A2C03"/>
    <w:rsid w:val="007A7E02"/>
    <w:rsid w:val="007C56FF"/>
    <w:rsid w:val="007D0388"/>
    <w:rsid w:val="007D0DBC"/>
    <w:rsid w:val="007E5CEC"/>
    <w:rsid w:val="007F53AB"/>
    <w:rsid w:val="007F7196"/>
    <w:rsid w:val="00801449"/>
    <w:rsid w:val="0081092F"/>
    <w:rsid w:val="00810B76"/>
    <w:rsid w:val="00812273"/>
    <w:rsid w:val="00826838"/>
    <w:rsid w:val="00841E39"/>
    <w:rsid w:val="008548BD"/>
    <w:rsid w:val="0086107D"/>
    <w:rsid w:val="008635FE"/>
    <w:rsid w:val="00877DE8"/>
    <w:rsid w:val="00892599"/>
    <w:rsid w:val="00894F0C"/>
    <w:rsid w:val="008975EE"/>
    <w:rsid w:val="008A4CF4"/>
    <w:rsid w:val="008B0370"/>
    <w:rsid w:val="008B32A0"/>
    <w:rsid w:val="008B6989"/>
    <w:rsid w:val="008C5F87"/>
    <w:rsid w:val="008D165D"/>
    <w:rsid w:val="008D178C"/>
    <w:rsid w:val="008D7A3F"/>
    <w:rsid w:val="008F1CF2"/>
    <w:rsid w:val="008F494A"/>
    <w:rsid w:val="00901555"/>
    <w:rsid w:val="00903F8E"/>
    <w:rsid w:val="009109B1"/>
    <w:rsid w:val="00923296"/>
    <w:rsid w:val="00931E86"/>
    <w:rsid w:val="00935C7E"/>
    <w:rsid w:val="00943A2B"/>
    <w:rsid w:val="00977BEE"/>
    <w:rsid w:val="00982B2B"/>
    <w:rsid w:val="009A2533"/>
    <w:rsid w:val="009B058B"/>
    <w:rsid w:val="009C05DF"/>
    <w:rsid w:val="009C1FE3"/>
    <w:rsid w:val="009D75F2"/>
    <w:rsid w:val="009E51BE"/>
    <w:rsid w:val="009E7B93"/>
    <w:rsid w:val="00A03883"/>
    <w:rsid w:val="00A14E7F"/>
    <w:rsid w:val="00A26A95"/>
    <w:rsid w:val="00A30A7C"/>
    <w:rsid w:val="00A310C7"/>
    <w:rsid w:val="00A32D92"/>
    <w:rsid w:val="00A342B3"/>
    <w:rsid w:val="00A3553C"/>
    <w:rsid w:val="00A425E5"/>
    <w:rsid w:val="00A43F52"/>
    <w:rsid w:val="00A444D3"/>
    <w:rsid w:val="00A477FC"/>
    <w:rsid w:val="00A52CD1"/>
    <w:rsid w:val="00A5470A"/>
    <w:rsid w:val="00A609C1"/>
    <w:rsid w:val="00A618F9"/>
    <w:rsid w:val="00A677AD"/>
    <w:rsid w:val="00A67DEA"/>
    <w:rsid w:val="00A73C75"/>
    <w:rsid w:val="00A8080E"/>
    <w:rsid w:val="00A8145B"/>
    <w:rsid w:val="00A81B24"/>
    <w:rsid w:val="00A848E8"/>
    <w:rsid w:val="00AA6D0C"/>
    <w:rsid w:val="00AB0B56"/>
    <w:rsid w:val="00AB1786"/>
    <w:rsid w:val="00AC2E97"/>
    <w:rsid w:val="00AC721A"/>
    <w:rsid w:val="00AD5170"/>
    <w:rsid w:val="00AE4C25"/>
    <w:rsid w:val="00B20E82"/>
    <w:rsid w:val="00B26F7D"/>
    <w:rsid w:val="00B37F78"/>
    <w:rsid w:val="00B43220"/>
    <w:rsid w:val="00B47B76"/>
    <w:rsid w:val="00B50D9C"/>
    <w:rsid w:val="00B52881"/>
    <w:rsid w:val="00B55FD1"/>
    <w:rsid w:val="00B855ED"/>
    <w:rsid w:val="00B90B56"/>
    <w:rsid w:val="00BA5572"/>
    <w:rsid w:val="00BB1F80"/>
    <w:rsid w:val="00BB62D1"/>
    <w:rsid w:val="00BB6A0E"/>
    <w:rsid w:val="00BC354C"/>
    <w:rsid w:val="00BC416E"/>
    <w:rsid w:val="00BD6747"/>
    <w:rsid w:val="00BE0952"/>
    <w:rsid w:val="00BF4E02"/>
    <w:rsid w:val="00BF58B1"/>
    <w:rsid w:val="00C03F92"/>
    <w:rsid w:val="00C06BEA"/>
    <w:rsid w:val="00C16D72"/>
    <w:rsid w:val="00C25303"/>
    <w:rsid w:val="00C30565"/>
    <w:rsid w:val="00C47742"/>
    <w:rsid w:val="00C47C46"/>
    <w:rsid w:val="00C50F17"/>
    <w:rsid w:val="00C51B85"/>
    <w:rsid w:val="00C66457"/>
    <w:rsid w:val="00C77A7C"/>
    <w:rsid w:val="00C82D44"/>
    <w:rsid w:val="00C92181"/>
    <w:rsid w:val="00C962C7"/>
    <w:rsid w:val="00CA076E"/>
    <w:rsid w:val="00CA545A"/>
    <w:rsid w:val="00CC6790"/>
    <w:rsid w:val="00CD6B1F"/>
    <w:rsid w:val="00CE038D"/>
    <w:rsid w:val="00CF3DAD"/>
    <w:rsid w:val="00CF3EB0"/>
    <w:rsid w:val="00D01CDC"/>
    <w:rsid w:val="00D0287F"/>
    <w:rsid w:val="00D105D2"/>
    <w:rsid w:val="00D11E32"/>
    <w:rsid w:val="00D15105"/>
    <w:rsid w:val="00D16A23"/>
    <w:rsid w:val="00D22EA1"/>
    <w:rsid w:val="00D249B7"/>
    <w:rsid w:val="00D30FC2"/>
    <w:rsid w:val="00D31244"/>
    <w:rsid w:val="00D33758"/>
    <w:rsid w:val="00D41B4F"/>
    <w:rsid w:val="00D4449C"/>
    <w:rsid w:val="00D633FF"/>
    <w:rsid w:val="00D77D43"/>
    <w:rsid w:val="00D86E3D"/>
    <w:rsid w:val="00D914A1"/>
    <w:rsid w:val="00DB1D14"/>
    <w:rsid w:val="00DB2935"/>
    <w:rsid w:val="00DC5E87"/>
    <w:rsid w:val="00DC6C4B"/>
    <w:rsid w:val="00DD30B8"/>
    <w:rsid w:val="00DE35F7"/>
    <w:rsid w:val="00DF2328"/>
    <w:rsid w:val="00E01175"/>
    <w:rsid w:val="00E011D7"/>
    <w:rsid w:val="00E02E8F"/>
    <w:rsid w:val="00E072FF"/>
    <w:rsid w:val="00E12EFB"/>
    <w:rsid w:val="00E13567"/>
    <w:rsid w:val="00E317FF"/>
    <w:rsid w:val="00E346DE"/>
    <w:rsid w:val="00E353FF"/>
    <w:rsid w:val="00E35FAF"/>
    <w:rsid w:val="00E37489"/>
    <w:rsid w:val="00E43D0C"/>
    <w:rsid w:val="00E45180"/>
    <w:rsid w:val="00E46545"/>
    <w:rsid w:val="00E52C02"/>
    <w:rsid w:val="00E53366"/>
    <w:rsid w:val="00E613CF"/>
    <w:rsid w:val="00E647A8"/>
    <w:rsid w:val="00E64EC2"/>
    <w:rsid w:val="00E6528D"/>
    <w:rsid w:val="00E72CEA"/>
    <w:rsid w:val="00E739E4"/>
    <w:rsid w:val="00E75B4F"/>
    <w:rsid w:val="00E774CB"/>
    <w:rsid w:val="00E80AD1"/>
    <w:rsid w:val="00E90C86"/>
    <w:rsid w:val="00E9561D"/>
    <w:rsid w:val="00EC0BC9"/>
    <w:rsid w:val="00EC105B"/>
    <w:rsid w:val="00ED3177"/>
    <w:rsid w:val="00ED78A7"/>
    <w:rsid w:val="00EE2E57"/>
    <w:rsid w:val="00EF02FE"/>
    <w:rsid w:val="00EF146C"/>
    <w:rsid w:val="00EF549A"/>
    <w:rsid w:val="00EF7A34"/>
    <w:rsid w:val="00F00C65"/>
    <w:rsid w:val="00F14256"/>
    <w:rsid w:val="00F20186"/>
    <w:rsid w:val="00F2667D"/>
    <w:rsid w:val="00F31720"/>
    <w:rsid w:val="00F5506A"/>
    <w:rsid w:val="00F62A7B"/>
    <w:rsid w:val="00F65A37"/>
    <w:rsid w:val="00F65E14"/>
    <w:rsid w:val="00F7516A"/>
    <w:rsid w:val="00F845E4"/>
    <w:rsid w:val="00F863CC"/>
    <w:rsid w:val="00F924AE"/>
    <w:rsid w:val="00F947E1"/>
    <w:rsid w:val="00F95D12"/>
    <w:rsid w:val="00FA67CB"/>
    <w:rsid w:val="00FB20A2"/>
    <w:rsid w:val="00FB5A29"/>
    <w:rsid w:val="00FB667C"/>
    <w:rsid w:val="00FB70BC"/>
    <w:rsid w:val="00FB77A1"/>
    <w:rsid w:val="00FC1956"/>
    <w:rsid w:val="00FC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4:docId w14:val="7ACFF288"/>
  <w15:docId w15:val="{39DE8333-F655-4792-9A1C-BCE2B1F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D0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A6D0C"/>
    <w:pPr>
      <w:framePr w:w="7920" w:h="1980" w:hRule="exact" w:hSpace="180" w:wrap="auto" w:hAnchor="page" w:xAlign="center" w:yAlign="bottom"/>
      <w:ind w:left="2880"/>
    </w:pPr>
    <w:rPr>
      <w:rFonts w:ascii="Garamond" w:hAnsi="Garamond" w:cs="Arial"/>
      <w:szCs w:val="24"/>
    </w:rPr>
  </w:style>
  <w:style w:type="paragraph" w:styleId="Header">
    <w:name w:val="header"/>
    <w:basedOn w:val="Normal"/>
    <w:link w:val="HeaderChar"/>
    <w:uiPriority w:val="99"/>
    <w:rsid w:val="00C77A7C"/>
    <w:pPr>
      <w:tabs>
        <w:tab w:val="center" w:pos="4320"/>
        <w:tab w:val="right" w:pos="8640"/>
      </w:tabs>
    </w:pPr>
  </w:style>
  <w:style w:type="paragraph" w:styleId="Footer">
    <w:name w:val="footer"/>
    <w:basedOn w:val="Normal"/>
    <w:rsid w:val="00C77A7C"/>
    <w:pPr>
      <w:tabs>
        <w:tab w:val="center" w:pos="4320"/>
        <w:tab w:val="right" w:pos="8640"/>
      </w:tabs>
    </w:pPr>
  </w:style>
  <w:style w:type="paragraph" w:styleId="BalloonText">
    <w:name w:val="Balloon Text"/>
    <w:basedOn w:val="Normal"/>
    <w:semiHidden/>
    <w:rsid w:val="00677504"/>
    <w:rPr>
      <w:rFonts w:ascii="Tahoma" w:hAnsi="Tahoma" w:cs="Tahoma"/>
      <w:sz w:val="16"/>
      <w:szCs w:val="16"/>
    </w:rPr>
  </w:style>
  <w:style w:type="paragraph" w:customStyle="1" w:styleId="CM1">
    <w:name w:val="CM1"/>
    <w:basedOn w:val="Normal"/>
    <w:next w:val="Normal"/>
    <w:rsid w:val="007829CD"/>
    <w:pPr>
      <w:widowControl w:val="0"/>
      <w:autoSpaceDE w:val="0"/>
      <w:autoSpaceDN w:val="0"/>
      <w:adjustRightInd w:val="0"/>
    </w:pPr>
    <w:rPr>
      <w:rFonts w:ascii="GBIJRC+TrajanPro-Bold" w:hAnsi="GBIJRC+TrajanPro-Bold"/>
      <w:szCs w:val="24"/>
    </w:rPr>
  </w:style>
  <w:style w:type="paragraph" w:customStyle="1" w:styleId="Default">
    <w:name w:val="Default"/>
    <w:rsid w:val="007829CD"/>
    <w:pPr>
      <w:widowControl w:val="0"/>
      <w:autoSpaceDE w:val="0"/>
      <w:autoSpaceDN w:val="0"/>
      <w:adjustRightInd w:val="0"/>
    </w:pPr>
    <w:rPr>
      <w:rFonts w:ascii="GBIJRC+TrajanPro-Bold" w:hAnsi="GBIJRC+TrajanPro-Bold" w:cs="GBIJRC+TrajanPro-Bold"/>
      <w:color w:val="000000"/>
      <w:sz w:val="24"/>
      <w:szCs w:val="24"/>
    </w:rPr>
  </w:style>
  <w:style w:type="character" w:styleId="PageNumber">
    <w:name w:val="page number"/>
    <w:basedOn w:val="DefaultParagraphFont"/>
    <w:rsid w:val="00737303"/>
  </w:style>
  <w:style w:type="paragraph" w:styleId="FootnoteText">
    <w:name w:val="footnote text"/>
    <w:basedOn w:val="Normal"/>
    <w:link w:val="FootnoteTextChar"/>
    <w:semiHidden/>
    <w:rsid w:val="00742F38"/>
    <w:rPr>
      <w:sz w:val="20"/>
    </w:rPr>
  </w:style>
  <w:style w:type="character" w:styleId="FootnoteReference">
    <w:name w:val="footnote reference"/>
    <w:basedOn w:val="DefaultParagraphFont"/>
    <w:semiHidden/>
    <w:rsid w:val="00742F38"/>
    <w:rPr>
      <w:vertAlign w:val="superscript"/>
    </w:rPr>
  </w:style>
  <w:style w:type="character" w:styleId="Hyperlink">
    <w:name w:val="Hyperlink"/>
    <w:basedOn w:val="DefaultParagraphFont"/>
    <w:rsid w:val="00226C26"/>
    <w:rPr>
      <w:color w:val="0000FF"/>
      <w:u w:val="single"/>
    </w:rPr>
  </w:style>
  <w:style w:type="character" w:customStyle="1" w:styleId="HeaderChar">
    <w:name w:val="Header Char"/>
    <w:basedOn w:val="DefaultParagraphFont"/>
    <w:link w:val="Header"/>
    <w:uiPriority w:val="99"/>
    <w:rsid w:val="00226C26"/>
    <w:rPr>
      <w:sz w:val="24"/>
    </w:rPr>
  </w:style>
  <w:style w:type="character" w:customStyle="1" w:styleId="FootnoteTextChar">
    <w:name w:val="Footnote Text Char"/>
    <w:basedOn w:val="DefaultParagraphFont"/>
    <w:link w:val="FootnoteText"/>
    <w:semiHidden/>
    <w:rsid w:val="00241892"/>
  </w:style>
  <w:style w:type="paragraph" w:styleId="NoSpacing">
    <w:name w:val="No Spacing"/>
    <w:link w:val="NoSpacingChar"/>
    <w:uiPriority w:val="1"/>
    <w:qFormat/>
    <w:rsid w:val="00A444D3"/>
    <w:rPr>
      <w:rFonts w:eastAsia="Calibri"/>
      <w:sz w:val="24"/>
      <w:szCs w:val="24"/>
    </w:rPr>
  </w:style>
  <w:style w:type="character" w:customStyle="1" w:styleId="NoSpacingChar">
    <w:name w:val="No Spacing Char"/>
    <w:basedOn w:val="DefaultParagraphFont"/>
    <w:link w:val="NoSpacing"/>
    <w:uiPriority w:val="1"/>
    <w:rsid w:val="0043154E"/>
    <w:rPr>
      <w:rFonts w:eastAsia="Calibri"/>
      <w:sz w:val="24"/>
      <w:szCs w:val="24"/>
    </w:rPr>
  </w:style>
  <w:style w:type="character" w:customStyle="1" w:styleId="tag1">
    <w:name w:val="tag1"/>
    <w:basedOn w:val="DefaultParagraphFont"/>
    <w:rsid w:val="00D633FF"/>
    <w:rPr>
      <w:color w:val="C92C2C"/>
    </w:rPr>
  </w:style>
  <w:style w:type="character" w:customStyle="1" w:styleId="property1">
    <w:name w:val="property1"/>
    <w:basedOn w:val="DefaultParagraphFont"/>
    <w:rsid w:val="00D633FF"/>
    <w:rPr>
      <w:color w:val="C92C2C"/>
    </w:rPr>
  </w:style>
  <w:style w:type="character" w:customStyle="1" w:styleId="operator1">
    <w:name w:val="operator1"/>
    <w:basedOn w:val="DefaultParagraphFont"/>
    <w:rsid w:val="00D633FF"/>
    <w:rPr>
      <w:color w:val="A67F59"/>
    </w:rPr>
  </w:style>
  <w:style w:type="character" w:customStyle="1" w:styleId="number1">
    <w:name w:val="number1"/>
    <w:basedOn w:val="DefaultParagraphFont"/>
    <w:rsid w:val="00D633FF"/>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4648">
      <w:bodyDiv w:val="1"/>
      <w:marLeft w:val="0"/>
      <w:marRight w:val="0"/>
      <w:marTop w:val="0"/>
      <w:marBottom w:val="0"/>
      <w:divBdr>
        <w:top w:val="none" w:sz="0" w:space="0" w:color="auto"/>
        <w:left w:val="none" w:sz="0" w:space="0" w:color="auto"/>
        <w:bottom w:val="none" w:sz="0" w:space="0" w:color="auto"/>
        <w:right w:val="none" w:sz="0" w:space="0" w:color="auto"/>
      </w:divBdr>
    </w:div>
    <w:div w:id="565801381">
      <w:bodyDiv w:val="1"/>
      <w:marLeft w:val="0"/>
      <w:marRight w:val="0"/>
      <w:marTop w:val="0"/>
      <w:marBottom w:val="0"/>
      <w:divBdr>
        <w:top w:val="none" w:sz="0" w:space="0" w:color="auto"/>
        <w:left w:val="none" w:sz="0" w:space="0" w:color="auto"/>
        <w:bottom w:val="none" w:sz="0" w:space="0" w:color="auto"/>
        <w:right w:val="none" w:sz="0" w:space="0" w:color="auto"/>
      </w:divBdr>
    </w:div>
    <w:div w:id="724137899">
      <w:bodyDiv w:val="1"/>
      <w:marLeft w:val="0"/>
      <w:marRight w:val="0"/>
      <w:marTop w:val="0"/>
      <w:marBottom w:val="0"/>
      <w:divBdr>
        <w:top w:val="none" w:sz="0" w:space="0" w:color="auto"/>
        <w:left w:val="none" w:sz="0" w:space="0" w:color="auto"/>
        <w:bottom w:val="none" w:sz="0" w:space="0" w:color="auto"/>
        <w:right w:val="none" w:sz="0" w:space="0" w:color="auto"/>
      </w:divBdr>
    </w:div>
    <w:div w:id="727727698">
      <w:bodyDiv w:val="1"/>
      <w:marLeft w:val="0"/>
      <w:marRight w:val="0"/>
      <w:marTop w:val="0"/>
      <w:marBottom w:val="0"/>
      <w:divBdr>
        <w:top w:val="none" w:sz="0" w:space="0" w:color="auto"/>
        <w:left w:val="none" w:sz="0" w:space="0" w:color="auto"/>
        <w:bottom w:val="none" w:sz="0" w:space="0" w:color="auto"/>
        <w:right w:val="none" w:sz="0" w:space="0" w:color="auto"/>
      </w:divBdr>
    </w:div>
    <w:div w:id="945961563">
      <w:bodyDiv w:val="1"/>
      <w:marLeft w:val="0"/>
      <w:marRight w:val="0"/>
      <w:marTop w:val="0"/>
      <w:marBottom w:val="0"/>
      <w:divBdr>
        <w:top w:val="none" w:sz="0" w:space="0" w:color="auto"/>
        <w:left w:val="none" w:sz="0" w:space="0" w:color="auto"/>
        <w:bottom w:val="none" w:sz="0" w:space="0" w:color="auto"/>
        <w:right w:val="none" w:sz="0" w:space="0" w:color="auto"/>
      </w:divBdr>
    </w:div>
    <w:div w:id="1563522462">
      <w:bodyDiv w:val="1"/>
      <w:marLeft w:val="0"/>
      <w:marRight w:val="0"/>
      <w:marTop w:val="0"/>
      <w:marBottom w:val="0"/>
      <w:divBdr>
        <w:top w:val="none" w:sz="0" w:space="0" w:color="auto"/>
        <w:left w:val="none" w:sz="0" w:space="0" w:color="auto"/>
        <w:bottom w:val="none" w:sz="0" w:space="0" w:color="auto"/>
        <w:right w:val="none" w:sz="0" w:space="0" w:color="auto"/>
      </w:divBdr>
    </w:div>
    <w:div w:id="1607420758">
      <w:bodyDiv w:val="1"/>
      <w:marLeft w:val="0"/>
      <w:marRight w:val="0"/>
      <w:marTop w:val="0"/>
      <w:marBottom w:val="0"/>
      <w:divBdr>
        <w:top w:val="none" w:sz="0" w:space="0" w:color="auto"/>
        <w:left w:val="none" w:sz="0" w:space="0" w:color="auto"/>
        <w:bottom w:val="none" w:sz="0" w:space="0" w:color="auto"/>
        <w:right w:val="none" w:sz="0" w:space="0" w:color="auto"/>
      </w:divBdr>
    </w:div>
    <w:div w:id="19755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5AA8B7DD74B8890BAAE309CC8A0CA"/>
        <w:category>
          <w:name w:val="General"/>
          <w:gallery w:val="placeholder"/>
        </w:category>
        <w:types>
          <w:type w:val="bbPlcHdr"/>
        </w:types>
        <w:behaviors>
          <w:behavior w:val="content"/>
        </w:behaviors>
        <w:guid w:val="{16BE1409-6D78-405A-B0F7-42408C7A9D72}"/>
      </w:docPartPr>
      <w:docPartBody>
        <w:p w:rsidR="00000000" w:rsidRDefault="00CA4198" w:rsidP="00CA4198">
          <w:pPr>
            <w:pStyle w:val="6785AA8B7DD74B8890BAAE309CC8A0CA"/>
          </w:pPr>
          <w:r w:rsidRPr="00A41A5E">
            <w:rPr>
              <w:rStyle w:val="PlaceholderText"/>
            </w:rPr>
            <w:t>Click or tap here to enter text.</w:t>
          </w:r>
        </w:p>
      </w:docPartBody>
    </w:docPart>
    <w:docPart>
      <w:docPartPr>
        <w:name w:val="C224954C30CB4E5997F7EF0C61976935"/>
        <w:category>
          <w:name w:val="General"/>
          <w:gallery w:val="placeholder"/>
        </w:category>
        <w:types>
          <w:type w:val="bbPlcHdr"/>
        </w:types>
        <w:behaviors>
          <w:behavior w:val="content"/>
        </w:behaviors>
        <w:guid w:val="{0B7E2419-EE73-4760-8A7F-97AE61091EFC}"/>
      </w:docPartPr>
      <w:docPartBody>
        <w:p w:rsidR="00000000" w:rsidRDefault="00CA4198" w:rsidP="00CA4198">
          <w:pPr>
            <w:pStyle w:val="C224954C30CB4E5997F7EF0C61976935"/>
          </w:pPr>
          <w:r w:rsidRPr="00A41A5E">
            <w:rPr>
              <w:rStyle w:val="PlaceholderText"/>
            </w:rPr>
            <w:t>Click or tap here to enter text.</w:t>
          </w:r>
        </w:p>
      </w:docPartBody>
    </w:docPart>
    <w:docPart>
      <w:docPartPr>
        <w:name w:val="E7575871E64B466F9F55DFA46E85A420"/>
        <w:category>
          <w:name w:val="General"/>
          <w:gallery w:val="placeholder"/>
        </w:category>
        <w:types>
          <w:type w:val="bbPlcHdr"/>
        </w:types>
        <w:behaviors>
          <w:behavior w:val="content"/>
        </w:behaviors>
        <w:guid w:val="{0A3B8C13-2EFD-40C6-96CA-FAD9D78FBECD}"/>
      </w:docPartPr>
      <w:docPartBody>
        <w:p w:rsidR="00000000" w:rsidRDefault="00CA4198" w:rsidP="00CA4198">
          <w:pPr>
            <w:pStyle w:val="E7575871E64B466F9F55DFA46E85A420"/>
          </w:pPr>
          <w:r w:rsidRPr="00A41A5E">
            <w:rPr>
              <w:rStyle w:val="PlaceholderText"/>
            </w:rPr>
            <w:t>Click or tap here to enter text.</w:t>
          </w:r>
        </w:p>
      </w:docPartBody>
    </w:docPart>
    <w:docPart>
      <w:docPartPr>
        <w:name w:val="3C52B59EF7FC4E5EBB70C27842769CFE"/>
        <w:category>
          <w:name w:val="General"/>
          <w:gallery w:val="placeholder"/>
        </w:category>
        <w:types>
          <w:type w:val="bbPlcHdr"/>
        </w:types>
        <w:behaviors>
          <w:behavior w:val="content"/>
        </w:behaviors>
        <w:guid w:val="{16732C30-F87C-4F4E-9FE2-B87277093AE3}"/>
      </w:docPartPr>
      <w:docPartBody>
        <w:p w:rsidR="00000000" w:rsidRDefault="00CA4198" w:rsidP="00CA4198">
          <w:pPr>
            <w:pStyle w:val="3C52B59EF7FC4E5EBB70C27842769CFE"/>
          </w:pPr>
          <w:r w:rsidRPr="00A41A5E">
            <w:rPr>
              <w:rStyle w:val="PlaceholderText"/>
            </w:rPr>
            <w:t>Click or tap here to enter text.</w:t>
          </w:r>
        </w:p>
      </w:docPartBody>
    </w:docPart>
    <w:docPart>
      <w:docPartPr>
        <w:name w:val="42196987E1E948D2849EFCCC9860B756"/>
        <w:category>
          <w:name w:val="General"/>
          <w:gallery w:val="placeholder"/>
        </w:category>
        <w:types>
          <w:type w:val="bbPlcHdr"/>
        </w:types>
        <w:behaviors>
          <w:behavior w:val="content"/>
        </w:behaviors>
        <w:guid w:val="{1E1A8464-CAD5-4F2F-A527-2E1FB5CC6156}"/>
      </w:docPartPr>
      <w:docPartBody>
        <w:p w:rsidR="00000000" w:rsidRDefault="00CA4198" w:rsidP="00CA4198">
          <w:pPr>
            <w:pStyle w:val="42196987E1E948D2849EFCCC9860B756"/>
          </w:pPr>
          <w:r w:rsidRPr="00A41A5E">
            <w:rPr>
              <w:rStyle w:val="PlaceholderText"/>
            </w:rPr>
            <w:t>Click or tap here to enter text.</w:t>
          </w:r>
        </w:p>
      </w:docPartBody>
    </w:docPart>
    <w:docPart>
      <w:docPartPr>
        <w:name w:val="302B5CFA163B46EBBF19E7C65E9BF2CE"/>
        <w:category>
          <w:name w:val="General"/>
          <w:gallery w:val="placeholder"/>
        </w:category>
        <w:types>
          <w:type w:val="bbPlcHdr"/>
        </w:types>
        <w:behaviors>
          <w:behavior w:val="content"/>
        </w:behaviors>
        <w:guid w:val="{C470EEDF-2245-4022-9DA1-187CA5B57CDC}"/>
      </w:docPartPr>
      <w:docPartBody>
        <w:p w:rsidR="00000000" w:rsidRDefault="00CA4198" w:rsidP="00CA4198">
          <w:pPr>
            <w:pStyle w:val="302B5CFA163B46EBBF19E7C65E9BF2CE"/>
          </w:pPr>
          <w:r w:rsidRPr="00A41A5E">
            <w:rPr>
              <w:rStyle w:val="PlaceholderText"/>
            </w:rPr>
            <w:t>Click or tap here to enter text.</w:t>
          </w:r>
        </w:p>
      </w:docPartBody>
    </w:docPart>
    <w:docPart>
      <w:docPartPr>
        <w:name w:val="5D5B3942D9B545A29A2271B1950C85A3"/>
        <w:category>
          <w:name w:val="General"/>
          <w:gallery w:val="placeholder"/>
        </w:category>
        <w:types>
          <w:type w:val="bbPlcHdr"/>
        </w:types>
        <w:behaviors>
          <w:behavior w:val="content"/>
        </w:behaviors>
        <w:guid w:val="{E8F91FA9-1831-4D13-A315-069032E89DC2}"/>
      </w:docPartPr>
      <w:docPartBody>
        <w:p w:rsidR="00000000" w:rsidRDefault="00CA4198" w:rsidP="00CA4198">
          <w:pPr>
            <w:pStyle w:val="5D5B3942D9B545A29A2271B1950C85A3"/>
          </w:pPr>
          <w:r w:rsidRPr="00A41A5E">
            <w:rPr>
              <w:rStyle w:val="PlaceholderText"/>
            </w:rPr>
            <w:t>Click or tap here to enter text.</w:t>
          </w:r>
        </w:p>
      </w:docPartBody>
    </w:docPart>
    <w:docPart>
      <w:docPartPr>
        <w:name w:val="CE935EA42FBF43C3B5FA805B05F2E60E"/>
        <w:category>
          <w:name w:val="General"/>
          <w:gallery w:val="placeholder"/>
        </w:category>
        <w:types>
          <w:type w:val="bbPlcHdr"/>
        </w:types>
        <w:behaviors>
          <w:behavior w:val="content"/>
        </w:behaviors>
        <w:guid w:val="{FB163ACB-617E-4D9E-97F7-99AA4C292F5C}"/>
      </w:docPartPr>
      <w:docPartBody>
        <w:p w:rsidR="00000000" w:rsidRDefault="00CA4198" w:rsidP="00CA4198">
          <w:pPr>
            <w:pStyle w:val="CE935EA42FBF43C3B5FA805B05F2E60E"/>
          </w:pPr>
          <w:r w:rsidRPr="00A41A5E">
            <w:rPr>
              <w:rStyle w:val="PlaceholderText"/>
            </w:rPr>
            <w:t>Click or tap here to enter text.</w:t>
          </w:r>
        </w:p>
      </w:docPartBody>
    </w:docPart>
    <w:docPart>
      <w:docPartPr>
        <w:name w:val="F0F108C9341D4FA9AB39E611A47D7344"/>
        <w:category>
          <w:name w:val="General"/>
          <w:gallery w:val="placeholder"/>
        </w:category>
        <w:types>
          <w:type w:val="bbPlcHdr"/>
        </w:types>
        <w:behaviors>
          <w:behavior w:val="content"/>
        </w:behaviors>
        <w:guid w:val="{8BACFBC8-09F8-44B1-9247-739A15BE09C4}"/>
      </w:docPartPr>
      <w:docPartBody>
        <w:p w:rsidR="00000000" w:rsidRDefault="00CA4198" w:rsidP="00CA4198">
          <w:pPr>
            <w:pStyle w:val="F0F108C9341D4FA9AB39E611A47D7344"/>
          </w:pPr>
          <w:r w:rsidRPr="00A41A5E">
            <w:rPr>
              <w:rStyle w:val="PlaceholderText"/>
            </w:rPr>
            <w:t>Click or tap here to enter text.</w:t>
          </w:r>
        </w:p>
      </w:docPartBody>
    </w:docPart>
    <w:docPart>
      <w:docPartPr>
        <w:name w:val="7418398E6C26419BA4CE59F8661894A8"/>
        <w:category>
          <w:name w:val="General"/>
          <w:gallery w:val="placeholder"/>
        </w:category>
        <w:types>
          <w:type w:val="bbPlcHdr"/>
        </w:types>
        <w:behaviors>
          <w:behavior w:val="content"/>
        </w:behaviors>
        <w:guid w:val="{09EC5D2D-4017-4C84-9723-F7DE5DBB92F6}"/>
      </w:docPartPr>
      <w:docPartBody>
        <w:p w:rsidR="00000000" w:rsidRDefault="00CA4198" w:rsidP="00CA4198">
          <w:pPr>
            <w:pStyle w:val="7418398E6C26419BA4CE59F8661894A8"/>
          </w:pPr>
          <w:r w:rsidRPr="00A41A5E">
            <w:rPr>
              <w:rStyle w:val="PlaceholderText"/>
            </w:rPr>
            <w:t>Click or tap here to enter text.</w:t>
          </w:r>
        </w:p>
      </w:docPartBody>
    </w:docPart>
    <w:docPart>
      <w:docPartPr>
        <w:name w:val="029DFBA040D141CC87E531E10014D4BB"/>
        <w:category>
          <w:name w:val="General"/>
          <w:gallery w:val="placeholder"/>
        </w:category>
        <w:types>
          <w:type w:val="bbPlcHdr"/>
        </w:types>
        <w:behaviors>
          <w:behavior w:val="content"/>
        </w:behaviors>
        <w:guid w:val="{6C1E7CB8-21B2-46BA-96C8-82CA662EB671}"/>
      </w:docPartPr>
      <w:docPartBody>
        <w:p w:rsidR="00000000" w:rsidRDefault="00CA4198" w:rsidP="00CA4198">
          <w:pPr>
            <w:pStyle w:val="029DFBA040D141CC87E531E10014D4BB"/>
          </w:pPr>
          <w:r w:rsidRPr="00A41A5E">
            <w:rPr>
              <w:rStyle w:val="PlaceholderText"/>
            </w:rPr>
            <w:t>Click or tap here to enter text.</w:t>
          </w:r>
        </w:p>
      </w:docPartBody>
    </w:docPart>
    <w:docPart>
      <w:docPartPr>
        <w:name w:val="FA43289CC61A4206B804BBFDECF063B2"/>
        <w:category>
          <w:name w:val="General"/>
          <w:gallery w:val="placeholder"/>
        </w:category>
        <w:types>
          <w:type w:val="bbPlcHdr"/>
        </w:types>
        <w:behaviors>
          <w:behavior w:val="content"/>
        </w:behaviors>
        <w:guid w:val="{EF0690CC-1BFC-4D70-B81C-1448A50EA778}"/>
      </w:docPartPr>
      <w:docPartBody>
        <w:p w:rsidR="00000000" w:rsidRDefault="00CA4198" w:rsidP="00CA4198">
          <w:pPr>
            <w:pStyle w:val="FA43289CC61A4206B804BBFDECF063B2"/>
          </w:pPr>
          <w:r w:rsidRPr="00A41A5E">
            <w:rPr>
              <w:rStyle w:val="PlaceholderText"/>
            </w:rPr>
            <w:t>Click or tap here to enter text.</w:t>
          </w:r>
        </w:p>
      </w:docPartBody>
    </w:docPart>
    <w:docPart>
      <w:docPartPr>
        <w:name w:val="ED9EA068579F44CE9217F5ABD7EDD96F"/>
        <w:category>
          <w:name w:val="General"/>
          <w:gallery w:val="placeholder"/>
        </w:category>
        <w:types>
          <w:type w:val="bbPlcHdr"/>
        </w:types>
        <w:behaviors>
          <w:behavior w:val="content"/>
        </w:behaviors>
        <w:guid w:val="{D202C516-B738-433D-86B7-A641DD1060A1}"/>
      </w:docPartPr>
      <w:docPartBody>
        <w:p w:rsidR="00000000" w:rsidRDefault="00CA4198" w:rsidP="00CA4198">
          <w:pPr>
            <w:pStyle w:val="ED9EA068579F44CE9217F5ABD7EDD96F"/>
          </w:pPr>
          <w:r w:rsidRPr="00A41A5E">
            <w:rPr>
              <w:rStyle w:val="PlaceholderText"/>
            </w:rPr>
            <w:t>Click or tap here to enter text.</w:t>
          </w:r>
        </w:p>
      </w:docPartBody>
    </w:docPart>
    <w:docPart>
      <w:docPartPr>
        <w:name w:val="0E32826FAAF9418B842AFF39690CEB4A"/>
        <w:category>
          <w:name w:val="General"/>
          <w:gallery w:val="placeholder"/>
        </w:category>
        <w:types>
          <w:type w:val="bbPlcHdr"/>
        </w:types>
        <w:behaviors>
          <w:behavior w:val="content"/>
        </w:behaviors>
        <w:guid w:val="{9DF48B55-53B8-4FBD-8F77-7B1D2A10C3B1}"/>
      </w:docPartPr>
      <w:docPartBody>
        <w:p w:rsidR="00000000" w:rsidRDefault="00CA4198" w:rsidP="00CA4198">
          <w:pPr>
            <w:pStyle w:val="0E32826FAAF9418B842AFF39690CEB4A"/>
          </w:pPr>
          <w:r w:rsidRPr="00A41A5E">
            <w:rPr>
              <w:rStyle w:val="PlaceholderText"/>
            </w:rPr>
            <w:t>Click or tap here to enter text.</w:t>
          </w:r>
        </w:p>
      </w:docPartBody>
    </w:docPart>
    <w:docPart>
      <w:docPartPr>
        <w:name w:val="DB755BFEF4D0445EBF1B6F7F75623D92"/>
        <w:category>
          <w:name w:val="General"/>
          <w:gallery w:val="placeholder"/>
        </w:category>
        <w:types>
          <w:type w:val="bbPlcHdr"/>
        </w:types>
        <w:behaviors>
          <w:behavior w:val="content"/>
        </w:behaviors>
        <w:guid w:val="{90CC5EB0-89FF-45E0-9CC5-274504A4E02C}"/>
      </w:docPartPr>
      <w:docPartBody>
        <w:p w:rsidR="00000000" w:rsidRDefault="00CA4198" w:rsidP="00CA4198">
          <w:pPr>
            <w:pStyle w:val="DB755BFEF4D0445EBF1B6F7F75623D92"/>
          </w:pPr>
          <w:r w:rsidRPr="00A41A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BIJRC+TrajanPro-Bold">
    <w:altName w:val="Trajan 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ngraversGothic BT">
    <w:altName w:val="Palatino Linotype"/>
    <w:panose1 w:val="020B0507020203020204"/>
    <w:charset w:val="00"/>
    <w:family w:val="swiss"/>
    <w:pitch w:val="variable"/>
    <w:sig w:usb0="00000087" w:usb1="00000000" w:usb2="00000000" w:usb3="00000000" w:csb0="0000001B"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98"/>
    <w:rsid w:val="00CA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4198"/>
    <w:rPr>
      <w:color w:val="808080"/>
    </w:rPr>
  </w:style>
  <w:style w:type="paragraph" w:customStyle="1" w:styleId="6785AA8B7DD74B8890BAAE309CC8A0CA">
    <w:name w:val="6785AA8B7DD74B8890BAAE309CC8A0CA"/>
    <w:rsid w:val="00CA4198"/>
  </w:style>
  <w:style w:type="paragraph" w:customStyle="1" w:styleId="C224954C30CB4E5997F7EF0C61976935">
    <w:name w:val="C224954C30CB4E5997F7EF0C61976935"/>
    <w:rsid w:val="00CA4198"/>
  </w:style>
  <w:style w:type="paragraph" w:customStyle="1" w:styleId="E7575871E64B466F9F55DFA46E85A420">
    <w:name w:val="E7575871E64B466F9F55DFA46E85A420"/>
    <w:rsid w:val="00CA4198"/>
  </w:style>
  <w:style w:type="paragraph" w:customStyle="1" w:styleId="3C52B59EF7FC4E5EBB70C27842769CFE">
    <w:name w:val="3C52B59EF7FC4E5EBB70C27842769CFE"/>
    <w:rsid w:val="00CA4198"/>
  </w:style>
  <w:style w:type="paragraph" w:customStyle="1" w:styleId="42196987E1E948D2849EFCCC9860B756">
    <w:name w:val="42196987E1E948D2849EFCCC9860B756"/>
    <w:rsid w:val="00CA4198"/>
  </w:style>
  <w:style w:type="paragraph" w:customStyle="1" w:styleId="302B5CFA163B46EBBF19E7C65E9BF2CE">
    <w:name w:val="302B5CFA163B46EBBF19E7C65E9BF2CE"/>
    <w:rsid w:val="00CA4198"/>
  </w:style>
  <w:style w:type="paragraph" w:customStyle="1" w:styleId="5D5B3942D9B545A29A2271B1950C85A3">
    <w:name w:val="5D5B3942D9B545A29A2271B1950C85A3"/>
    <w:rsid w:val="00CA4198"/>
  </w:style>
  <w:style w:type="paragraph" w:customStyle="1" w:styleId="CE935EA42FBF43C3B5FA805B05F2E60E">
    <w:name w:val="CE935EA42FBF43C3B5FA805B05F2E60E"/>
    <w:rsid w:val="00CA4198"/>
  </w:style>
  <w:style w:type="paragraph" w:customStyle="1" w:styleId="F0F108C9341D4FA9AB39E611A47D7344">
    <w:name w:val="F0F108C9341D4FA9AB39E611A47D7344"/>
    <w:rsid w:val="00CA4198"/>
  </w:style>
  <w:style w:type="paragraph" w:customStyle="1" w:styleId="7418398E6C26419BA4CE59F8661894A8">
    <w:name w:val="7418398E6C26419BA4CE59F8661894A8"/>
    <w:rsid w:val="00CA4198"/>
  </w:style>
  <w:style w:type="paragraph" w:customStyle="1" w:styleId="029DFBA040D141CC87E531E10014D4BB">
    <w:name w:val="029DFBA040D141CC87E531E10014D4BB"/>
    <w:rsid w:val="00CA4198"/>
  </w:style>
  <w:style w:type="paragraph" w:customStyle="1" w:styleId="FA43289CC61A4206B804BBFDECF063B2">
    <w:name w:val="FA43289CC61A4206B804BBFDECF063B2"/>
    <w:rsid w:val="00CA4198"/>
  </w:style>
  <w:style w:type="paragraph" w:customStyle="1" w:styleId="ED9EA068579F44CE9217F5ABD7EDD96F">
    <w:name w:val="ED9EA068579F44CE9217F5ABD7EDD96F"/>
    <w:rsid w:val="00CA4198"/>
  </w:style>
  <w:style w:type="paragraph" w:customStyle="1" w:styleId="0E32826FAAF9418B842AFF39690CEB4A">
    <w:name w:val="0E32826FAAF9418B842AFF39690CEB4A"/>
    <w:rsid w:val="00CA4198"/>
  </w:style>
  <w:style w:type="paragraph" w:customStyle="1" w:styleId="DB755BFEF4D0445EBF1B6F7F75623D92">
    <w:name w:val="DB755BFEF4D0445EBF1B6F7F75623D92"/>
    <w:rsid w:val="00CA4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9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0B0372-2E78-446B-8BAA-2181B883AE1A}">
  <we:reference id="05c2e1c9-3e1d-406e-9a91-e9ac64854143" version="1.0.0.0" store="\\MKUSHNER\Dropbox" storeType="Filesystem"/>
  <we:alternateReferences/>
  <we:properties>
    <we:property name="questions" value="[{&quot;label&quot;:&quot;What is the Client's ID number in Clio? SEE HELP ( ? )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Client's full legal name?&quot;,&quot;id&quot;:&quot;text_company_lega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the company is an entity (e.g., LLC or Inc.), put that here. So, you would put Zion Delivery Service, Inc. or Blue Dinosaur, LLC.&lt;/p&gt;&lt;p&gt;&lt;span style=\&quot;color: rgb(230, 0, 0);\&quot;&gt;Make sure you confirm the full legal name with the Secretary of State.&lt;/span&gt;&lt;/p&gt;&quot;},{&quot;label&quot;:&quot;What short name should Client's company be referred to in this document?&quot;,&quot;id&quot;:&quot;text_company_shor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come \&quot;Acme\&quot; or \&quot;ADS\&quot;&lt;/span&gt;&lt;/li&gt;&lt;li&gt;&lt;span style=\&quot;color: rgb(0, 102, 204);\&quot;&gt;Blue Dinosaur, LLC might become \&quot;Blue Dinosaur\&quot;&lt;/span&gt;&lt;/li&gt;&lt;li&gt;&lt;span style=\&quot;color: rgb(0, 102, 204);\&quot;&gt;Stark Corporation might become \&quot;Stark\&quot;&lt;/span&gt;&lt;/li&gt;&lt;/ul&gt;&lt;p&gt;You get the picture.&lt;/p&gt;&quot;},{&quot;label&quot;:&quot;To what address should this and other BPP-related privileged letters be addressed?&quot;,&quot;id&quot;:&quot;text_company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may or may not be the same address provided earlier in this Questionnaire (assuming Client has ordered the entire BPP).&lt;/p&gt;&lt;p&gt;&lt;span style=\&quot;color: rgb(230, 0, 0);\&quot;&gt;You can explain to Client that you're asking this question in case they want private letters to go to a different address.&lt;/span&gt;&lt;/p&gt;&quot;},{&quot;label&quot;:&quot;What is the FIRST name of the INDIVIDUAL receiving this letter?&quot;,&quot;id&quot;:&quot;text_recipient_fir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 style=\&quot;color: rgb(54, 54, 54);\&quot;&gt;\&quot;Lenny Segal.\&quot;  &lt;/strong&gt;&lt;/p&gt;&lt;p&gt;&lt;strong style=\&quot;color: rgb(54, 54, 54);\&quot;&gt;Here, you're just putting the FIRST name (e.g., Lenny).&lt;/strong&gt;&lt;/p&gt;&lt;p&gt;&lt;strong style=\&quot;color: rgb(230, 0, 0);\&quot;&gt;If the letter needs to be addressed to two people, then just include the first person and manually add the second in the downloaded document.&lt;/strong&gt;&lt;/p&gt;&quot;},{&quot;label&quot;:&quot;What is the LAST name of the INDIVIDUAL receiving this letter?&quot;,&quot;id&quot;:&quot;text_recipient_last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So, for example, if this letter (and the BPP documents) were being prepared for our Client, PACE Recover Center, Inc., the letter might be addressed to &lt;strong&gt;\&quot;Lenny Segal.\&quot;  &lt;/strong&gt;&lt;/p&gt;&lt;p&gt;&lt;strong&gt;Here, you're just putting the LAST name (e.g., Segal).&lt;/strong&gt;&lt;/p&gt;&lt;p&gt;&lt;strong style=\&quot;color: rgb(230, 0, 0);\&quot;&gt;If the letter needs to be addressed to two people, then just include the first person and manually add the second in the downloaded document.&lt;/strong&gt;&lt;/p&gt;&quot;},{&quot;label&quot;:&quot;What is the email address for the INDIVIDUAL receiving this letter (and the BPP documents)?&quot;,&quot;id&quot;:&quot;text_recipient_email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
    <we:property name="template" value="{&quot;name&quot;:&quot;Client Letter-Exempt v. Non-Exempt (MBK 102122)&quot;,&quot;id&quot;:&quot;client_letter_exempt_v_non_exempt_mbk_1021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C42768ACC6DFF4D9BE39E0A165B5462" ma:contentTypeVersion="7" ma:contentTypeDescription="Create a new document." ma:contentTypeScope="" ma:versionID="fcdab62aba24d6ca27a402933dd2899f">
  <xsd:schema xmlns:xsd="http://www.w3.org/2001/XMLSchema" xmlns:xs="http://www.w3.org/2001/XMLSchema" xmlns:p="http://schemas.microsoft.com/office/2006/metadata/properties" xmlns:ns2="40b69f35-dc2a-4bc0-a4f8-48576ee4c0f9" xmlns:ns3="3dce115b-e40f-4d7d-ac86-46c2d8947037" targetNamespace="http://schemas.microsoft.com/office/2006/metadata/properties" ma:root="true" ma:fieldsID="e8b09b8386bb90cd0bfca5f81a331e3b" ns2:_="" ns3:_="">
    <xsd:import namespace="40b69f35-dc2a-4bc0-a4f8-48576ee4c0f9"/>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b69f35-dc2a-4bc0-a4f8-48576ee4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C8E18-FB8C-42D1-B78A-61A01755EFFD}">
  <ds:schemaRefs>
    <ds:schemaRef ds:uri="http://schemas.microsoft.com/sharepoint/v3/contenttype/forms"/>
  </ds:schemaRefs>
</ds:datastoreItem>
</file>

<file path=customXml/itemProps2.xml><?xml version="1.0" encoding="utf-8"?>
<ds:datastoreItem xmlns:ds="http://schemas.openxmlformats.org/officeDocument/2006/customXml" ds:itemID="{D5DD5005-EE50-420D-A0DA-8E4081B349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45BF29-9A34-4E79-BD44-A010B0F74BC8}">
  <ds:schemaRefs>
    <ds:schemaRef ds:uri="http://schemas.openxmlformats.org/officeDocument/2006/bibliography"/>
  </ds:schemaRefs>
</ds:datastoreItem>
</file>

<file path=customXml/itemProps4.xml><?xml version="1.0" encoding="utf-8"?>
<ds:datastoreItem xmlns:ds="http://schemas.openxmlformats.org/officeDocument/2006/customXml" ds:itemID="{488911A7-F626-472A-A6F2-3B869BBF8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b69f35-dc2a-4bc0-a4f8-48576ee4c0f9"/>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1549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Firm</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mbk</dc:creator>
  <cp:lastModifiedBy>Michael Kushner</cp:lastModifiedBy>
  <cp:revision>12</cp:revision>
  <cp:lastPrinted>2012-11-08T16:47:00Z</cp:lastPrinted>
  <dcterms:created xsi:type="dcterms:W3CDTF">2022-10-21T17:24:00Z</dcterms:created>
  <dcterms:modified xsi:type="dcterms:W3CDTF">2022-10-21T18:15:00Z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0x0101007C42768ACC6DFF4D9BE39E0A165B5462</vt:lpwstr>
  </property>
</Properties>
</file>