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032E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5032E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032E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5032E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032E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6D9FAC93"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8320A2">
        <w:rPr>
          <w:rFonts w:cs="Times New Roman"/>
          <w:bCs/>
          <w:noProof/>
          <w:color w:val="000099"/>
          <w:sz w:val="26"/>
          <w:szCs w:val="26"/>
        </w:rPr>
        <w:t>March 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5032EE">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5032EE">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5032EE">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5032EE">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5032EE">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5032EE">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5032EE">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5032EE">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5032EE">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5032EE">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5032EE">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5032EE">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5032EE">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5032EE">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5032EE">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5032EE">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5032EE">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5032EE">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5032EE">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5032EE">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5032EE">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5032EE">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5032EE">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5032EE">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5032EE">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5032EE">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5032EE">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5032EE">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5032EE">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5032EE">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5032EE">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5032EE">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5032EE">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5032EE">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5032EE">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5032EE">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5032EE">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5032EE">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5032EE">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5032EE">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5032EE">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5032EE">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5032EE">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5032EE">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5032EE">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5032EE">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5032EE">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5032EE">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5032EE">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5032EE">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5032EE">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5032EE">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5032EE">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5032EE">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5032EE">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5032EE">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5032EE">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5032EE">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5032EE">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5032EE">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5032EE">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5032EE">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5032EE">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5032EE">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5032EE">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5032EE">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5032EE">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5032EE">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5032EE">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5032EE">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5032EE">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5032EE">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5032EE">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5032EE">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5032EE">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5032EE">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5032EE">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5032EE">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5032EE">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5032EE">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5032EE">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5032EE">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5032EE">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5032EE">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5032EE">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5032EE">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5032EE">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5032EE">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5032EE">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5032EE">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5032E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032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032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032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032E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032E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032EE"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032E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032E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032E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032EE"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032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032E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5032E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5032E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5032EE"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5032EE"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5032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5032EE"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5032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5032EE"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5032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5032EE"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5032EE"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5032E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032EE"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5032EE"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032E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5032EE"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032EE"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032EE"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032EE"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032EE"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032E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032EE"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032EE"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5032EE"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5032EE"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032EE"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032EE"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032EE"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5032E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032E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032E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5032E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5032EE"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032EE"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7D91E8B4" w:rsidR="00ED6719" w:rsidRPr="00797709" w:rsidRDefault="00ED6719" w:rsidP="00797709">
      <w:pPr>
        <w:pStyle w:val="Heading1"/>
        <w:spacing w:after="264"/>
        <w:rPr>
          <w:bCs/>
        </w:rPr>
      </w:pPr>
      <w:r w:rsidRPr="00EA2883">
        <w:fldChar w:fldCharType="begin"/>
      </w:r>
      <w:r w:rsidRPr="00EA2883">
        <w:instrText xml:space="preserve"> LISTNUM LegalDefault \l 1 </w:instrText>
      </w:r>
      <w:r w:rsidRPr="00EA2883">
        <w:fldChar w:fldCharType="end"/>
      </w:r>
      <w:r w:rsidR="00317286" w:rsidRPr="00EA2883">
        <w:br/>
      </w:r>
      <w:r w:rsidRPr="00EA2883">
        <w:t>POTENTIAL CAUSES OF ACTION AND</w:t>
      </w:r>
      <w:r w:rsidR="0084727E" w:rsidRPr="00EA2883">
        <w:br/>
      </w:r>
      <w:r w:rsidRPr="00EA2883">
        <w:t>THE STRENGTHS/WEAKNESSES OF EACH</w:t>
      </w:r>
      <w:bookmarkEnd w:id="18"/>
    </w:p>
    <w:p w14:paraId="230F23FB" w14:textId="159494DE" w:rsidR="009762AF" w:rsidRPr="00020852" w:rsidRDefault="005032EE"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w:t>
      </w:r>
      <w:r w:rsidRPr="00020852">
        <w:rPr>
          <w:rFonts w:cs="Times New Roman"/>
          <w:bCs/>
          <w:szCs w:val="24"/>
        </w:rPr>
        <w:lastRenderedPageBreak/>
        <w:t>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032EE"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032EE"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032EE"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032EE"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032E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032E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032E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5032EE"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032E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032E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5032EE"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032EE"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5032EE"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lastRenderedPageBreak/>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032E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5032EE"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5032EE"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5032EE"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032EE"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032E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032E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032EE"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032E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032E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032E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5032EE"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032E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5032EE"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032EE"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5032EE"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032EE"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032EE"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032E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032EE"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032EE"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w:t>
      </w:r>
      <w:r w:rsidRPr="00D51AB5">
        <w:rPr>
          <w:rFonts w:cs="Times New Roman"/>
          <w:szCs w:val="24"/>
        </w:rPr>
        <w:lastRenderedPageBreak/>
        <w:t xml:space="preserve">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032E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032E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lastRenderedPageBreak/>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5032EE"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xml:space="preserv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w:t>
      </w:r>
      <w:r w:rsidRPr="000F2A6B">
        <w:rPr>
          <w:rFonts w:cs="Times New Roman"/>
          <w:bCs/>
          <w:szCs w:val="24"/>
        </w:rPr>
        <w:lastRenderedPageBreak/>
        <w:t>adversely affects other property owners. Typical examples of a nuisance include things like excessive noise, vibration, odors, etc.</w:t>
      </w:r>
    </w:p>
    <w:p w14:paraId="7F06349C" w14:textId="73674A54" w:rsidR="00B1430E" w:rsidRDefault="005032EE"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 xml:space="preserve">Posey v. </w:t>
      </w:r>
      <w:r w:rsidRPr="00020852">
        <w:rPr>
          <w:rFonts w:cs="Times New Roman"/>
          <w:bCs/>
          <w:i/>
          <w:iCs/>
          <w:szCs w:val="24"/>
        </w:rPr>
        <w:lastRenderedPageBreak/>
        <w:t>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032E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032E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032E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of the CC&amp;Rs is/are </w:t>
      </w:r>
      <w:r w:rsidRPr="00020852">
        <w:rPr>
          <w:rFonts w:cs="Times New Roman"/>
          <w:bCs/>
          <w:szCs w:val="24"/>
          <w:highlight w:val="green"/>
        </w:rPr>
        <w:lastRenderedPageBreak/>
        <w:t>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032EE"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032E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1710—Defines deceit (as 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032E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032E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032E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032E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w:t>
      </w:r>
      <w:r w:rsidRPr="00020852">
        <w:rPr>
          <w:rFonts w:cs="Times New Roman"/>
          <w:bCs/>
          <w:szCs w:val="24"/>
        </w:rPr>
        <w:lastRenderedPageBreak/>
        <w:t>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032E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5032EE"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xml:space="preserve">: The minutes, including drafts/proposed minutes, and summaries of minutes at all meetings other than executive sessions, shall be available to members within 30 days of the meeting. Members are entitled to copies of such documents if they reimburse the </w:t>
      </w:r>
      <w:r w:rsidRPr="00020852">
        <w:rPr>
          <w:rFonts w:cs="Times New Roman"/>
          <w:bCs/>
          <w:szCs w:val="24"/>
        </w:rPr>
        <w:lastRenderedPageBreak/>
        <w:t>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032EE"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032E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5032E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032E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5032E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032EE"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5032EE"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032EE"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5032EE"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032EE"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lastRenderedPageBreak/>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5032EE"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032EE"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032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5032EE"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w:t>
      </w:r>
      <w:r w:rsidRPr="00020852">
        <w:rPr>
          <w:rFonts w:cs="Times New Roman"/>
          <w:bCs/>
          <w:szCs w:val="24"/>
        </w:rPr>
        <w:lastRenderedPageBreak/>
        <w:t xml:space="preserve">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032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032E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032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032E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5032E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032E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032E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032E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032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032E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032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032E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032E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“severe or extreme” emotional distress necessary for the IIED claim discussed above because under the civil stalking statute, demonstrating “severe emotional distress” does not require a </w:t>
      </w:r>
      <w:r w:rsidRPr="00020852">
        <w:rPr>
          <w:rFonts w:cs="Times New Roman"/>
          <w:bCs/>
          <w:szCs w:val="24"/>
        </w:rPr>
        <w:lastRenderedPageBreak/>
        <w:t>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032E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032E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032E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032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032E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032E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032E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032E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032E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5032EE"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5032EE"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032E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032E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032E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032E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w:t>
      </w:r>
      <w:r w:rsidRPr="00020852">
        <w:rPr>
          <w:rFonts w:cs="Times New Roman"/>
          <w:bCs/>
          <w:szCs w:val="24"/>
        </w:rPr>
        <w:lastRenderedPageBreak/>
        <w:t xml:space="preserve">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032E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lastRenderedPageBreak/>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032EE"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032EE"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032EE"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032EE"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5032EE"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lastRenderedPageBreak/>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032EE"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032EE"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032EE"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032EE"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032EE"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lastRenderedPageBreak/>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 xml:space="preserve">To prevail on a claim for negligent hiring, plaintiff must prove that (i) defendant-employer hired the employee; (ii) the employee was unfit or incompetent to perform the work; (iii) defendant-employer </w:t>
      </w:r>
      <w:r w:rsidRPr="00B41E3F">
        <w:lastRenderedPageBreak/>
        <w:t>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5032EE"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032EE"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032EE"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032EE"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lastRenderedPageBreak/>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032EE"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032EE"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032EE"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5032EE"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032EE"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032E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032EE"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032EE"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w:t>
      </w:r>
      <w:r>
        <w:lastRenderedPageBreak/>
        <w:t xml:space="preserve">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032EE"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032EE"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032EE"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032EE"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032EE"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032EE"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032EE"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032EE"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032EE"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After the passage of that proposition—which imposed a number of limitations on </w:t>
      </w:r>
      <w:r>
        <w:lastRenderedPageBreak/>
        <w:t>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Prata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032EE"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032E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032EE"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032EE"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032EE"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lastRenderedPageBreak/>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032EE"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032EE"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032EE"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5032E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5032EE"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w:t>
      </w:r>
      <w:r>
        <w:rPr>
          <w:rFonts w:cs="Times New Roman"/>
          <w:bCs/>
          <w:szCs w:val="24"/>
        </w:rPr>
        <w:lastRenderedPageBreak/>
        <w:t>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lastRenderedPageBreak/>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lastRenderedPageBreak/>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5032EE"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032EE"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lastRenderedPageBreak/>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032E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lastRenderedPageBreak/>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032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5032E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5032EE"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5032EE"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lastRenderedPageBreak/>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w:t>
      </w:r>
      <w:r w:rsidRPr="005A7498">
        <w:rPr>
          <w:rFonts w:cs="Times New Roman"/>
          <w:bCs/>
          <w:szCs w:val="24"/>
        </w:rPr>
        <w:lastRenderedPageBreak/>
        <w:t>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032EE"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5032EE"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032EE"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032EE"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032E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032E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032E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032E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032E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032E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032E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032E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032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032E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032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032E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032E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032E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032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032E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032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032E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032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032E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032E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032EE"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032EE"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032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032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032E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032E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032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032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032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032E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032E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032E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032E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032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032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032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032E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5032EE"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032E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032EE"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032E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032EE"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032EE"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5032EE"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5032EE"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5032E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032EE"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5032EE"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5032EE"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5032EE"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032EE"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5032EE"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94078"/>
    <w:p w14:paraId="2B7D1EB9" w14:textId="0AFEA4C2" w:rsidR="00422154" w:rsidRDefault="005032EE" w:rsidP="00857A58">
      <w:pPr>
        <w:spacing w:after="264"/>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proofErr w:type="spellStart"/>
          <w:r w:rsidR="000111DA">
            <w:rPr>
              <w:rFonts w:cs="Times New Roman"/>
              <w:color w:val="C92C2C"/>
              <w:szCs w:val="24"/>
            </w:rPr>
            <w:t>yn_client_pl_standing</w:t>
          </w:r>
          <w:proofErr w:type="spellEnd"/>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1" w:name="_Hlk43278950"/>
    <w:p w14:paraId="69B186E7" w14:textId="009A5021" w:rsidR="00422154" w:rsidRDefault="005032EE"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032EE" w:rsidP="00857A58">
      <w:pPr>
        <w:spacing w:after="264"/>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032EE" w:rsidP="00857A5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bookmarkEnd w:id="141"/>
    <w:bookmarkEnd w:id="140"/>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2" w:name="_Toc42862091"/>
      <w:r w:rsidRPr="00020852">
        <w:fldChar w:fldCharType="end"/>
      </w:r>
      <w:r w:rsidR="002970B7">
        <w:br/>
      </w:r>
      <w:r w:rsidRPr="00020852">
        <w:t>Anti-SLAPP Analysis</w:t>
      </w:r>
      <w:bookmarkEnd w:id="142"/>
    </w:p>
    <w:p w14:paraId="5B72287F" w14:textId="77777777" w:rsidR="0088378A" w:rsidRDefault="005032E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lastRenderedPageBreak/>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lastRenderedPageBreak/>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032E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032E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3" w:name="_Hlk42677769"/>
      <w:r w:rsidR="0085153D"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w:t>
      </w:r>
      <w:r w:rsidR="0085153D" w:rsidRPr="0085153D">
        <w:rPr>
          <w:rFonts w:cs="Times New Roman"/>
        </w:rPr>
        <w:lastRenderedPageBreak/>
        <w:t>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3"/>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4"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4"/>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5"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5"/>
    </w:p>
    <w:p w14:paraId="6DD62A2F" w14:textId="41316E69" w:rsidR="00971848" w:rsidRDefault="00B20D9F" w:rsidP="00612C9C">
      <w:pPr>
        <w:spacing w:after="264"/>
        <w:ind w:left="1080" w:hanging="360"/>
        <w:rPr>
          <w:rFonts w:cs="Times New Roman"/>
        </w:rPr>
      </w:pPr>
      <w:r>
        <w:rPr>
          <w:rFonts w:cs="Times New Roman"/>
        </w:rPr>
        <w:t xml:space="preserve">—  </w:t>
      </w:r>
      <w:bookmarkStart w:id="146"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6"/>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7"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lastRenderedPageBreak/>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7"/>
    </w:p>
    <w:p w14:paraId="06356D77" w14:textId="04FF36D6" w:rsidR="00026797" w:rsidRDefault="00026797" w:rsidP="006B1269">
      <w:pPr>
        <w:spacing w:after="264"/>
        <w:ind w:left="1080" w:hanging="360"/>
        <w:rPr>
          <w:rFonts w:cs="Times New Roman"/>
        </w:rPr>
      </w:pPr>
      <w:r>
        <w:rPr>
          <w:rFonts w:cs="Times New Roman"/>
        </w:rPr>
        <w:t xml:space="preserve">—  </w:t>
      </w:r>
      <w:bookmarkStart w:id="148"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8"/>
    </w:p>
    <w:p w14:paraId="5056994B" w14:textId="739EE89C" w:rsidR="00026797" w:rsidRDefault="00026797" w:rsidP="00026797">
      <w:pPr>
        <w:spacing w:after="264"/>
        <w:ind w:left="1350" w:hanging="270"/>
        <w:rPr>
          <w:rFonts w:cs="Times New Roman"/>
        </w:rPr>
      </w:pPr>
      <w:r>
        <w:rPr>
          <w:rFonts w:cs="Times New Roman"/>
        </w:rPr>
        <w:t xml:space="preserve">•   </w:t>
      </w:r>
      <w:bookmarkStart w:id="149" w:name="_Hlk42677980"/>
      <w:r w:rsidRPr="00026797">
        <w:rPr>
          <w:rFonts w:cs="Times New Roman"/>
        </w:rPr>
        <w:t>Any statement (written or oral) or document generated in connection with (or as part of):</w:t>
      </w:r>
      <w:bookmarkEnd w:id="149"/>
    </w:p>
    <w:p w14:paraId="324E9EE9" w14:textId="01CBF807" w:rsidR="00026797" w:rsidRDefault="00026797" w:rsidP="00026797">
      <w:pPr>
        <w:spacing w:after="264"/>
        <w:ind w:left="1710" w:hanging="360"/>
        <w:rPr>
          <w:rFonts w:cs="Times New Roman"/>
        </w:rPr>
      </w:pPr>
      <w:r>
        <w:rPr>
          <w:rFonts w:cs="Times New Roman"/>
        </w:rPr>
        <w:t xml:space="preserve">→  </w:t>
      </w:r>
      <w:bookmarkStart w:id="150" w:name="_Hlk42678003"/>
      <w:r w:rsidRPr="00026797">
        <w:rPr>
          <w:rFonts w:cs="Times New Roman"/>
        </w:rPr>
        <w:t>Any official proceedings authorized by law—e.g., legislative, executive, or judicial proceedings. (Code Civ. Proc., § 425.16(e)(1).)</w:t>
      </w:r>
      <w:bookmarkEnd w:id="150"/>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1" w:name="_Hlk42678038"/>
      <w:r w:rsidRPr="00026797">
        <w:rPr>
          <w:rFonts w:cs="Times New Roman"/>
        </w:rPr>
        <w:t>issue under consideration or review by a legislative, executive, or judicial body.</w:t>
      </w:r>
      <w:bookmarkEnd w:id="151"/>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2" w:name="_Hlk42678099"/>
      <w:r w:rsidRPr="00026797">
        <w:rPr>
          <w:rFonts w:cs="Times New Roman"/>
        </w:rPr>
        <w:t>Any statement (written or oral) or document made in a place open to the public (or in a public forum) and made in connection with an issue of public interest. (Code Civ. Proc., § 425.16(e)(3).)</w:t>
      </w:r>
      <w:bookmarkEnd w:id="152"/>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3"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3"/>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4"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4"/>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lastRenderedPageBreak/>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032E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032E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5" w:name="_Hlk38346361"/>
          <w:r w:rsidR="00FB038F" w:rsidRPr="00264492">
            <w:rPr>
              <w:rStyle w:val="operator1"/>
              <w:rFonts w:eastAsia="Times New Roman"/>
            </w:rPr>
            <w:t>and</w:t>
          </w:r>
          <w:bookmarkEnd w:id="155"/>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032E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032E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032E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032E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032E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lastRenderedPageBreak/>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lastRenderedPageBreak/>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032E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032E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lastRenderedPageBreak/>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032E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6"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6"/>
    </w:p>
    <w:p w14:paraId="2A1FB7DD" w14:textId="6805BE7F" w:rsidR="005729D6" w:rsidRDefault="005032E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032E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032E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 xml:space="preserve">phrase “in connection with a public issue” used in subdivision (b)(1) of the anti-SLAPP statute and the terms </w:t>
      </w:r>
      <w:r w:rsidR="0056585E" w:rsidRPr="00D07B02">
        <w:rPr>
          <w:rFonts w:cs="Times New Roman"/>
          <w:szCs w:val="24"/>
        </w:rPr>
        <w:lastRenderedPageBreak/>
        <w:t>“public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032E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032E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032E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lastRenderedPageBreak/>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5032E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7" w:name="_Toc42862090"/>
      <w:r w:rsidRPr="00020852">
        <w:fldChar w:fldCharType="end"/>
      </w:r>
      <w:r>
        <w:br/>
      </w:r>
      <w:r w:rsidRPr="00020852">
        <w:t>Pre-Filing Requirements</w:t>
      </w:r>
      <w:bookmarkEnd w:id="157"/>
    </w:p>
    <w:p w14:paraId="6248B168" w14:textId="23D307CF" w:rsidR="00A35502" w:rsidRPr="00020852" w:rsidRDefault="005032EE"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032EE"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032EE"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032EE"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032EE"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t>
      </w:r>
      <w:r w:rsidRPr="00020852">
        <w:rPr>
          <w:rFonts w:cs="Times New Roman"/>
        </w:rPr>
        <w:lastRenderedPageBreak/>
        <w:t xml:space="preserve">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032EE"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032EE"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8" w:name="_Toc42862085"/>
      <w:r w:rsidRPr="00020852">
        <w:fldChar w:fldCharType="end"/>
      </w:r>
      <w:r>
        <w:br/>
      </w:r>
      <w:r w:rsidRPr="00020852">
        <w:t>Attorneys’ Fees and Costs</w:t>
      </w:r>
      <w:bookmarkEnd w:id="158"/>
    </w:p>
    <w:p w14:paraId="3F7F4487" w14:textId="7EBD735F" w:rsidR="00C70AD9" w:rsidRDefault="005032EE"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5032EE"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lastRenderedPageBreak/>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5032EE"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5032EE"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5032EE"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5032EE"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5032EE"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59"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0"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0"/>
    </w:p>
    <w:p w14:paraId="0E7FD39D" w14:textId="5CB84CD9" w:rsidR="0057244F" w:rsidRDefault="005032EE"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59"/>
    </w:p>
    <w:p w14:paraId="5828B9B5" w14:textId="61325DEF" w:rsidR="00187D06" w:rsidRDefault="002A00E7" w:rsidP="001257C8">
      <w:pPr>
        <w:pStyle w:val="Line"/>
      </w:pPr>
      <w:bookmarkStart w:id="161" w:name="_Hlk43439444"/>
      <w:r w:rsidRPr="005C5314">
        <w:t>________________________________</w:t>
      </w:r>
      <w:bookmarkEnd w:id="161"/>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05975" w14:textId="77777777" w:rsidR="00850724" w:rsidRDefault="00850724" w:rsidP="007B1C23">
      <w:pPr>
        <w:spacing w:after="264"/>
      </w:pPr>
      <w:r>
        <w:separator/>
      </w:r>
    </w:p>
    <w:p w14:paraId="3584AB21" w14:textId="77777777" w:rsidR="00850724" w:rsidRDefault="00850724">
      <w:pPr>
        <w:spacing w:after="264"/>
      </w:pPr>
    </w:p>
  </w:endnote>
  <w:endnote w:type="continuationSeparator" w:id="0">
    <w:p w14:paraId="22370CCB" w14:textId="77777777" w:rsidR="00850724" w:rsidRDefault="00850724" w:rsidP="007B1C23">
      <w:pPr>
        <w:spacing w:after="264"/>
      </w:pPr>
      <w:r>
        <w:continuationSeparator/>
      </w:r>
    </w:p>
    <w:p w14:paraId="34F27F45" w14:textId="77777777" w:rsidR="00850724" w:rsidRDefault="00850724">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032E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F7877" w14:textId="77777777" w:rsidR="00850724" w:rsidRDefault="00850724" w:rsidP="007B1C23">
      <w:pPr>
        <w:spacing w:after="264"/>
      </w:pPr>
      <w:r>
        <w:separator/>
      </w:r>
    </w:p>
    <w:p w14:paraId="1C6D30D1" w14:textId="77777777" w:rsidR="00850724" w:rsidRDefault="00850724">
      <w:pPr>
        <w:spacing w:after="264"/>
      </w:pPr>
    </w:p>
  </w:footnote>
  <w:footnote w:type="continuationSeparator" w:id="0">
    <w:p w14:paraId="45D6CA7B" w14:textId="77777777" w:rsidR="00850724" w:rsidRDefault="00850724" w:rsidP="007B1C23">
      <w:pPr>
        <w:spacing w:after="264"/>
      </w:pPr>
      <w:r>
        <w:continuationSeparator/>
      </w:r>
    </w:p>
    <w:p w14:paraId="5C22A2BB" w14:textId="77777777" w:rsidR="00850724" w:rsidRDefault="00850724">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4"/>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3BF2"/>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32EE"/>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767F6"/>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A2"/>
    <w:rsid w:val="008320D3"/>
    <w:rsid w:val="00832C81"/>
    <w:rsid w:val="00834DB9"/>
    <w:rsid w:val="00835A6B"/>
    <w:rsid w:val="008407C2"/>
    <w:rsid w:val="00845FD9"/>
    <w:rsid w:val="0084727E"/>
    <w:rsid w:val="00847C94"/>
    <w:rsid w:val="00850724"/>
    <w:rsid w:val="0085153D"/>
    <w:rsid w:val="00851D93"/>
    <w:rsid w:val="008542C0"/>
    <w:rsid w:val="00855EEF"/>
    <w:rsid w:val="00857A58"/>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4C5C9E"/>
    <w:rsid w:val="006018F9"/>
    <w:rsid w:val="007833D2"/>
    <w:rsid w:val="00784920"/>
    <w:rsid w:val="00793FDE"/>
    <w:rsid w:val="007D4623"/>
    <w:rsid w:val="007F2868"/>
    <w:rsid w:val="008D69F5"/>
    <w:rsid w:val="008E54B3"/>
    <w:rsid w:val="00911955"/>
    <w:rsid w:val="00913D41"/>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73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lt;p&gt;&lt;span style=\&quot;color: rgb(230, 0, 0);\&quot;&gt;If Client has not signed a Fee Agreement specifically authorizing us to conduct the LADD or represent them in litigation, then QUIT this Questionnaire without saving, and see MBK.&lt;/span&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label&quot;:&quot;Fraudulent Transfer&quot;,&quot;value&quot;:&quot;Fraudulent Transfer&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Not Sure&quot;,&quot;value&quot;:&quot;Not Sure&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141</Pages>
  <Words>41072</Words>
  <Characters>234113</Characters>
  <Application>Microsoft Office Word</Application>
  <DocSecurity>0</DocSecurity>
  <Lines>1950</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266</cp:revision>
  <cp:lastPrinted>2019-02-13T22:26:00Z</cp:lastPrinted>
  <dcterms:created xsi:type="dcterms:W3CDTF">2020-06-05T18:10:00Z</dcterms:created>
  <dcterms:modified xsi:type="dcterms:W3CDTF">2022-10-24T19:25:00Z</dcterms:modified>
</cp:coreProperties>
</file>