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8B43A7"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8B43A7"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8B43A7"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8B43A7"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8B43A7"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8B43A7"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8B43A7"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8B43A7"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8B43A7"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8B43A7"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8B43A7"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8B43A7"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8B43A7"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7978765E" w:rsidR="009F1AEB" w:rsidRDefault="009F1AEB"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&gt;=</w:t>
          </w:r>
          <w:r w:rsidRPr="00D240AC">
            <w:rPr>
              <w:rStyle w:val="tag1"/>
            </w:rPr>
            <w:t xml:space="preserve"> </w:t>
          </w:r>
          <w:r w:rsidR="009F4CBF">
            <w:rPr>
              <w:color w:val="5F6364"/>
            </w:rPr>
            <w:t>2</w:t>
          </w:r>
          <w:r w:rsidRPr="00E36359">
            <w:rPr>
              <w:color w:val="C92C2C"/>
            </w:rPr>
            <w:t xml:space="preserve"> </w:t>
          </w:r>
          <w:bookmarkStart w:id="5" w:name="_Hlk43279613"/>
          <w:r w:rsidR="009400B8">
            <w:rPr>
              <w:rStyle w:val="operator1"/>
              <w:rFonts w:eastAsia="Times New Roman"/>
            </w:rPr>
            <w:t xml:space="preserve">or </w:t>
          </w:r>
          <w:proofErr w:type="spellStart"/>
          <w:r w:rsidR="009400B8">
            <w:rPr>
              <w:color w:val="C92C2C"/>
            </w:rPr>
            <w:t>yn</w:t>
          </w:r>
          <w:r w:rsidR="009400B8">
            <w:rPr>
              <w:color w:val="C92C2C"/>
            </w:rPr>
            <w:t>_</w:t>
          </w:r>
          <w:r w:rsidR="009400B8">
            <w:rPr>
              <w:color w:val="C92C2C"/>
            </w:rPr>
            <w:t>one</w:t>
          </w:r>
          <w:r w:rsidR="009400B8">
            <w:rPr>
              <w:color w:val="C92C2C"/>
            </w:rPr>
            <w:t>_</w:t>
          </w:r>
          <w:r w:rsidR="009400B8">
            <w:rPr>
              <w:color w:val="C92C2C"/>
            </w:rPr>
            <w:t>director</w:t>
          </w:r>
          <w:proofErr w:type="spellEnd"/>
          <w:r w:rsidR="009400B8" w:rsidRPr="00E36359">
            <w:rPr>
              <w:color w:val="C92C2C"/>
            </w:rPr>
            <w:t xml:space="preserve"> </w:t>
          </w:r>
          <w:r w:rsidR="009400B8">
            <w:rPr>
              <w:color w:val="A67F59"/>
            </w:rPr>
            <w:t>!</w:t>
          </w:r>
          <w:r w:rsidR="009400B8" w:rsidRPr="00E36359">
            <w:rPr>
              <w:color w:val="A67F59"/>
            </w:rPr>
            <w:t>=</w:t>
          </w:r>
          <w:r w:rsidR="009400B8" w:rsidRPr="00E36359">
            <w:rPr>
              <w:color w:val="C92C2C"/>
            </w:rPr>
            <w:t xml:space="preserve"> </w:t>
          </w:r>
          <w:r w:rsidR="009400B8" w:rsidRPr="00E36359">
            <w:rPr>
              <w:color w:val="5F6364"/>
            </w:rPr>
            <w:t>"</w:t>
          </w:r>
          <w:r w:rsidR="008B43A7">
            <w:rPr>
              <w:color w:val="2F9C0A"/>
            </w:rPr>
            <w:t>Yes</w:t>
          </w:r>
          <w:r w:rsidR="009400B8" w:rsidRPr="00E36359">
            <w:rPr>
              <w:color w:val="5F6364"/>
            </w:rPr>
            <w:t>"</w:t>
          </w:r>
          <w:bookmarkEnd w:id="5"/>
        </w:sdtContent>
      </w:sdt>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0350B7C2" w14:textId="29951F99" w:rsidR="009A7907" w:rsidRDefault="009A7907" w:rsidP="009A7907">
      <w:pPr>
        <w:spacing w:line="240" w:lineRule="auto"/>
        <w:ind w:left="1440"/>
      </w:pPr>
      <w:sdt>
        <w:sdtPr>
          <w:rPr>
            <w:color w:val="C92C2C"/>
          </w:rPr>
          <w:alias w:val="Show If"/>
          <w:tag w:val="FlowConditionShowIf"/>
          <w:id w:val="1121879564"/>
          <w:placeholder>
            <w:docPart w:val="EA76BF7B94EC46BB8523709564012F59"/>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4AA634E3" w14:textId="551CE3DD" w:rsidR="009A7907" w:rsidRDefault="009A7907" w:rsidP="009A7907">
      <w:pPr>
        <w:spacing w:line="240" w:lineRule="auto"/>
        <w:ind w:left="1440"/>
      </w:pPr>
      <w:r>
        <w:t xml:space="preserve">— </w:t>
      </w:r>
      <w:sdt>
        <w:sdtPr>
          <w:alias w:val="Field"/>
          <w:tag w:val="FlowField"/>
          <w:id w:val="-658002279"/>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_one</w:t>
          </w:r>
          <w:proofErr w:type="spellEnd"/>
          <w:r>
            <w:rPr>
              <w:rFonts w:eastAsia="Times New Roman"/>
              <w:color w:val="167DF0"/>
            </w:rPr>
            <w:t xml:space="preserve"> }}</w:t>
          </w:r>
        </w:sdtContent>
      </w:sdt>
    </w:p>
    <w:p w14:paraId="6547D722" w14:textId="1720B606" w:rsidR="009A7907" w:rsidRDefault="009A7907" w:rsidP="009A7907">
      <w:pPr>
        <w:spacing w:line="240" w:lineRule="auto"/>
        <w:ind w:left="1440"/>
      </w:pPr>
      <w:r>
        <w:t xml:space="preserve">— </w:t>
      </w:r>
      <w:sdt>
        <w:sdtPr>
          <w:alias w:val="Field"/>
          <w:tag w:val="FlowField"/>
          <w:id w:val="2083405284"/>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_two</w:t>
          </w:r>
          <w:proofErr w:type="spellEnd"/>
          <w:r>
            <w:rPr>
              <w:rFonts w:eastAsia="Times New Roman"/>
              <w:color w:val="167DF0"/>
            </w:rPr>
            <w:t xml:space="preserve"> }}</w:t>
          </w:r>
        </w:sdtContent>
      </w:sdt>
    </w:p>
    <w:p w14:paraId="10152F10" w14:textId="77777777" w:rsidR="009A7907" w:rsidRDefault="009A7907" w:rsidP="009A7907">
      <w:pPr>
        <w:spacing w:line="240" w:lineRule="auto"/>
        <w:ind w:left="1440"/>
      </w:pPr>
      <w:sdt>
        <w:sdtPr>
          <w:rPr>
            <w:rStyle w:val="property1"/>
            <w:rFonts w:eastAsia="Times New Roman"/>
          </w:rPr>
          <w:alias w:val="End If"/>
          <w:tag w:val="FlowConditionEndIf"/>
          <w:id w:val="-1387029961"/>
          <w:placeholder>
            <w:docPart w:val="0FC77A6E6689474B9AECE93538D373FB"/>
          </w:placeholder>
          <w15:color w:val="23D160"/>
          <w15:appearance w15:val="tags"/>
        </w:sdtPr>
        <w:sdtContent>
          <w:r w:rsidRPr="007F3488">
            <w:rPr>
              <w:rFonts w:eastAsia="Times New Roman"/>
              <w:color w:val="CCCCCC"/>
            </w:rPr>
            <w:t>###</w:t>
          </w:r>
        </w:sdtContent>
      </w:sdt>
    </w:p>
    <w:p w14:paraId="17BB2805" w14:textId="7E95DA88" w:rsidR="009A7907" w:rsidRDefault="009A7907" w:rsidP="009A7907">
      <w:pPr>
        <w:spacing w:line="240" w:lineRule="auto"/>
        <w:ind w:left="1440"/>
      </w:pPr>
      <w:sdt>
        <w:sdtPr>
          <w:rPr>
            <w:color w:val="C92C2C"/>
          </w:rPr>
          <w:alias w:val="Show If"/>
          <w:tag w:val="FlowConditionShowIf"/>
          <w:id w:val="-1765600770"/>
          <w:placeholder>
            <w:docPart w:val="F1F193C986394753A2814A3E81A44E6C"/>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E17F782" w14:textId="77777777" w:rsidR="009A7907" w:rsidRDefault="009A7907" w:rsidP="009A7907">
      <w:pPr>
        <w:spacing w:line="240" w:lineRule="auto"/>
        <w:ind w:left="1440"/>
      </w:pPr>
      <w:r>
        <w:t xml:space="preserve">— </w:t>
      </w:r>
      <w:sdt>
        <w:sdtPr>
          <w:alias w:val="Field"/>
          <w:tag w:val="FlowField"/>
          <w:id w:val="2003699605"/>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text_name_director_one</w:t>
          </w:r>
          <w:proofErr w:type="spellEnd"/>
          <w:r>
            <w:rPr>
              <w:rFonts w:eastAsia="Times New Roman"/>
              <w:color w:val="167DF0"/>
            </w:rPr>
            <w:t xml:space="preserve"> }}</w:t>
          </w:r>
        </w:sdtContent>
      </w:sdt>
    </w:p>
    <w:p w14:paraId="087F2559" w14:textId="77777777" w:rsidR="009A7907" w:rsidRDefault="009A7907" w:rsidP="009A7907">
      <w:pPr>
        <w:spacing w:line="240" w:lineRule="auto"/>
        <w:ind w:left="1440"/>
      </w:pPr>
      <w:r>
        <w:t xml:space="preserve">— </w:t>
      </w:r>
      <w:sdt>
        <w:sdtPr>
          <w:alias w:val="Field"/>
          <w:tag w:val="FlowField"/>
          <w:id w:val="648864730"/>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text_name_director_two</w:t>
          </w:r>
          <w:proofErr w:type="spellEnd"/>
          <w:r>
            <w:rPr>
              <w:rFonts w:eastAsia="Times New Roman"/>
              <w:color w:val="167DF0"/>
            </w:rPr>
            <w:t xml:space="preserve"> }}</w:t>
          </w:r>
        </w:sdtContent>
      </w:sdt>
    </w:p>
    <w:p w14:paraId="446F0D7D" w14:textId="47A2EEC5" w:rsidR="009A7907" w:rsidRDefault="00F729F7" w:rsidP="009A7907">
      <w:pPr>
        <w:spacing w:line="240" w:lineRule="auto"/>
        <w:ind w:left="1440"/>
      </w:pPr>
      <w:r>
        <w:t xml:space="preserve">— </w:t>
      </w:r>
      <w:sdt>
        <w:sdtPr>
          <w:alias w:val="Field"/>
          <w:tag w:val="FlowField"/>
          <w:id w:val="-297078812"/>
          <w:placeholder>
            <w:docPart w:val="BB4E837169A94C7BAC61557B3573F6A4"/>
          </w:placeholder>
          <w15:color w:val="157DEF"/>
        </w:sdtPr>
        <w:sdtContent>
          <w:r>
            <w:rPr>
              <w:rFonts w:eastAsia="Times New Roman"/>
              <w:color w:val="167DF0"/>
            </w:rPr>
            <w:t xml:space="preserve">{{ </w:t>
          </w:r>
          <w:proofErr w:type="spellStart"/>
          <w:r>
            <w:rPr>
              <w:rFonts w:eastAsia="Times New Roman"/>
              <w:color w:val="167DF0"/>
            </w:rPr>
            <w:t>text_name_director_</w:t>
          </w:r>
          <w:r>
            <w:rPr>
              <w:rFonts w:eastAsia="Times New Roman"/>
              <w:color w:val="167DF0"/>
            </w:rPr>
            <w:t>three</w:t>
          </w:r>
          <w:proofErr w:type="spellEnd"/>
          <w:r>
            <w:rPr>
              <w:rFonts w:eastAsia="Times New Roman"/>
              <w:color w:val="167DF0"/>
            </w:rPr>
            <w:t xml:space="preserve"> }}</w:t>
          </w:r>
        </w:sdtContent>
      </w:sdt>
    </w:p>
    <w:p w14:paraId="72846BE4" w14:textId="35C742CB" w:rsidR="009A7907" w:rsidRDefault="009A7907" w:rsidP="009A7907">
      <w:pPr>
        <w:spacing w:line="240" w:lineRule="auto"/>
        <w:ind w:left="1440"/>
      </w:pPr>
      <w:sdt>
        <w:sdtPr>
          <w:rPr>
            <w:rStyle w:val="property1"/>
            <w:rFonts w:eastAsia="Times New Roman"/>
          </w:rPr>
          <w:alias w:val="End If"/>
          <w:tag w:val="FlowConditionEndIf"/>
          <w:id w:val="-592395839"/>
          <w:placeholder>
            <w:docPart w:val="949EE88441C34454BC70205C01A8DF79"/>
          </w:placeholder>
          <w15:color w:val="23D160"/>
          <w15:appearance w15:val="tags"/>
        </w:sdtPr>
        <w:sdtContent>
          <w:r w:rsidRPr="007F3488">
            <w:rPr>
              <w:rFonts w:eastAsia="Times New Roman"/>
              <w:color w:val="CCCCCC"/>
            </w:rPr>
            <w:t>###</w:t>
          </w:r>
        </w:sdtContent>
      </w:sdt>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9F1AEB"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Content>
          <w:r w:rsidRPr="007F3488">
            <w:rPr>
              <w:rFonts w:eastAsia="Times New Roman"/>
              <w:color w:val="CCCCCC"/>
            </w:rPr>
            <w:t>###</w:t>
          </w:r>
        </w:sdtContent>
      </w:sdt>
    </w:p>
    <w:p w14:paraId="14D8B67A" w14:textId="19E224AA" w:rsidR="009F1AEB" w:rsidRDefault="009F1AEB"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sidR="00F729F7">
            <w:rPr>
              <w:color w:val="C92C2C"/>
            </w:rPr>
            <w:t>yn_one_director</w:t>
          </w:r>
          <w:proofErr w:type="spellEnd"/>
          <w:r w:rsidRPr="00E36359">
            <w:rPr>
              <w:color w:val="C92C2C"/>
            </w:rPr>
            <w:t xml:space="preserve"> </w:t>
          </w:r>
          <w:r w:rsidR="00F729F7" w:rsidRPr="00FE3D9A">
            <w:rPr>
              <w:color w:val="A67F59"/>
            </w:rPr>
            <w:t>==</w:t>
          </w:r>
          <w:r w:rsidR="00F729F7" w:rsidRPr="00FE3D9A">
            <w:rPr>
              <w:color w:val="C92C2C"/>
            </w:rPr>
            <w:t xml:space="preserve"> </w:t>
          </w:r>
          <w:r w:rsidR="00F729F7" w:rsidRPr="00FE3D9A">
            <w:rPr>
              <w:color w:val="5F6364"/>
            </w:rPr>
            <w:t>"</w:t>
          </w:r>
          <w:r w:rsidR="00F729F7" w:rsidRPr="00FE3D9A">
            <w:rPr>
              <w:color w:val="2F9C0A"/>
            </w:rPr>
            <w:t>Yes</w:t>
          </w:r>
          <w:r w:rsidR="00F729F7" w:rsidRPr="00FE3D9A">
            <w:rPr>
              <w:color w:val="5F6364"/>
            </w:rPr>
            <w:t>"</w:t>
          </w:r>
          <w:r w:rsidRPr="00E36359">
            <w:rPr>
              <w:color w:val="C92C2C"/>
            </w:rPr>
            <w:t xml:space="preserve"> </w:t>
          </w:r>
        </w:sdtContent>
      </w:sdt>
    </w:p>
    <w:p w14:paraId="631636CD" w14:textId="40A7FA08" w:rsidR="009F1AEB" w:rsidRPr="009400B8" w:rsidRDefault="009400B8" w:rsidP="006B1277">
      <w:pPr>
        <w:spacing w:line="240" w:lineRule="auto"/>
        <w:ind w:left="720"/>
        <w:rPr>
          <w:b/>
          <w:bCs/>
        </w:rPr>
      </w:pPr>
      <w:r>
        <w:t>The Shareholder elect</w:t>
      </w:r>
      <w:r>
        <w:t>s</w:t>
      </w:r>
      <w:r>
        <w:t xml:space="preserve"> the following individual (the “Directors”) to the Corporation’s Board of Directors (the “Board”)</w:t>
      </w:r>
      <w:r>
        <w:t>:</w:t>
      </w:r>
      <w:r w:rsidRPr="009400B8">
        <w:rPr>
          <w:b/>
          <w:bCs/>
        </w:rPr>
        <w:t xml:space="preserve"> </w:t>
      </w:r>
      <w:sdt>
        <w:sdtPr>
          <w:rPr>
            <w:b/>
            <w:bCs/>
          </w:rPr>
          <w:alias w:val="Field"/>
          <w:tag w:val="FlowField"/>
          <w:id w:val="1410959594"/>
          <w:placeholder>
            <w:docPart w:val="DefaultPlaceholder_-1854013440"/>
          </w:placeholder>
          <w15:color w:val="157DEF"/>
        </w:sdtPr>
        <w:sdtContent>
          <w:r w:rsidRPr="009400B8">
            <w:rPr>
              <w:rFonts w:eastAsia="Times New Roman"/>
              <w:b/>
              <w:bCs/>
              <w:color w:val="167DF0"/>
            </w:rPr>
            <w:t xml:space="preserve">{{ </w:t>
          </w:r>
          <w:proofErr w:type="spellStart"/>
          <w:r w:rsidRPr="009400B8">
            <w:rPr>
              <w:rFonts w:eastAsia="Times New Roman"/>
              <w:b/>
              <w:bCs/>
              <w:color w:val="167DF0"/>
            </w:rPr>
            <w:t>text_name_sole_director</w:t>
          </w:r>
          <w:proofErr w:type="spellEnd"/>
          <w:r w:rsidRPr="009400B8">
            <w:rPr>
              <w:rFonts w:eastAsia="Times New Roman"/>
              <w:b/>
              <w:bCs/>
              <w:color w:val="167DF0"/>
            </w:rPr>
            <w:t xml:space="preserve"> }}</w:t>
          </w:r>
        </w:sdtContent>
      </w:sdt>
      <w:r>
        <w:rPr>
          <w:b/>
          <w:bCs/>
        </w:rPr>
        <w:t>.</w:t>
      </w:r>
    </w:p>
    <w:p w14:paraId="1BF4A666" w14:textId="5A6D1014" w:rsidR="009F1AEB" w:rsidRDefault="009F1AEB"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Content>
          <w:r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8B43A7">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8B43A7">
      <w:fldChar w:fldCharType="begin"/>
    </w:r>
    <w:r w:rsidR="008B43A7">
      <w:instrText xml:space="preserve"> NUMPAGES  \* Arabic  \* MERGEFORMAT </w:instrText>
    </w:r>
    <w:r w:rsidR="008B43A7">
      <w:fldChar w:fldCharType="separate"/>
    </w:r>
    <w:r w:rsidR="00440F46" w:rsidRPr="00440F46">
      <w:rPr>
        <w:b/>
        <w:noProof/>
        <w:color w:val="0033CC"/>
        <w:sz w:val="16"/>
        <w:szCs w:val="16"/>
      </w:rPr>
      <w:t>2</w:t>
    </w:r>
    <w:r w:rsidR="008B43A7">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3CD6"/>
    <w:rsid w:val="00037F99"/>
    <w:rsid w:val="000536ED"/>
    <w:rsid w:val="0005797F"/>
    <w:rsid w:val="00075626"/>
    <w:rsid w:val="000A29C0"/>
    <w:rsid w:val="000A6B87"/>
    <w:rsid w:val="000B045C"/>
    <w:rsid w:val="000B3A25"/>
    <w:rsid w:val="000B7E8A"/>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376E"/>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43A7"/>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CF7"/>
    <w:rsid w:val="009D0330"/>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shareholders &gt;= 2 %}\n&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40</cp:revision>
  <cp:lastPrinted>2016-10-11T14:36:00Z</cp:lastPrinted>
  <dcterms:created xsi:type="dcterms:W3CDTF">2017-06-13T20:29:00Z</dcterms:created>
  <dcterms:modified xsi:type="dcterms:W3CDTF">2022-11-16T16:39:00Z</dcterms:modified>
</cp:coreProperties>
</file>