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0061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10061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10061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10061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0061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10061D">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10061D">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10061D">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10061D">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10061D">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10061D">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10061D">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10061D">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10061D">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10061D">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10061D">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10061D">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10061D">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10061D">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10061D">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10061D">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10061D">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10061D">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10061D">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10061D">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10061D">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10061D">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10061D">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10061D">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10061D">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10061D">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10061D">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10061D">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10061D">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10061D">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10061D">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10061D">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10061D">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10061D">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10061D">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10061D">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10061D">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10061D">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10061D">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10061D">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10061D">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10061D">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10061D">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10061D">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10061D">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10061D">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10061D">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10061D">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10061D">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10061D">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10061D">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10061D">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10061D">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10061D">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10061D">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10061D">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10061D">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10061D">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10061D">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10061D">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10061D">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10061D">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10061D">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10061D">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10061D">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10061D">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10061D">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10061D">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10061D">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10061D">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10061D">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10061D">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10061D">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10061D">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10061D">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10061D">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10061D">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10061D">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10061D">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10061D">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10061D">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10061D">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10061D">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10061D">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10061D">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10061D">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10061D">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10061D">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10061D">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10061D">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10061D">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10061D">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10061D">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10061D">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10061D">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10061D">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10061D">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10061D">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10061D">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10061D">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10061D">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10061D">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10061D">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10061D">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10061D">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10061D">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10061D">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10061D">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10061D">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10061D">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10061D">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10061D">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10061D">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10061D">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10061D">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10061D">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10061D">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10061D">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10061D">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10061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10061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10061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10061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10061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0061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0061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10061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0061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10061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10061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0061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0061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10061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0061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0061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10061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1006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10061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10061D"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10061D"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10061D"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10061D"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10061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10061D"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10061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10061D"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10061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10061D"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10061D"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10061D"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10061D"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10061D"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10061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10061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10061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10061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10061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10061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10061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10061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10061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10061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10061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10061D"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10061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10061D"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10061D"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10061D"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10061D"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10061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10061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10061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10061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0061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0061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10061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10061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w:t>
      </w:r>
      <w:r w:rsidRPr="00020852">
        <w:rPr>
          <w:rFonts w:cs="Times New Roman"/>
          <w:color w:val="0070C0"/>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10061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10061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10061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10061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10061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66C787A0" w:rsidR="009762AF" w:rsidRDefault="0010061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25" w:name="_Hlk131406768"/>
    <w:p w14:paraId="2B89292A" w14:textId="77777777" w:rsidR="00DC2A99" w:rsidRPr="00020852" w:rsidRDefault="00DC2A99" w:rsidP="00DC2A99">
      <w:pPr>
        <w:spacing w:after="264"/>
        <w:ind w:left="1080"/>
        <w:rPr>
          <w:rFonts w:cs="Times New Roman"/>
          <w:bCs/>
          <w:szCs w:val="24"/>
        </w:rPr>
      </w:pPr>
      <w:sdt>
        <w:sdtPr>
          <w:rPr>
            <w:rFonts w:cs="Times New Roman"/>
            <w:szCs w:val="24"/>
          </w:rPr>
          <w:alias w:val="Show If"/>
          <w:tag w:val="FlowConditionShowIf"/>
          <w:id w:val="-559175375"/>
          <w:placeholder>
            <w:docPart w:val="6C88DAAF98B440C599B85A3796540E2F"/>
          </w:placeholder>
          <w15:color w:val="23D160"/>
          <w15:appearance w15:val="tags"/>
        </w:sdtPr>
        <w:sdtContent>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sidRPr="007F3488">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7F3488">
            <w:rPr>
              <w:rFonts w:cs="Times New Roman"/>
              <w:color w:val="5F6364"/>
              <w:szCs w:val="24"/>
            </w:rPr>
            <w:t>"</w:t>
          </w:r>
          <w:r>
            <w:rPr>
              <w:rFonts w:cs="Times New Roman"/>
              <w:color w:val="5F6364"/>
              <w:szCs w:val="24"/>
            </w:rPr>
            <w:t xml:space="preserve"> </w:t>
          </w:r>
        </w:sdtContent>
      </w:sdt>
    </w:p>
    <w:p w14:paraId="47FCF737" w14:textId="77777777" w:rsidR="00DC2A99" w:rsidRDefault="00DC2A99" w:rsidP="00DC2A99">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0FAAF6DF" w14:textId="4EA4D358" w:rsidR="00DC2A99" w:rsidRPr="00020852" w:rsidRDefault="00DC2A99" w:rsidP="00DC2A99">
      <w:pPr>
        <w:spacing w:after="264"/>
        <w:ind w:left="1080"/>
        <w:rPr>
          <w:rFonts w:cs="Times New Roman"/>
          <w:bCs/>
          <w:szCs w:val="24"/>
        </w:rPr>
      </w:pPr>
      <w:sdt>
        <w:sdtPr>
          <w:rPr>
            <w:rStyle w:val="property1"/>
            <w:rFonts w:eastAsia="Times New Roman" w:cs="Times New Roman"/>
            <w:szCs w:val="24"/>
          </w:rPr>
          <w:alias w:val="End If"/>
          <w:tag w:val="FlowConditionEndIf"/>
          <w:id w:val="598991259"/>
          <w:placeholder>
            <w:docPart w:val="0D0B26F3C6D8466DA223FD682A0F14C4"/>
          </w:placeholder>
          <w15:color w:val="23D160"/>
          <w15:appearance w15:val="tags"/>
        </w:sdtPr>
        <w:sdtContent>
          <w:r w:rsidRPr="00020852">
            <w:rPr>
              <w:rFonts w:eastAsia="Times New Roman" w:cs="Times New Roman"/>
              <w:color w:val="CCCCCC"/>
              <w:szCs w:val="24"/>
            </w:rPr>
            <w:t>###</w:t>
          </w:r>
        </w:sdtContent>
      </w:sdt>
      <w:bookmarkEnd w:id="25"/>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10061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10061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130368706"/>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10061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10061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13036870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10061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10061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10061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10061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13036870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bookmarkStart w:id="30" w:name="_Hlk131398451"/>
    <w:p w14:paraId="4F803A2A" w14:textId="2208681D" w:rsidR="009762AF" w:rsidRPr="00020852" w:rsidRDefault="0010061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1" w:name="_Hlk41133419"/>
      <w:r w:rsidRPr="00020852">
        <w:rPr>
          <w:rFonts w:cs="Times New Roman"/>
          <w:bCs/>
          <w:szCs w:val="24"/>
        </w:rPr>
        <w:t>The “enforcement” issue raised in the context of the “Breach of CC&amp;Rs” cause of action above is also applicable in the context of a negligence claim.</w:t>
      </w:r>
      <w:bookmarkEnd w:id="31"/>
    </w:p>
    <w:p w14:paraId="7F52BD80" w14:textId="79B6C357" w:rsidR="009762AF" w:rsidRPr="00020852" w:rsidRDefault="0010061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2" w:name="_Hlk41032600"/>
    <w:p w14:paraId="243CE411" w14:textId="4E6ADDBA" w:rsidR="009762AF" w:rsidRPr="00020852" w:rsidRDefault="0010061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2"/>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10061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3" w:name="_Hlk130368841"/>
    <w:p w14:paraId="08C719C2" w14:textId="5CE7393D" w:rsidR="009762AF" w:rsidRPr="00020852" w:rsidRDefault="0010061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3"/>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10061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10061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10061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bookmarkEnd w:id="30"/>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0061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10061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13036871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011ECF00" w14:textId="27B0842F" w:rsidR="00670E34" w:rsidRPr="00020852" w:rsidRDefault="00670E34" w:rsidP="00670E34">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3683491"/>
          <w:placeholder>
            <w:docPart w:val="B52EDDC3A8D748CCB82AB2C527F90A7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15F7D28C" w14:textId="2F722AB1" w:rsidR="00670E34" w:rsidRDefault="00670E34" w:rsidP="00670E34">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and “Negligence” causes of action above are also applicable to a </w:t>
      </w:r>
      <w:r>
        <w:rPr>
          <w:rFonts w:cs="Times New Roman"/>
          <w:bCs/>
          <w:szCs w:val="24"/>
        </w:rPr>
        <w:t>breach of fiduciary duty</w:t>
      </w:r>
      <w:r w:rsidRPr="00020852">
        <w:rPr>
          <w:rFonts w:cs="Times New Roman"/>
          <w:bCs/>
          <w:szCs w:val="24"/>
        </w:rPr>
        <w:t xml:space="preserve"> claim.</w:t>
      </w:r>
    </w:p>
    <w:p w14:paraId="320D233E" w14:textId="5F550A64" w:rsidR="00BD53C1" w:rsidRDefault="00670E34" w:rsidP="00670E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54845904"/>
          <w:placeholder>
            <w:docPart w:val="72A9C8EBB3C244BD92BE1AE3FC635674"/>
          </w:placeholder>
          <w15:color w:val="23D160"/>
          <w15:appearance w15:val="tags"/>
        </w:sdtPr>
        <w:sdtContent>
          <w:r w:rsidRPr="00020852">
            <w:rPr>
              <w:rFonts w:eastAsia="Times New Roman" w:cs="Times New Roman"/>
              <w:color w:val="CCCCCC"/>
              <w:szCs w:val="24"/>
            </w:rPr>
            <w:t>###</w:t>
          </w:r>
        </w:sdtContent>
      </w:sdt>
    </w:p>
    <w:p w14:paraId="4EA9925B"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667674599"/>
          <w:placeholder>
            <w:docPart w:val="539B318BC4DD47DB8CECBA9ADCACD95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A609B80" w14:textId="70E0193E"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cause of action above is also applicable to a </w:t>
      </w:r>
      <w:r>
        <w:rPr>
          <w:rFonts w:cs="Times New Roman"/>
          <w:bCs/>
          <w:szCs w:val="24"/>
        </w:rPr>
        <w:t>breach of fiduciary duty</w:t>
      </w:r>
      <w:r w:rsidRPr="00020852">
        <w:rPr>
          <w:rFonts w:cs="Times New Roman"/>
          <w:bCs/>
          <w:szCs w:val="24"/>
        </w:rPr>
        <w:t xml:space="preserve"> claim.</w:t>
      </w:r>
    </w:p>
    <w:p w14:paraId="282E290A" w14:textId="6BB588E1" w:rsidR="00BD53C1"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1173273"/>
          <w:placeholder>
            <w:docPart w:val="58D2FEE21B5546268DD6176C43706D9A"/>
          </w:placeholder>
          <w15:color w:val="23D160"/>
          <w15:appearance w15:val="tags"/>
        </w:sdtPr>
        <w:sdtContent>
          <w:r w:rsidRPr="00020852">
            <w:rPr>
              <w:rFonts w:eastAsia="Times New Roman" w:cs="Times New Roman"/>
              <w:color w:val="CCCCCC"/>
              <w:szCs w:val="24"/>
            </w:rPr>
            <w:t>###</w:t>
          </w:r>
        </w:sdtContent>
      </w:sdt>
    </w:p>
    <w:p w14:paraId="45058646" w14:textId="77777777" w:rsidR="0013715C" w:rsidRPr="00020852" w:rsidRDefault="0013715C" w:rsidP="0013715C">
      <w:pPr>
        <w:spacing w:after="264"/>
        <w:ind w:left="1080"/>
        <w:rPr>
          <w:rStyle w:val="property1"/>
          <w:rFonts w:eastAsia="Times New Roman" w:cs="Times New Roman"/>
          <w:szCs w:val="24"/>
        </w:rPr>
      </w:pPr>
      <w:sdt>
        <w:sdtPr>
          <w:rPr>
            <w:rFonts w:cs="Times New Roman"/>
            <w:color w:val="C92C2C"/>
            <w:szCs w:val="24"/>
          </w:rPr>
          <w:alias w:val="Show If"/>
          <w:tag w:val="FlowConditionShowIf"/>
          <w:id w:val="-266014326"/>
          <w:placeholder>
            <w:docPart w:val="A1A6FC25BD58414F8501C3A03E8143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7FFD1334" w14:textId="70B7CEAF" w:rsidR="0013715C" w:rsidRDefault="0013715C" w:rsidP="0013715C">
      <w:pPr>
        <w:spacing w:after="264"/>
        <w:ind w:left="1080" w:hanging="360"/>
        <w:rPr>
          <w:rStyle w:val="property1"/>
          <w:rFonts w:eastAsia="Times New Roman" w:cs="Times New Roman"/>
          <w:szCs w:val="24"/>
        </w:rPr>
      </w:pPr>
      <w:r w:rsidRPr="00020852">
        <w:rPr>
          <w:rFonts w:cs="Times New Roman"/>
          <w:bCs/>
          <w:szCs w:val="24"/>
        </w:rPr>
        <w:t xml:space="preserve">—  The “enforcement” issue raised in the context of the “Negligence” cause of action above is also applicable in the context of a </w:t>
      </w:r>
      <w:r>
        <w:rPr>
          <w:rFonts w:cs="Times New Roman"/>
          <w:bCs/>
          <w:szCs w:val="24"/>
        </w:rPr>
        <w:t>breach of fiduciary duty</w:t>
      </w:r>
      <w:r w:rsidRPr="00020852">
        <w:rPr>
          <w:rFonts w:cs="Times New Roman"/>
          <w:bCs/>
          <w:szCs w:val="24"/>
        </w:rPr>
        <w:t xml:space="preserve"> claim.</w:t>
      </w:r>
    </w:p>
    <w:p w14:paraId="2E511800" w14:textId="4A5DC39B" w:rsidR="0013715C" w:rsidRDefault="0013715C" w:rsidP="0013715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643196552"/>
          <w:placeholder>
            <w:docPart w:val="50508663E27F4276A9DD155A059FAD66"/>
          </w:placeholder>
          <w15:color w:val="23D160"/>
          <w15:appearance w15:val="tags"/>
        </w:sdtPr>
        <w:sdtContent>
          <w:r w:rsidRPr="00020852">
            <w:rPr>
              <w:rFonts w:eastAsia="Times New Roman" w:cs="Times New Roman"/>
              <w:color w:val="CCCCCC"/>
              <w:szCs w:val="24"/>
            </w:rPr>
            <w:t>###</w:t>
          </w:r>
        </w:sdtContent>
      </w:sdt>
    </w:p>
    <w:p w14:paraId="36A55FA7" w14:textId="77777777" w:rsidR="0013715C" w:rsidRPr="00020852" w:rsidRDefault="0013715C" w:rsidP="0013715C">
      <w:pPr>
        <w:spacing w:after="264"/>
        <w:ind w:left="1080"/>
        <w:rPr>
          <w:rFonts w:cs="Times New Roman"/>
          <w:szCs w:val="24"/>
        </w:rPr>
      </w:pPr>
      <w:sdt>
        <w:sdtPr>
          <w:rPr>
            <w:rFonts w:cs="Times New Roman"/>
            <w:szCs w:val="24"/>
          </w:rPr>
          <w:alias w:val="Show If"/>
          <w:tag w:val="FlowConditionShowIf"/>
          <w:id w:val="-622540984"/>
          <w:placeholder>
            <w:docPart w:val="14237A422F0B4DA189A6555F8F3CBA65"/>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 xml:space="preserve">Breach </w:t>
          </w:r>
          <w:r>
            <w:rPr>
              <w:rFonts w:cs="Times New Roman"/>
              <w:color w:val="2F9C0A"/>
              <w:szCs w:val="24"/>
            </w:rPr>
            <w:lastRenderedPageBreak/>
            <w:t>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sdtContent>
      </w:sdt>
    </w:p>
    <w:p w14:paraId="01535700" w14:textId="21CCEC57" w:rsidR="0013715C" w:rsidRDefault="0013715C" w:rsidP="0013715C">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 xml:space="preserve">When enforcement is an issue in a </w:t>
      </w:r>
      <w:r>
        <w:rPr>
          <w:rFonts w:cs="Times New Roman"/>
          <w:bCs/>
          <w:szCs w:val="24"/>
        </w:rPr>
        <w:t>breach of fiduciary duty</w:t>
      </w:r>
      <w:r w:rsidRPr="00020852">
        <w:rPr>
          <w:rFonts w:cs="Times New Roman"/>
          <w:bCs/>
          <w:szCs w:val="24"/>
        </w:rPr>
        <w:t xml:space="preserve"> cause of action, it tends to arise in two ways: (i) an HOA is not enforcing rules at all; or (ii) an HOA is applying different rules to different homeowners and/or issuing fines that are not supported by existing CC&amp;Rs (i.e., selective enforcement).</w:t>
      </w:r>
    </w:p>
    <w:p w14:paraId="753D397E" w14:textId="77777777" w:rsidR="0013715C" w:rsidRDefault="0013715C" w:rsidP="0013715C">
      <w:pPr>
        <w:spacing w:after="264"/>
        <w:ind w:left="1350" w:hanging="270"/>
        <w:rPr>
          <w:rFonts w:cs="Times New Roman"/>
          <w:bCs/>
          <w:szCs w:val="24"/>
        </w:rPr>
      </w:pPr>
      <w:r w:rsidRPr="00020852">
        <w:rPr>
          <w:rFonts w:cs="Times New Roman"/>
          <w:bCs/>
          <w:szCs w:val="24"/>
        </w:rPr>
        <w:t>•   HOA Not Enforcing Rules.</w:t>
      </w:r>
    </w:p>
    <w:p w14:paraId="48D39434" w14:textId="77777777" w:rsidR="0013715C" w:rsidRDefault="0013715C" w:rsidP="0013715C">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77E976D0" w14:textId="77777777" w:rsidR="0013715C" w:rsidRDefault="0013715C" w:rsidP="0013715C">
      <w:pPr>
        <w:spacing w:after="264"/>
        <w:ind w:left="1080"/>
        <w:rPr>
          <w:rFonts w:cs="Times New Roman"/>
          <w:bCs/>
          <w:szCs w:val="24"/>
        </w:rPr>
      </w:pPr>
      <w:r w:rsidRPr="00020852">
        <w:rPr>
          <w:rFonts w:cs="Times New Roman"/>
          <w:bCs/>
          <w:szCs w:val="24"/>
        </w:rPr>
        <w:t>•   Selective Enforcement.</w:t>
      </w:r>
    </w:p>
    <w:p w14:paraId="5280074B" w14:textId="77777777" w:rsidR="0013715C" w:rsidRDefault="0013715C" w:rsidP="0013715C">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14A49A4C" w14:textId="77777777" w:rsidR="0013715C" w:rsidRDefault="0013715C" w:rsidP="0013715C">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09C0051E" w14:textId="77777777" w:rsidR="0013715C" w:rsidRDefault="0013715C" w:rsidP="0013715C">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0A25F69E" w14:textId="5DFDFA0B" w:rsidR="0013715C" w:rsidRDefault="0013715C" w:rsidP="0013715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31235735"/>
          <w:placeholder>
            <w:docPart w:val="7ED2F8BC594D4714AED8D7E68A17B38C"/>
          </w:placeholder>
          <w15:color w:val="23D160"/>
          <w15:appearance w15:val="tags"/>
        </w:sdtPr>
        <w:sdtContent>
          <w:r w:rsidRPr="00020852">
            <w:rPr>
              <w:rFonts w:eastAsia="Times New Roman" w:cs="Times New Roman"/>
              <w:color w:val="CCCCCC"/>
            </w:rPr>
            <w:t>###</w:t>
          </w:r>
        </w:sdtContent>
      </w:sdt>
    </w:p>
    <w:p w14:paraId="3602A7BE" w14:textId="0481B819"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573432767"/>
          <w:placeholder>
            <w:docPart w:val="4F02D46096E044EEB15C8CD2852DA976"/>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w:t>
          </w:r>
          <w:r>
            <w:rPr>
              <w:rFonts w:cs="Times New Roman"/>
              <w:color w:val="C92C2C"/>
              <w:szCs w:val="24"/>
            </w:rPr>
            <w:t>cross_</w:t>
          </w:r>
          <w:r>
            <w:rPr>
              <w:rFonts w:cs="Times New Roman"/>
              <w:color w:val="C92C2C"/>
              <w:szCs w:val="24"/>
            </w:rPr>
            <w:t>claims)</w:t>
          </w:r>
          <w:r>
            <w:rPr>
              <w:rFonts w:cs="Times New Roman"/>
              <w:color w:val="5F6364"/>
              <w:szCs w:val="24"/>
            </w:rPr>
            <w:t xml:space="preserve"> </w:t>
          </w:r>
        </w:sdtContent>
      </w:sdt>
    </w:p>
    <w:p w14:paraId="1EE9E79C" w14:textId="444ED4B2"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w:t>
      </w:r>
      <w:r>
        <w:rPr>
          <w:rFonts w:cs="Times New Roman"/>
          <w:bCs/>
          <w:szCs w:val="24"/>
        </w:rPr>
        <w:t xml:space="preserve">and “Negligence”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0E671F5F" w14:textId="468FB4AD"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7052077"/>
          <w:placeholder>
            <w:docPart w:val="BE6CF5B2D66C437091074D8AA4DCFBF1"/>
          </w:placeholder>
          <w15:color w:val="23D160"/>
          <w15:appearance w15:val="tags"/>
        </w:sdtPr>
        <w:sdtContent>
          <w:r w:rsidRPr="00020852">
            <w:rPr>
              <w:rFonts w:eastAsia="Times New Roman" w:cs="Times New Roman"/>
              <w:color w:val="CCCCCC"/>
            </w:rPr>
            <w:t>###</w:t>
          </w:r>
        </w:sdtContent>
      </w:sdt>
    </w:p>
    <w:p w14:paraId="4ACEEB0F" w14:textId="30D12E88"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3746758"/>
          <w:placeholder>
            <w:docPart w:val="EDBD529417D943E58BC0264692CB8C9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Pr>
              <w:rFonts w:cs="Times New Roman"/>
              <w:color w:val="5F6364"/>
              <w:szCs w:val="24"/>
            </w:rPr>
            <w:t xml:space="preserve"> </w:t>
          </w:r>
        </w:sdtContent>
      </w:sdt>
    </w:p>
    <w:p w14:paraId="7F1C870C" w14:textId="7854C41E" w:rsidR="001865D7" w:rsidRDefault="001865D7" w:rsidP="001865D7">
      <w:pPr>
        <w:spacing w:after="264"/>
        <w:ind w:left="1080" w:hanging="360"/>
        <w:rPr>
          <w:rStyle w:val="property1"/>
          <w:rFonts w:eastAsia="Times New Roman" w:cs="Times New Roman"/>
        </w:rPr>
      </w:pPr>
      <w:r w:rsidRPr="00020852">
        <w:rPr>
          <w:rFonts w:cs="Times New Roman"/>
          <w:bCs/>
          <w:szCs w:val="24"/>
        </w:rPr>
        <w:t xml:space="preserve">—  The “failure to maintain” issue discussed in the context of the “Breach of CC&amp;Rs”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12133435" w14:textId="6CF06E45" w:rsidR="001865D7"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007244771"/>
          <w:placeholder>
            <w:docPart w:val="16F6B723DDC5455DB4DC4A800FC8ABBD"/>
          </w:placeholder>
          <w15:color w:val="23D160"/>
          <w15:appearance w15:val="tags"/>
        </w:sdtPr>
        <w:sdtContent>
          <w:r w:rsidRPr="00020852">
            <w:rPr>
              <w:rFonts w:eastAsia="Times New Roman" w:cs="Times New Roman"/>
              <w:color w:val="CCCCCC"/>
            </w:rPr>
            <w:t>###</w:t>
          </w:r>
        </w:sdtContent>
      </w:sdt>
    </w:p>
    <w:p w14:paraId="43D449C1" w14:textId="1D87CD76"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197123384"/>
          <w:placeholder>
            <w:docPart w:val="8BA2CB7BC9B2450FBA775DC3B779D20F"/>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w:t>
          </w:r>
          <w:r>
            <w:rPr>
              <w:rFonts w:cs="Times New Roman"/>
              <w:color w:val="5F6364"/>
              <w:szCs w:val="24"/>
            </w:rPr>
            <w:t xml:space="preserve"> </w:t>
          </w:r>
        </w:sdtContent>
      </w:sdt>
    </w:p>
    <w:p w14:paraId="421E5657" w14:textId="2CE9EC67" w:rsidR="001865D7" w:rsidRDefault="001865D7" w:rsidP="001865D7">
      <w:pPr>
        <w:spacing w:after="264"/>
        <w:ind w:left="1080" w:hanging="360"/>
        <w:rPr>
          <w:rStyle w:val="property1"/>
          <w:rFonts w:eastAsia="Times New Roman" w:cs="Times New Roman"/>
        </w:rPr>
      </w:pPr>
      <w:r w:rsidRPr="00020852">
        <w:rPr>
          <w:rFonts w:cs="Times New Roman"/>
          <w:bCs/>
          <w:szCs w:val="24"/>
        </w:rPr>
        <w:t>—  The “failure to maintain” issue discussed in the context of the “</w:t>
      </w:r>
      <w:r>
        <w:rPr>
          <w:rFonts w:cs="Times New Roman"/>
          <w:bCs/>
          <w:szCs w:val="24"/>
        </w:rPr>
        <w:t>Negligence</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5EC34FF7" w14:textId="20E330A8" w:rsidR="001865D7" w:rsidRPr="00020852" w:rsidRDefault="001865D7" w:rsidP="001865D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2543694"/>
          <w:placeholder>
            <w:docPart w:val="94D4A662464E407EB2A8C1C88BAAC222"/>
          </w:placeholder>
          <w15:color w:val="23D160"/>
          <w15:appearance w15:val="tags"/>
        </w:sdtPr>
        <w:sdtContent>
          <w:r w:rsidRPr="00020852">
            <w:rPr>
              <w:rFonts w:eastAsia="Times New Roman" w:cs="Times New Roman"/>
              <w:color w:val="CCCCCC"/>
            </w:rPr>
            <w:t>###</w:t>
          </w:r>
        </w:sdtContent>
      </w:sdt>
    </w:p>
    <w:p w14:paraId="252B2EDE" w14:textId="1A1D0895" w:rsidR="001865D7" w:rsidRPr="00020852" w:rsidRDefault="001865D7" w:rsidP="001865D7">
      <w:pPr>
        <w:spacing w:after="264"/>
        <w:ind w:left="1080"/>
        <w:rPr>
          <w:rFonts w:cs="Times New Roman"/>
          <w:szCs w:val="24"/>
        </w:rPr>
      </w:pPr>
      <w:sdt>
        <w:sdtPr>
          <w:rPr>
            <w:rFonts w:cs="Times New Roman"/>
            <w:szCs w:val="24"/>
          </w:rPr>
          <w:alias w:val="Show If"/>
          <w:tag w:val="FlowConditionShowIf"/>
          <w:id w:val="-449940137"/>
          <w:placeholder>
            <w:docPart w:val="485FD8F4C5334B729C46650FE1BC697B"/>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checkbox_potential_hoa_claims</w:t>
          </w:r>
          <w:r>
            <w:rPr>
              <w:rFonts w:cs="Times New Roman"/>
              <w:color w:val="C92C2C"/>
              <w:szCs w:val="24"/>
            </w:rPr>
            <w:t xml:space="preserve">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cc_maintain</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checkbox_potential_hoa_cross_claims</w:t>
          </w:r>
          <w:r w:rsidR="00A70425">
            <w:rPr>
              <w:rFonts w:cs="Times New Roman"/>
              <w:color w:val="C92C2C"/>
              <w:szCs w:val="24"/>
            </w:rPr>
            <w:t xml:space="preserve"> </w:t>
          </w:r>
          <w:r w:rsidR="00A70425" w:rsidRPr="00533C66">
            <w:rPr>
              <w:rFonts w:cs="Times New Roman"/>
              <w:color w:val="A67F59"/>
              <w:szCs w:val="24"/>
            </w:rPr>
            <w:t>and</w:t>
          </w:r>
          <w:r w:rsidR="00A70425">
            <w:rPr>
              <w:rStyle w:val="operator1"/>
              <w:rFonts w:eastAsia="Times New Roman"/>
            </w:rPr>
            <w:t xml:space="preserve"> </w:t>
          </w:r>
          <w:r w:rsidR="00A70425" w:rsidRPr="007F3488">
            <w:rPr>
              <w:rFonts w:cs="Times New Roman"/>
              <w:color w:val="5F6364"/>
              <w:szCs w:val="24"/>
            </w:rPr>
            <w:t>"</w:t>
          </w:r>
          <w:r w:rsidR="00A70425">
            <w:rPr>
              <w:rFonts w:cs="Times New Roman"/>
              <w:color w:val="2F9C0A"/>
              <w:szCs w:val="24"/>
            </w:rPr>
            <w:t>Negligence</w:t>
          </w:r>
          <w:r w:rsidR="00A70425" w:rsidRPr="00533C66">
            <w:rPr>
              <w:rFonts w:cs="Times New Roman"/>
              <w:color w:val="5F6364"/>
              <w:szCs w:val="24"/>
            </w:rPr>
            <w:t>"</w:t>
          </w:r>
          <w:r w:rsidR="00A70425">
            <w:rPr>
              <w:rFonts w:cs="Times New Roman"/>
              <w:color w:val="C92C2C"/>
              <w:szCs w:val="24"/>
            </w:rPr>
            <w:t xml:space="preserve"> </w:t>
          </w:r>
          <w:r w:rsidR="00A70425">
            <w:rPr>
              <w:rStyle w:val="operator1"/>
              <w:rFonts w:eastAsia="Times New Roman"/>
            </w:rPr>
            <w:t>not in</w:t>
          </w:r>
          <w:r w:rsidR="00A70425">
            <w:rPr>
              <w:rFonts w:cs="Times New Roman"/>
              <w:color w:val="C92C2C"/>
              <w:szCs w:val="24"/>
            </w:rPr>
            <w:t xml:space="preserve"> checkbox_potential_</w:t>
          </w:r>
          <w:r w:rsidR="00A70425">
            <w:rPr>
              <w:rFonts w:cs="Times New Roman"/>
              <w:color w:val="C92C2C"/>
              <w:szCs w:val="24"/>
            </w:rPr>
            <w:t>cross_</w:t>
          </w:r>
          <w:r w:rsidR="00A70425">
            <w:rPr>
              <w:rFonts w:cs="Times New Roman"/>
              <w:color w:val="C92C2C"/>
              <w:szCs w:val="24"/>
            </w:rPr>
            <w:t>claims</w:t>
          </w:r>
          <w:r>
            <w:rPr>
              <w:rFonts w:cs="Times New Roman"/>
              <w:color w:val="C92C2C"/>
              <w:szCs w:val="24"/>
            </w:rPr>
            <w:t xml:space="preserve">) </w:t>
          </w:r>
        </w:sdtContent>
      </w:sdt>
    </w:p>
    <w:p w14:paraId="04B1CCB3" w14:textId="77777777" w:rsidR="001865D7" w:rsidRDefault="001865D7" w:rsidP="001865D7">
      <w:pPr>
        <w:spacing w:after="264"/>
        <w:ind w:left="1080" w:hanging="360"/>
        <w:rPr>
          <w:rFonts w:cs="Times New Roman"/>
          <w:bCs/>
          <w:szCs w:val="24"/>
        </w:rPr>
      </w:pPr>
      <w:r w:rsidRPr="00020852">
        <w:rPr>
          <w:rFonts w:cs="Times New Roman"/>
          <w:bCs/>
          <w:szCs w:val="24"/>
        </w:rPr>
        <w:t xml:space="preserve">—  One of the fundamental duties of an HOA is to maintain the common areas. (Civ. Code, § 4775.) In performing its duties, an association shall perform a reasonably competent and diligent visual </w:t>
      </w:r>
      <w:r w:rsidRPr="00020852">
        <w:rPr>
          <w:rFonts w:cs="Times New Roman"/>
          <w:bCs/>
          <w:szCs w:val="24"/>
        </w:rPr>
        <w:lastRenderedPageBreak/>
        <w:t>inspection of the accessible areas of the major components that the association is obligated to repair, replace, restore or maintain. (Civ. Code, § 5500(a).)</w:t>
      </w:r>
    </w:p>
    <w:p w14:paraId="736E70C7" w14:textId="34069E88" w:rsidR="001865D7" w:rsidRDefault="001865D7" w:rsidP="001865D7">
      <w:pPr>
        <w:spacing w:after="264"/>
        <w:ind w:left="1080"/>
        <w:rPr>
          <w:rFonts w:cs="Times New Roman"/>
          <w:szCs w:val="24"/>
        </w:rPr>
      </w:pPr>
      <w:sdt>
        <w:sdtPr>
          <w:rPr>
            <w:rStyle w:val="property1"/>
            <w:rFonts w:eastAsia="Times New Roman" w:cs="Times New Roman"/>
          </w:rPr>
          <w:alias w:val="End If"/>
          <w:tag w:val="FlowConditionEndIf"/>
          <w:id w:val="-350415760"/>
          <w:placeholder>
            <w:docPart w:val="E0473E13B59B4E30A3F0AFC8A49B9E54"/>
          </w:placeholder>
          <w15:color w:val="23D160"/>
          <w15:appearance w15:val="tags"/>
        </w:sdtPr>
        <w:sdtContent>
          <w:r w:rsidRPr="00020852">
            <w:rPr>
              <w:rFonts w:eastAsia="Times New Roman" w:cs="Times New Roman"/>
              <w:color w:val="CCCCCC"/>
            </w:rPr>
            <w:t>###</w:t>
          </w:r>
        </w:sdtContent>
      </w:sdt>
    </w:p>
    <w:p w14:paraId="29996F09" w14:textId="5517686A" w:rsidR="00F27DCB" w:rsidRPr="00020852" w:rsidRDefault="00F27DCB" w:rsidP="00F27DCB">
      <w:pPr>
        <w:spacing w:after="264"/>
        <w:ind w:left="1080"/>
        <w:rPr>
          <w:rFonts w:cs="Times New Roman"/>
          <w:szCs w:val="24"/>
        </w:rPr>
      </w:pPr>
      <w:sdt>
        <w:sdtPr>
          <w:rPr>
            <w:rFonts w:cs="Times New Roman"/>
            <w:szCs w:val="24"/>
          </w:rPr>
          <w:alias w:val="Show If"/>
          <w:tag w:val="FlowConditionShowIf"/>
          <w:id w:val="-1834294498"/>
          <w:placeholder>
            <w:docPart w:val="26319B473AF2470EB81847ED0F7241E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Pr>
              <w:rFonts w:cs="Times New Roman"/>
              <w:color w:val="5F6364"/>
              <w:szCs w:val="24"/>
            </w:rPr>
            <w:t xml:space="preserve"> </w:t>
          </w:r>
        </w:sdtContent>
      </w:sdt>
    </w:p>
    <w:p w14:paraId="7E456EE1" w14:textId="138A7F76" w:rsidR="00F27DCB" w:rsidRDefault="00F27DCB" w:rsidP="00F27DCB">
      <w:pPr>
        <w:spacing w:after="264"/>
        <w:ind w:left="1080" w:hanging="360"/>
        <w:rPr>
          <w:rStyle w:val="property1"/>
          <w:rFonts w:eastAsia="Times New Roman" w:cs="Times New Roman"/>
        </w:rPr>
      </w:pPr>
      <w:r w:rsidRPr="00020852">
        <w:rPr>
          <w:rFonts w:cs="Times New Roman"/>
          <w:bCs/>
          <w:szCs w:val="24"/>
        </w:rPr>
        <w:t xml:space="preserve">—  The </w:t>
      </w:r>
      <w:r w:rsidR="002D579F">
        <w:rPr>
          <w:rFonts w:cs="Times New Roman"/>
          <w:bCs/>
          <w:szCs w:val="24"/>
        </w:rPr>
        <w:t xml:space="preserve">standards by which an HOA must review a homeowner’s architectural plans </w:t>
      </w:r>
      <w:r w:rsidRPr="00020852">
        <w:rPr>
          <w:rFonts w:cs="Times New Roman"/>
          <w:bCs/>
          <w:szCs w:val="24"/>
        </w:rPr>
        <w:t>discussed in the context of the “</w:t>
      </w:r>
      <w:r w:rsidR="002D579F">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breach of fiduciary duty</w:t>
      </w:r>
      <w:r w:rsidRPr="00020852">
        <w:rPr>
          <w:rFonts w:cs="Times New Roman"/>
          <w:bCs/>
          <w:szCs w:val="24"/>
        </w:rPr>
        <w:t xml:space="preserve"> claim.</w:t>
      </w:r>
      <w:r w:rsidRPr="00020852">
        <w:rPr>
          <w:rFonts w:cs="Times New Roman"/>
          <w:szCs w:val="24"/>
        </w:rPr>
        <w:t xml:space="preserve"> </w:t>
      </w:r>
    </w:p>
    <w:p w14:paraId="78E40370" w14:textId="48BB99EF" w:rsidR="00F27DCB" w:rsidRDefault="00F27DCB" w:rsidP="00F27DCB">
      <w:pPr>
        <w:spacing w:after="264"/>
        <w:ind w:left="1080"/>
        <w:rPr>
          <w:rFonts w:cs="Times New Roman"/>
          <w:szCs w:val="24"/>
        </w:rPr>
      </w:pPr>
      <w:sdt>
        <w:sdtPr>
          <w:rPr>
            <w:rStyle w:val="property1"/>
            <w:rFonts w:eastAsia="Times New Roman" w:cs="Times New Roman"/>
          </w:rPr>
          <w:alias w:val="End If"/>
          <w:tag w:val="FlowConditionEndIf"/>
          <w:id w:val="1457457333"/>
          <w:placeholder>
            <w:docPart w:val="469EB0DFCA6E4F14B1F4E37D13904E29"/>
          </w:placeholder>
          <w15:color w:val="23D160"/>
          <w15:appearance w15:val="tags"/>
        </w:sdtPr>
        <w:sdtContent>
          <w:r w:rsidRPr="00020852">
            <w:rPr>
              <w:rFonts w:eastAsia="Times New Roman" w:cs="Times New Roman"/>
              <w:color w:val="CCCCCC"/>
            </w:rPr>
            <w:t>###</w:t>
          </w:r>
        </w:sdtContent>
      </w:sdt>
    </w:p>
    <w:p w14:paraId="12394271" w14:textId="4784E740" w:rsidR="008C67F5" w:rsidRPr="002D579F" w:rsidRDefault="0010061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r w:rsidR="00F27DCB" w:rsidRPr="002D579F">
            <w:rPr>
              <w:rFonts w:cs="Times New Roman"/>
              <w:color w:val="C92C2C"/>
              <w:szCs w:val="24"/>
            </w:rPr>
            <w:t>(</w:t>
          </w:r>
          <w:r w:rsidR="00B03B4C" w:rsidRPr="002D579F">
            <w:rPr>
              <w:rFonts w:cs="Times New Roman"/>
              <w:color w:val="C92C2C"/>
              <w:szCs w:val="24"/>
            </w:rPr>
            <w:t xml:space="preserve">yn_architect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w:t>
          </w:r>
          <w:r w:rsidR="00F27DCB"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 xml:space="preserve">checkbox_potential_hoa_claims) </w:t>
          </w:r>
          <w:r w:rsidR="00B03B4C" w:rsidRPr="002D579F">
            <w:rPr>
              <w:rFonts w:eastAsia="Times New Roman" w:cs="Times New Roman"/>
              <w:color w:val="A67F59"/>
              <w:szCs w:val="24"/>
            </w:rPr>
            <w:t xml:space="preserve">or </w:t>
          </w:r>
          <w:r w:rsidR="00F27DCB" w:rsidRPr="002D579F">
            <w:rPr>
              <w:rFonts w:cs="Times New Roman"/>
              <w:color w:val="C92C2C"/>
              <w:szCs w:val="24"/>
            </w:rPr>
            <w:t>(</w:t>
          </w:r>
          <w:r w:rsidR="00B03B4C" w:rsidRPr="002D579F">
            <w:rPr>
              <w:rFonts w:cs="Times New Roman"/>
              <w:color w:val="C92C2C"/>
              <w:szCs w:val="24"/>
            </w:rPr>
            <w:t xml:space="preserve">yn_cc_architect </w:t>
          </w:r>
          <w:r w:rsidR="00B03B4C" w:rsidRPr="002D579F">
            <w:rPr>
              <w:rFonts w:cs="Times New Roman"/>
              <w:color w:val="A67F59"/>
              <w:szCs w:val="24"/>
            </w:rPr>
            <w:t>==</w:t>
          </w:r>
          <w:r w:rsidR="00B03B4C" w:rsidRPr="002D579F">
            <w:rPr>
              <w:rFonts w:cs="Times New Roman"/>
              <w:color w:val="C92C2C"/>
              <w:szCs w:val="24"/>
            </w:rPr>
            <w:t xml:space="preserve"> </w:t>
          </w:r>
          <w:r w:rsidR="00B03B4C" w:rsidRPr="002D579F">
            <w:rPr>
              <w:rFonts w:cs="Times New Roman"/>
              <w:color w:val="5F6364"/>
              <w:szCs w:val="24"/>
            </w:rPr>
            <w:t>"</w:t>
          </w:r>
          <w:r w:rsidR="00B03B4C" w:rsidRPr="002D579F">
            <w:rPr>
              <w:rFonts w:cs="Times New Roman"/>
              <w:color w:val="2F9C0A"/>
              <w:szCs w:val="24"/>
            </w:rPr>
            <w:t>Yes</w:t>
          </w:r>
          <w:r w:rsidR="00B03B4C" w:rsidRPr="002D579F">
            <w:rPr>
              <w:rFonts w:cs="Times New Roman"/>
              <w:color w:val="5F6364"/>
              <w:szCs w:val="24"/>
            </w:rPr>
            <w:t xml:space="preserve">" </w:t>
          </w:r>
          <w:r w:rsidR="00F27DCB" w:rsidRPr="002D579F">
            <w:rPr>
              <w:rFonts w:cs="Times New Roman"/>
              <w:color w:val="A67F59"/>
              <w:szCs w:val="24"/>
            </w:rPr>
            <w:t xml:space="preserve">and </w:t>
          </w:r>
          <w:r w:rsidR="00F27DCB" w:rsidRPr="002D579F">
            <w:rPr>
              <w:rFonts w:cs="Times New Roman"/>
              <w:color w:val="5F6364"/>
              <w:szCs w:val="24"/>
            </w:rPr>
            <w:t>"</w:t>
          </w:r>
          <w:r w:rsidR="00F27DCB" w:rsidRPr="002D579F">
            <w:rPr>
              <w:rFonts w:cs="Times New Roman"/>
              <w:color w:val="2F9C0A"/>
              <w:szCs w:val="24"/>
            </w:rPr>
            <w:t>Breach of CC&amp;Rs</w:t>
          </w:r>
          <w:r w:rsidR="00F27DCB" w:rsidRPr="002D579F">
            <w:rPr>
              <w:rFonts w:cs="Times New Roman"/>
              <w:color w:val="5F6364"/>
              <w:szCs w:val="24"/>
            </w:rPr>
            <w:t xml:space="preserve">" </w:t>
          </w:r>
          <w:r w:rsidR="00F27DCB" w:rsidRPr="002D579F">
            <w:rPr>
              <w:rStyle w:val="operator1"/>
              <w:rFonts w:eastAsia="Times New Roman"/>
            </w:rPr>
            <w:t>not in</w:t>
          </w:r>
          <w:r w:rsidR="00F27DCB" w:rsidRPr="002D579F">
            <w:rPr>
              <w:rFonts w:cs="Times New Roman"/>
              <w:color w:val="5F6364"/>
              <w:szCs w:val="24"/>
            </w:rPr>
            <w:t xml:space="preserve"> </w:t>
          </w:r>
          <w:r w:rsidR="00F27DCB" w:rsidRPr="002D579F">
            <w:rPr>
              <w:rFonts w:cs="Times New Roman"/>
              <w:color w:val="C92C2C"/>
              <w:szCs w:val="24"/>
            </w:rPr>
            <w:t>checkbox_potential_hoa_</w:t>
          </w:r>
          <w:r w:rsidR="00F27DCB" w:rsidRPr="002D579F">
            <w:rPr>
              <w:rFonts w:cs="Times New Roman"/>
              <w:color w:val="C92C2C"/>
              <w:szCs w:val="24"/>
            </w:rPr>
            <w:t>cross_</w:t>
          </w:r>
          <w:r w:rsidR="00F27DCB" w:rsidRPr="002D579F">
            <w:rPr>
              <w:rFonts w:cs="Times New Roman"/>
              <w:color w:val="C92C2C"/>
              <w:szCs w:val="24"/>
            </w:rPr>
            <w:t>claims)</w:t>
          </w:r>
          <w:r w:rsidR="00F27DCB" w:rsidRPr="002D579F">
            <w:rPr>
              <w:rFonts w:cs="Times New Roman"/>
              <w:color w:val="C92C2C"/>
              <w:szCs w:val="24"/>
            </w:rPr>
            <w:t xml:space="preserve"> </w:t>
          </w:r>
        </w:sdtContent>
      </w:sdt>
    </w:p>
    <w:p w14:paraId="61EFE9D6" w14:textId="77777777" w:rsidR="00745226" w:rsidRPr="002D579F" w:rsidRDefault="008C67F5" w:rsidP="008C67F5">
      <w:pPr>
        <w:spacing w:after="264"/>
        <w:ind w:left="1080" w:hanging="360"/>
        <w:rPr>
          <w:rFonts w:cs="Times New Roman"/>
          <w:bCs/>
          <w:szCs w:val="24"/>
        </w:rPr>
      </w:pPr>
      <w:r w:rsidRPr="002D579F">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2D579F">
        <w:rPr>
          <w:rFonts w:cs="Times New Roman"/>
          <w:bCs/>
          <w:i/>
          <w:iCs/>
          <w:szCs w:val="24"/>
        </w:rPr>
        <w:t>Hannula v. Hacienda Homes</w:t>
      </w:r>
      <w:r w:rsidRPr="002D579F">
        <w:rPr>
          <w:rFonts w:cs="Times New Roman"/>
          <w:bCs/>
          <w:szCs w:val="24"/>
        </w:rPr>
        <w:t xml:space="preserve"> (1949) 34 Cal.2d 442, 447; </w:t>
      </w:r>
      <w:proofErr w:type="spellStart"/>
      <w:r w:rsidRPr="002D579F">
        <w:rPr>
          <w:rFonts w:cs="Times New Roman"/>
          <w:bCs/>
          <w:i/>
          <w:iCs/>
          <w:szCs w:val="24"/>
        </w:rPr>
        <w:t>Branwell</w:t>
      </w:r>
      <w:proofErr w:type="spellEnd"/>
      <w:r w:rsidRPr="002D579F">
        <w:rPr>
          <w:rFonts w:cs="Times New Roman"/>
          <w:bCs/>
          <w:i/>
          <w:iCs/>
          <w:szCs w:val="24"/>
        </w:rPr>
        <w:t xml:space="preserve"> v. </w:t>
      </w:r>
      <w:proofErr w:type="spellStart"/>
      <w:r w:rsidRPr="002D579F">
        <w:rPr>
          <w:rFonts w:cs="Times New Roman"/>
          <w:bCs/>
          <w:i/>
          <w:iCs/>
          <w:szCs w:val="24"/>
        </w:rPr>
        <w:t>Kuhle</w:t>
      </w:r>
      <w:proofErr w:type="spellEnd"/>
      <w:r w:rsidRPr="002D579F">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2D579F">
        <w:rPr>
          <w:rFonts w:cs="Times New Roman"/>
          <w:bCs/>
          <w:i/>
          <w:iCs/>
          <w:szCs w:val="24"/>
        </w:rPr>
        <w:t>Hannula v. Hacienda Homes</w:t>
      </w:r>
      <w:r w:rsidRPr="002D579F">
        <w:rPr>
          <w:rFonts w:cs="Times New Roman"/>
          <w:bCs/>
          <w:szCs w:val="24"/>
        </w:rPr>
        <w:t>, supra, 34 Cal.2d 442, 447.) The converse should likewise be true, ... ‘[T]he power to approve plans ... must not be exercised capriciously or arbitrarily.’ (</w:t>
      </w:r>
      <w:r w:rsidRPr="002D579F">
        <w:rPr>
          <w:rFonts w:cs="Times New Roman"/>
          <w:bCs/>
          <w:i/>
          <w:iCs/>
          <w:szCs w:val="24"/>
        </w:rPr>
        <w:t xml:space="preserve">Bramwell v. </w:t>
      </w:r>
      <w:proofErr w:type="spellStart"/>
      <w:r w:rsidRPr="002D579F">
        <w:rPr>
          <w:rFonts w:cs="Times New Roman"/>
          <w:bCs/>
          <w:i/>
          <w:iCs/>
          <w:szCs w:val="24"/>
        </w:rPr>
        <w:t>Kuhle</w:t>
      </w:r>
      <w:proofErr w:type="spellEnd"/>
      <w:r w:rsidRPr="002D579F">
        <w:rPr>
          <w:rFonts w:cs="Times New Roman"/>
          <w:bCs/>
          <w:szCs w:val="24"/>
        </w:rPr>
        <w:t>, supra, 183 Cal.App.2d 767, 779); [Citations]” (</w:t>
      </w:r>
      <w:r w:rsidRPr="002D579F">
        <w:rPr>
          <w:rFonts w:cs="Times New Roman"/>
          <w:bCs/>
          <w:i/>
          <w:iCs/>
          <w:szCs w:val="24"/>
        </w:rPr>
        <w:t>Cohen v. Kite Hill Community Assn</w:t>
      </w:r>
      <w:r w:rsidRPr="002D579F">
        <w:rPr>
          <w:rFonts w:cs="Times New Roman"/>
          <w:bCs/>
          <w:szCs w:val="24"/>
        </w:rPr>
        <w:t xml:space="preserve">. (1983) 142 Cal.App.3d 642.) </w:t>
      </w:r>
    </w:p>
    <w:p w14:paraId="59DC8C71" w14:textId="0E1BF76E" w:rsidR="008C67F5" w:rsidRPr="00020852" w:rsidRDefault="0010061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2D579F">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0061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10061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7" w:name="_Toc13036871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8383C3A" w:rsidR="008C67F5" w:rsidRPr="00020852" w:rsidRDefault="0010061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C2936">
            <w:rPr>
              <w:rFonts w:cs="Times New Roman"/>
              <w:color w:val="C92C2C"/>
              <w:szCs w:val="24"/>
            </w:rPr>
            <w:t xml:space="preserve"> </w:t>
          </w:r>
          <w:r w:rsidR="00BC2936" w:rsidRPr="002B6C02">
            <w:rPr>
              <w:rFonts w:cs="Times New Roman"/>
              <w:color w:val="A67F59"/>
              <w:szCs w:val="24"/>
            </w:rPr>
            <w:t>and</w:t>
          </w:r>
          <w:r w:rsidR="00BC2936" w:rsidRPr="002B6C02">
            <w:rPr>
              <w:rStyle w:val="operator1"/>
              <w:rFonts w:eastAsia="Times New Roman"/>
            </w:rPr>
            <w:t xml:space="preserve"> </w:t>
          </w:r>
          <w:r w:rsidR="00BC2936" w:rsidRPr="002B6C02">
            <w:rPr>
              <w:rFonts w:cs="Times New Roman"/>
              <w:color w:val="5F6364"/>
              <w:szCs w:val="24"/>
            </w:rPr>
            <w:t>"</w:t>
          </w:r>
          <w:r w:rsidR="00BC2936">
            <w:rPr>
              <w:rFonts w:cs="Times New Roman"/>
              <w:color w:val="2F9C0A"/>
              <w:szCs w:val="24"/>
            </w:rPr>
            <w:t>Breach of Fiduciary Duty</w:t>
          </w:r>
          <w:r w:rsidR="00BC2936" w:rsidRPr="002B6C02">
            <w:rPr>
              <w:rFonts w:cs="Times New Roman"/>
              <w:color w:val="5F6364"/>
              <w:szCs w:val="24"/>
            </w:rPr>
            <w:t>"</w:t>
          </w:r>
          <w:r w:rsidR="00BC2936" w:rsidRPr="002B6C02">
            <w:rPr>
              <w:rFonts w:cs="Times New Roman"/>
              <w:color w:val="C92C2C"/>
              <w:szCs w:val="24"/>
            </w:rPr>
            <w:t xml:space="preserve"> </w:t>
          </w:r>
          <w:r w:rsidR="00BC2936" w:rsidRPr="002B6C02">
            <w:rPr>
              <w:rStyle w:val="operator1"/>
              <w:rFonts w:eastAsia="Times New Roman"/>
            </w:rPr>
            <w:t>in</w:t>
          </w:r>
          <w:r w:rsidR="00BC2936" w:rsidRPr="002B6C02">
            <w:rPr>
              <w:rFonts w:cs="Times New Roman"/>
              <w:color w:val="C92C2C"/>
              <w:szCs w:val="24"/>
            </w:rPr>
            <w:t xml:space="preserve"> checkbox_potential_</w:t>
          </w:r>
          <w:r w:rsidR="00BC2936">
            <w:rPr>
              <w:rFonts w:cs="Times New Roman"/>
              <w:color w:val="C92C2C"/>
              <w:szCs w:val="24"/>
            </w:rPr>
            <w:t>cross_</w:t>
          </w:r>
          <w:r w:rsidR="00BC2936" w:rsidRPr="002B6C02">
            <w:rPr>
              <w:rFonts w:cs="Times New Roman"/>
              <w:color w:val="C92C2C"/>
              <w:szCs w:val="24"/>
            </w:rPr>
            <w:t>claims</w:t>
          </w:r>
          <w:r w:rsidR="00BF1F28">
            <w:rPr>
              <w:rFonts w:cs="Times New Roman"/>
              <w:color w:val="C92C2C"/>
              <w:szCs w:val="24"/>
            </w:rPr>
            <w:t xml:space="preserve">) </w:t>
          </w:r>
        </w:sdtContent>
      </w:sdt>
    </w:p>
    <w:p w14:paraId="4E1ED793" w14:textId="65740FE9"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w:t>
      </w:r>
      <w:r w:rsidR="00BC2936">
        <w:rPr>
          <w:rFonts w:cs="Times New Roman"/>
          <w:bCs/>
          <w:szCs w:val="24"/>
        </w:rPr>
        <w:t xml:space="preserve">,” “Negligence,” and “Breach of Fiduciary Duty” </w:t>
      </w:r>
      <w:r w:rsidRPr="00020852">
        <w:rPr>
          <w:rFonts w:cs="Times New Roman"/>
          <w:bCs/>
          <w:szCs w:val="24"/>
        </w:rPr>
        <w:t>causes of action above is also applicable in the context of a nuisance claim.</w:t>
      </w:r>
    </w:p>
    <w:p w14:paraId="211E3867" w14:textId="7181B8C2" w:rsidR="008C67F5" w:rsidRDefault="0010061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2A7C5554" w14:textId="34D4F7BF"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1075123866"/>
          <w:placeholder>
            <w:docPart w:val="11E56E5BDF3541B2B02C16BDC94B7DA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EE24B35" w14:textId="4DFCFCDD" w:rsidR="00853BA5" w:rsidRDefault="00853BA5" w:rsidP="00853BA5">
      <w:pPr>
        <w:spacing w:after="264"/>
        <w:ind w:left="1080" w:hanging="360"/>
        <w:rPr>
          <w:rFonts w:cs="Times New Roman"/>
          <w:szCs w:val="24"/>
        </w:rPr>
      </w:pPr>
      <w:r w:rsidRPr="00020852">
        <w:rPr>
          <w:rFonts w:cs="Times New Roman"/>
          <w:bCs/>
          <w:szCs w:val="24"/>
        </w:rPr>
        <w:t>—  The “failure to maintain” issue discussed in the context of the “Breach of CC&amp;Rs</w:t>
      </w:r>
      <w:r>
        <w:rPr>
          <w:rFonts w:cs="Times New Roman"/>
          <w:bCs/>
          <w:szCs w:val="24"/>
        </w:rPr>
        <w:t xml:space="preserve">” and “Negligence” </w:t>
      </w:r>
      <w:r w:rsidRPr="00020852">
        <w:rPr>
          <w:rFonts w:cs="Times New Roman"/>
          <w:bCs/>
          <w:szCs w:val="24"/>
        </w:rPr>
        <w:t>causes of action above is also applicable in the context of a nuisance claim.</w:t>
      </w:r>
    </w:p>
    <w:p w14:paraId="1899D10E" w14:textId="04A26E81"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85279530"/>
          <w:placeholder>
            <w:docPart w:val="810F397B477144B0BE301B1414F7283C"/>
          </w:placeholder>
          <w15:color w:val="23D160"/>
          <w15:appearance w15:val="tags"/>
        </w:sdtPr>
        <w:sdtContent>
          <w:r w:rsidRPr="00020852">
            <w:rPr>
              <w:rFonts w:eastAsia="Times New Roman" w:cs="Times New Roman"/>
              <w:color w:val="CCCCCC"/>
              <w:szCs w:val="24"/>
            </w:rPr>
            <w:t>###</w:t>
          </w:r>
        </w:sdtContent>
      </w:sdt>
    </w:p>
    <w:p w14:paraId="4C59DCD4" w14:textId="27D60CD0"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883991390"/>
          <w:placeholder>
            <w:docPart w:val="A627B33CCAD64C8B8C05327503E4466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E798D1B" w14:textId="38CE0A43" w:rsidR="00853BA5" w:rsidRDefault="00853BA5" w:rsidP="00853BA5">
      <w:pPr>
        <w:spacing w:after="264"/>
        <w:ind w:left="1080" w:hanging="360"/>
        <w:rPr>
          <w:rFonts w:cs="Times New Roman"/>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nuisance claim.</w:t>
      </w:r>
    </w:p>
    <w:p w14:paraId="6675F93E" w14:textId="296DC2D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428041003"/>
          <w:placeholder>
            <w:docPart w:val="DD242AF940C3492799CD31D63F2C8CBD"/>
          </w:placeholder>
          <w15:color w:val="23D160"/>
          <w15:appearance w15:val="tags"/>
        </w:sdtPr>
        <w:sdtContent>
          <w:r w:rsidRPr="00020852">
            <w:rPr>
              <w:rFonts w:eastAsia="Times New Roman" w:cs="Times New Roman"/>
              <w:color w:val="CCCCCC"/>
              <w:szCs w:val="24"/>
            </w:rPr>
            <w:t>###</w:t>
          </w:r>
        </w:sdtContent>
      </w:sdt>
    </w:p>
    <w:p w14:paraId="2C64F3FF" w14:textId="1C443398" w:rsidR="00853BA5" w:rsidRPr="00020852" w:rsidRDefault="00853BA5" w:rsidP="00853BA5">
      <w:pPr>
        <w:spacing w:after="264"/>
        <w:ind w:left="1080"/>
        <w:rPr>
          <w:rFonts w:cs="Times New Roman"/>
          <w:szCs w:val="24"/>
        </w:rPr>
      </w:pPr>
      <w:sdt>
        <w:sdtPr>
          <w:rPr>
            <w:rFonts w:cs="Times New Roman"/>
            <w:szCs w:val="24"/>
          </w:rPr>
          <w:alias w:val="Show If"/>
          <w:tag w:val="FlowConditionShowIf"/>
          <w:id w:val="300737652"/>
          <w:placeholder>
            <w:docPart w:val="52FC179719FC4E579B62C223778DA4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7F14CD6" w14:textId="44F70DD7" w:rsidR="00853BA5" w:rsidRDefault="00853BA5" w:rsidP="00853BA5">
      <w:pPr>
        <w:spacing w:after="264"/>
        <w:ind w:left="1080" w:hanging="360"/>
        <w:rPr>
          <w:rFonts w:cs="Times New Roman"/>
          <w:szCs w:val="24"/>
        </w:rPr>
      </w:pPr>
      <w:r w:rsidRPr="00020852">
        <w:rPr>
          <w:rFonts w:cs="Times New Roman"/>
          <w:bCs/>
          <w:szCs w:val="24"/>
        </w:rPr>
        <w:lastRenderedPageBreak/>
        <w:t>—  The “failure to maintain” issue discussed in the context of the “Breach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nuisance claim.</w:t>
      </w:r>
    </w:p>
    <w:p w14:paraId="72D8F9DD" w14:textId="43205F5A" w:rsidR="00853BA5" w:rsidRDefault="00853BA5" w:rsidP="00853BA5">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24734134"/>
          <w:placeholder>
            <w:docPart w:val="7605BB849FFB45E6B4DD72009194CEC3"/>
          </w:placeholder>
          <w15:color w:val="23D160"/>
          <w15:appearance w15:val="tags"/>
        </w:sdtPr>
        <w:sdtContent>
          <w:r w:rsidRPr="00020852">
            <w:rPr>
              <w:rFonts w:eastAsia="Times New Roman" w:cs="Times New Roman"/>
              <w:color w:val="CCCCCC"/>
              <w:szCs w:val="24"/>
            </w:rPr>
            <w:t>###</w:t>
          </w:r>
        </w:sdtContent>
      </w:sdt>
    </w:p>
    <w:p w14:paraId="55C2686F" w14:textId="77777777"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013341677"/>
          <w:placeholder>
            <w:docPart w:val="EAA36B42992643DE9090EAAE440D160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E2D5A6B" w14:textId="77777777"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CC&amp;Rs</w:t>
      </w:r>
      <w:r w:rsidRPr="00020852">
        <w:rPr>
          <w:rFonts w:cs="Times New Roman"/>
          <w:bCs/>
          <w:szCs w:val="24"/>
        </w:rPr>
        <w:t>” cause of action above is also applicable in the context of a nuisance claim.</w:t>
      </w:r>
    </w:p>
    <w:p w14:paraId="4BF6CA79" w14:textId="4CF28A85" w:rsidR="00324136" w:rsidRPr="00020852"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535344992"/>
          <w:placeholder>
            <w:docPart w:val="016D421E0F6F42C594382D6F30DC815E"/>
          </w:placeholder>
          <w15:color w:val="23D160"/>
          <w15:appearance w15:val="tags"/>
        </w:sdtPr>
        <w:sdtContent>
          <w:r w:rsidRPr="00020852">
            <w:rPr>
              <w:rFonts w:eastAsia="Times New Roman" w:cs="Times New Roman"/>
              <w:color w:val="CCCCCC"/>
              <w:szCs w:val="24"/>
            </w:rPr>
            <w:t>###</w:t>
          </w:r>
        </w:sdtContent>
      </w:sdt>
    </w:p>
    <w:p w14:paraId="1F668683" w14:textId="23ECB7FF" w:rsidR="008C67F5" w:rsidRPr="00020852" w:rsidRDefault="0010061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7D44423A" w14:textId="46B197BE"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5135F294" w:rsidR="008C67F5" w:rsidRDefault="0010061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A5FE3D4" w14:textId="307292DC" w:rsidR="00324136" w:rsidRPr="00020852" w:rsidRDefault="00324136" w:rsidP="00324136">
      <w:pPr>
        <w:spacing w:after="264"/>
        <w:ind w:left="1080"/>
        <w:rPr>
          <w:rFonts w:cs="Times New Roman"/>
          <w:szCs w:val="24"/>
        </w:rPr>
      </w:pPr>
      <w:sdt>
        <w:sdtPr>
          <w:rPr>
            <w:rFonts w:cs="Times New Roman"/>
            <w:szCs w:val="24"/>
          </w:rPr>
          <w:alias w:val="Show If"/>
          <w:tag w:val="FlowConditionShowIf"/>
          <w:id w:val="-1615892346"/>
          <w:placeholder>
            <w:docPart w:val="B269B216AA9F41F5BBEB7D61C4E57FE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00882D16">
            <w:rPr>
              <w:rStyle w:val="operator1"/>
              <w:rFonts w:eastAsia="Times New Roman"/>
            </w:rPr>
            <w:t>not i</w:t>
          </w:r>
          <w:r w:rsidR="00882D16"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BB41D0B" w14:textId="426ACE41" w:rsidR="00324136" w:rsidRDefault="00324136" w:rsidP="00324136">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w:t>
      </w:r>
      <w:r>
        <w:rPr>
          <w:rFonts w:cs="Times New Roman"/>
          <w:bCs/>
          <w:szCs w:val="24"/>
        </w:rPr>
        <w:t>Breach of Fiduciary Duty</w:t>
      </w:r>
      <w:r w:rsidRPr="00020852">
        <w:rPr>
          <w:rFonts w:cs="Times New Roman"/>
          <w:bCs/>
          <w:szCs w:val="24"/>
        </w:rPr>
        <w:t>” cause of action above is also applicable in the context of a nuisance claim.</w:t>
      </w:r>
    </w:p>
    <w:p w14:paraId="1DA7F7C0" w14:textId="47CB37D1" w:rsidR="00324136" w:rsidRDefault="00324136" w:rsidP="0032413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84794389"/>
          <w:placeholder>
            <w:docPart w:val="57690BB65C75487DA21E4D05A8393345"/>
          </w:placeholder>
          <w15:color w:val="23D160"/>
          <w15:appearance w15:val="tags"/>
        </w:sdtPr>
        <w:sdtContent>
          <w:r w:rsidRPr="00020852">
            <w:rPr>
              <w:rFonts w:eastAsia="Times New Roman" w:cs="Times New Roman"/>
              <w:color w:val="CCCCCC"/>
              <w:szCs w:val="24"/>
            </w:rPr>
            <w:t>###</w:t>
          </w:r>
        </w:sdtContent>
      </w:sdt>
    </w:p>
    <w:p w14:paraId="48F32CD9" w14:textId="190F5EE3" w:rsidR="008C67F5" w:rsidRPr="00020852" w:rsidRDefault="0010061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324136">
            <w:rPr>
              <w:rFonts w:cs="Times New Roman"/>
              <w:color w:val="C92C2C"/>
              <w:szCs w:val="24"/>
            </w:rPr>
            <w:t xml:space="preserve"> </w:t>
          </w:r>
          <w:r w:rsidR="00324136" w:rsidRPr="002B6C02">
            <w:rPr>
              <w:rFonts w:cs="Times New Roman"/>
              <w:color w:val="A67F59"/>
              <w:szCs w:val="24"/>
            </w:rPr>
            <w:t>and</w:t>
          </w:r>
          <w:r w:rsidR="00324136" w:rsidRPr="002B6C02">
            <w:rPr>
              <w:rStyle w:val="operator1"/>
              <w:rFonts w:eastAsia="Times New Roman"/>
            </w:rPr>
            <w:t xml:space="preserve"> </w:t>
          </w:r>
          <w:r w:rsidR="00324136" w:rsidRPr="002B6C02">
            <w:rPr>
              <w:rFonts w:cs="Times New Roman"/>
              <w:color w:val="5F6364"/>
              <w:szCs w:val="24"/>
            </w:rPr>
            <w:t>"</w:t>
          </w:r>
          <w:r w:rsidR="00324136">
            <w:rPr>
              <w:rFonts w:cs="Times New Roman"/>
              <w:color w:val="2F9C0A"/>
              <w:szCs w:val="24"/>
            </w:rPr>
            <w:t>Breach of Fiduciary Duty</w:t>
          </w:r>
          <w:r w:rsidR="00324136" w:rsidRPr="002B6C02">
            <w:rPr>
              <w:rFonts w:cs="Times New Roman"/>
              <w:color w:val="5F6364"/>
              <w:szCs w:val="24"/>
            </w:rPr>
            <w:t>"</w:t>
          </w:r>
          <w:r w:rsidR="00324136" w:rsidRPr="002B6C02">
            <w:rPr>
              <w:rFonts w:cs="Times New Roman"/>
              <w:color w:val="C92C2C"/>
              <w:szCs w:val="24"/>
            </w:rPr>
            <w:t xml:space="preserve"> </w:t>
          </w:r>
          <w:r w:rsidR="00324136">
            <w:rPr>
              <w:rStyle w:val="operator1"/>
              <w:rFonts w:eastAsia="Times New Roman"/>
            </w:rPr>
            <w:t>not i</w:t>
          </w:r>
          <w:r w:rsidR="00324136" w:rsidRPr="002B6C02">
            <w:rPr>
              <w:rStyle w:val="operator1"/>
              <w:rFonts w:eastAsia="Times New Roman"/>
            </w:rPr>
            <w:t>n</w:t>
          </w:r>
          <w:r w:rsidR="00324136" w:rsidRPr="002B6C02">
            <w:rPr>
              <w:rFonts w:cs="Times New Roman"/>
              <w:color w:val="C92C2C"/>
              <w:szCs w:val="24"/>
            </w:rPr>
            <w:t xml:space="preserve"> checkbox_potential_</w:t>
          </w:r>
          <w:r w:rsidR="00324136">
            <w:rPr>
              <w:rFonts w:cs="Times New Roman"/>
              <w:color w:val="C92C2C"/>
              <w:szCs w:val="24"/>
            </w:rPr>
            <w:t>cross_</w:t>
          </w:r>
          <w:r w:rsidR="00324136"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10061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10061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10061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10061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10061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w:t>
      </w:r>
      <w:r w:rsidRPr="00020852">
        <w:rPr>
          <w:rFonts w:cs="Times New Roman"/>
          <w:bCs/>
          <w:szCs w:val="24"/>
        </w:rPr>
        <w:lastRenderedPageBreak/>
        <w:t>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lastRenderedPageBreak/>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0061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10061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40" w:name="_Toc13036871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10061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10061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0061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10061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13036871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10061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10061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13036871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10061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10061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130368715"/>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w:t>
      </w:r>
      <w:r w:rsidRPr="00020852">
        <w:rPr>
          <w:rFonts w:cs="Times New Roman"/>
          <w:bCs/>
          <w:szCs w:val="24"/>
        </w:rPr>
        <w:lastRenderedPageBreak/>
        <w:t>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w:t>
      </w:r>
      <w:r w:rsidRPr="00020852">
        <w:rPr>
          <w:rFonts w:cs="Times New Roman"/>
          <w:bCs/>
          <w:szCs w:val="24"/>
        </w:rPr>
        <w:lastRenderedPageBreak/>
        <w:t>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w:t>
      </w:r>
      <w:r w:rsidRPr="00020852">
        <w:rPr>
          <w:rFonts w:cs="Times New Roman"/>
          <w:bCs/>
          <w:szCs w:val="24"/>
        </w:rPr>
        <w:lastRenderedPageBreak/>
        <w:t>[“general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0061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0061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130368716"/>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0061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0061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conduct must be directed specifically at the plaintiff or plaintiffs, not to persons in general., or the conduct occurred in the presence of plaintiff and the defendant was aware of plaintiff. </w:t>
      </w:r>
      <w:r w:rsidRPr="00020852">
        <w:rPr>
          <w:rFonts w:cs="Times New Roman"/>
          <w:bCs/>
          <w:szCs w:val="24"/>
        </w:rPr>
        <w:lastRenderedPageBreak/>
        <w:t>(</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0061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10061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13036871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10061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0061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51" w:name="_Toc13036871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bookmarkStart w:id="53" w:name="_Hlk131398658"/>
    <w:p w14:paraId="512AF1B5" w14:textId="01ADD107" w:rsidR="007B2701" w:rsidRPr="00020852" w:rsidRDefault="0010061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4" w:name="_Hlk41043214"/>
          <w:r w:rsidR="00EA7117" w:rsidRPr="00533C66">
            <w:rPr>
              <w:rFonts w:cs="Times New Roman"/>
              <w:color w:val="5F6364"/>
              <w:szCs w:val="24"/>
            </w:rPr>
            <w:t>"</w:t>
          </w:r>
          <w:bookmarkEnd w:id="54"/>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w:t>
          </w:r>
          <w:r w:rsidR="00A91407">
            <w:rPr>
              <w:rFonts w:cs="Times New Roman"/>
              <w:color w:val="C92C2C"/>
              <w:szCs w:val="24"/>
            </w:rPr>
            <w:t xml:space="preserve"> </w:t>
          </w:r>
          <w:r w:rsidR="00A91407" w:rsidRPr="00533C66">
            <w:rPr>
              <w:rFonts w:cs="Times New Roman"/>
              <w:color w:val="A67F59"/>
              <w:szCs w:val="24"/>
            </w:rPr>
            <w:t>and</w:t>
          </w:r>
          <w:r w:rsidR="00A91407">
            <w:rPr>
              <w:rStyle w:val="operator1"/>
              <w:rFonts w:eastAsia="Times New Roman"/>
            </w:rPr>
            <w:t xml:space="preserve"> </w:t>
          </w:r>
          <w:r w:rsidR="00A91407">
            <w:rPr>
              <w:rFonts w:cs="Times New Roman"/>
              <w:color w:val="2F9C0A"/>
              <w:szCs w:val="24"/>
            </w:rPr>
            <w:t>"</w:t>
          </w:r>
          <w:r w:rsidR="00A91407">
            <w:rPr>
              <w:rFonts w:cs="Times New Roman"/>
              <w:color w:val="2F9C0A"/>
              <w:szCs w:val="24"/>
            </w:rPr>
            <w:t>Breach of Fiduciary Duty</w:t>
          </w:r>
          <w:r w:rsidR="00A91407" w:rsidRPr="00533C66">
            <w:rPr>
              <w:rFonts w:cs="Times New Roman"/>
              <w:color w:val="5F6364"/>
              <w:szCs w:val="24"/>
            </w:rPr>
            <w:t>"</w:t>
          </w:r>
          <w:r w:rsidR="00A91407">
            <w:rPr>
              <w:rFonts w:cs="Times New Roman"/>
              <w:color w:val="C92C2C"/>
              <w:szCs w:val="24"/>
            </w:rPr>
            <w:t xml:space="preserve"> </w:t>
          </w:r>
          <w:r w:rsidR="00A91407">
            <w:rPr>
              <w:rStyle w:val="operator1"/>
              <w:rFonts w:eastAsia="Times New Roman"/>
            </w:rPr>
            <w:t>in</w:t>
          </w:r>
          <w:r w:rsidR="00A91407">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2426F4">
            <w:rPr>
              <w:rFonts w:cs="Times New Roman"/>
              <w:color w:val="C92C2C"/>
              <w:szCs w:val="24"/>
            </w:rPr>
            <w:t xml:space="preserve"> </w:t>
          </w:r>
          <w:r w:rsidR="002426F4" w:rsidRPr="00533C66">
            <w:rPr>
              <w:rFonts w:cs="Times New Roman"/>
              <w:color w:val="A67F59"/>
              <w:szCs w:val="24"/>
            </w:rPr>
            <w:t>and</w:t>
          </w:r>
          <w:r w:rsidR="002426F4">
            <w:rPr>
              <w:rStyle w:val="operator1"/>
              <w:rFonts w:eastAsia="Times New Roman"/>
            </w:rPr>
            <w:t xml:space="preserve"> </w:t>
          </w:r>
          <w:r w:rsidR="002426F4">
            <w:rPr>
              <w:rFonts w:cs="Times New Roman"/>
              <w:color w:val="2F9C0A"/>
              <w:szCs w:val="24"/>
            </w:rPr>
            <w:t>"</w:t>
          </w:r>
          <w:r w:rsidR="002426F4">
            <w:rPr>
              <w:rFonts w:cs="Times New Roman"/>
              <w:color w:val="2F9C0A"/>
              <w:szCs w:val="24"/>
            </w:rPr>
            <w:t>Breach of Fiduciary Duty</w:t>
          </w:r>
          <w:r w:rsidR="002426F4" w:rsidRPr="00533C66">
            <w:rPr>
              <w:rFonts w:cs="Times New Roman"/>
              <w:color w:val="5F6364"/>
              <w:szCs w:val="24"/>
            </w:rPr>
            <w:t>"</w:t>
          </w:r>
          <w:r w:rsidR="002426F4">
            <w:rPr>
              <w:rFonts w:cs="Times New Roman"/>
              <w:color w:val="C92C2C"/>
              <w:szCs w:val="24"/>
            </w:rPr>
            <w:t xml:space="preserve"> </w:t>
          </w:r>
          <w:r w:rsidR="002426F4">
            <w:rPr>
              <w:rStyle w:val="operator1"/>
              <w:rFonts w:eastAsia="Times New Roman"/>
            </w:rPr>
            <w:t>in</w:t>
          </w:r>
          <w:r w:rsidR="002426F4">
            <w:rPr>
              <w:rFonts w:cs="Times New Roman"/>
              <w:color w:val="C92C2C"/>
              <w:szCs w:val="24"/>
            </w:rPr>
            <w:t xml:space="preserve"> checkbox_potential_</w:t>
          </w:r>
          <w:r w:rsidR="002426F4">
            <w:rPr>
              <w:rFonts w:cs="Times New Roman"/>
              <w:color w:val="C92C2C"/>
              <w:szCs w:val="24"/>
            </w:rPr>
            <w:t>cross_</w:t>
          </w:r>
          <w:r w:rsidR="002426F4">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bookmarkEnd w:id="52"/>
    </w:p>
    <w:p w14:paraId="085D8CBD" w14:textId="520575C3"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w:t>
      </w:r>
      <w:r w:rsidR="002426F4">
        <w:rPr>
          <w:rFonts w:cs="Times New Roman"/>
          <w:bCs/>
          <w:szCs w:val="24"/>
        </w:rPr>
        <w:t>,</w:t>
      </w:r>
      <w:r w:rsidRPr="00020852">
        <w:rPr>
          <w:rFonts w:cs="Times New Roman"/>
          <w:bCs/>
          <w:szCs w:val="24"/>
        </w:rPr>
        <w:t>” Negligence</w:t>
      </w:r>
      <w:r w:rsidR="002426F4">
        <w:rPr>
          <w:rFonts w:cs="Times New Roman"/>
          <w:bCs/>
          <w:szCs w:val="24"/>
        </w:rPr>
        <w:t>,” and “Breach of Fiduciary Duty</w:t>
      </w:r>
      <w:r w:rsidRPr="00020852">
        <w:rPr>
          <w:rFonts w:cs="Times New Roman"/>
          <w:bCs/>
          <w:szCs w:val="24"/>
        </w:rPr>
        <w:t>” causes of action above are also applicable to a declaratory relief claim.</w:t>
      </w:r>
    </w:p>
    <w:p w14:paraId="4FC0D9C9" w14:textId="7718AACE" w:rsidR="007B2701" w:rsidRPr="00020852" w:rsidRDefault="0010061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AFC20DA" w:rsidR="007B2701" w:rsidRPr="00020852" w:rsidRDefault="0010061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FA61F3">
            <w:rPr>
              <w:rFonts w:cs="Times New Roman"/>
              <w:color w:val="C92C2C"/>
              <w:szCs w:val="24"/>
            </w:rPr>
            <w:t xml:space="preserve"> </w:t>
          </w:r>
          <w:r w:rsidR="00FA61F3" w:rsidRPr="00533C66">
            <w:rPr>
              <w:rFonts w:cs="Times New Roman"/>
              <w:color w:val="A67F59"/>
              <w:szCs w:val="24"/>
            </w:rPr>
            <w:t>and</w:t>
          </w:r>
          <w:r w:rsidR="00FA61F3">
            <w:rPr>
              <w:rStyle w:val="operator1"/>
              <w:rFonts w:eastAsia="Times New Roman"/>
            </w:rPr>
            <w:t xml:space="preserve"> </w:t>
          </w:r>
          <w:r w:rsidR="00FA61F3">
            <w:rPr>
              <w:rFonts w:cs="Times New Roman"/>
              <w:color w:val="2F9C0A"/>
              <w:szCs w:val="24"/>
            </w:rPr>
            <w:t>"Breach of Fiduciary Duty</w:t>
          </w:r>
          <w:r w:rsidR="00FA61F3" w:rsidRPr="00533C66">
            <w:rPr>
              <w:rFonts w:cs="Times New Roman"/>
              <w:color w:val="5F6364"/>
              <w:szCs w:val="24"/>
            </w:rPr>
            <w:t>"</w:t>
          </w:r>
          <w:r w:rsidR="00FA61F3">
            <w:rPr>
              <w:rFonts w:cs="Times New Roman"/>
              <w:color w:val="C92C2C"/>
              <w:szCs w:val="24"/>
            </w:rPr>
            <w:t xml:space="preserve"> </w:t>
          </w:r>
          <w:r w:rsidR="00FA61F3">
            <w:rPr>
              <w:rStyle w:val="operator1"/>
              <w:rFonts w:eastAsia="Times New Roman"/>
            </w:rPr>
            <w:t>in</w:t>
          </w:r>
          <w:r w:rsidR="00FA61F3">
            <w:rPr>
              <w:rFonts w:cs="Times New Roman"/>
              <w:color w:val="C92C2C"/>
              <w:szCs w:val="24"/>
            </w:rPr>
            <w:t xml:space="preserve"> checkbox_potential_</w:t>
          </w:r>
          <w:r w:rsidR="00FA61F3">
            <w:rPr>
              <w:rFonts w:cs="Times New Roman"/>
              <w:color w:val="C92C2C"/>
              <w:szCs w:val="24"/>
            </w:rPr>
            <w:t>cross_</w:t>
          </w:r>
          <w:r w:rsidR="00FA61F3">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670A785D" w14:textId="3411ECA6"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sidR="00FA61F3">
        <w:rPr>
          <w:rFonts w:cs="Times New Roman"/>
          <w:bCs/>
          <w:szCs w:val="24"/>
        </w:rPr>
        <w:t xml:space="preserve">and “Breach of Fiduciary Duty” </w:t>
      </w:r>
      <w:r w:rsidRPr="00020852">
        <w:rPr>
          <w:rFonts w:cs="Times New Roman"/>
          <w:bCs/>
          <w:szCs w:val="24"/>
        </w:rPr>
        <w:t>cause</w:t>
      </w:r>
      <w:r w:rsidR="00FA61F3">
        <w:rPr>
          <w:rFonts w:cs="Times New Roman"/>
          <w:bCs/>
          <w:szCs w:val="24"/>
        </w:rPr>
        <w:t>s</w:t>
      </w:r>
      <w:r w:rsidRPr="00020852">
        <w:rPr>
          <w:rFonts w:cs="Times New Roman"/>
          <w:bCs/>
          <w:szCs w:val="24"/>
        </w:rPr>
        <w:t xml:space="preserve"> of action above is also applicable to a declaratory relief claim.</w:t>
      </w:r>
    </w:p>
    <w:p w14:paraId="2CA0EF8E" w14:textId="05551A73" w:rsidR="007B2701" w:rsidRDefault="0010061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0AF77BE" w14:textId="4693A755" w:rsidR="00FA61F3" w:rsidRPr="00020852" w:rsidRDefault="00FA61F3" w:rsidP="00FA61F3">
      <w:pPr>
        <w:spacing w:after="264"/>
        <w:ind w:left="1080"/>
        <w:rPr>
          <w:rStyle w:val="property1"/>
          <w:rFonts w:eastAsia="Times New Roman" w:cs="Times New Roman"/>
          <w:szCs w:val="24"/>
        </w:rPr>
      </w:pPr>
      <w:sdt>
        <w:sdtPr>
          <w:rPr>
            <w:rFonts w:cs="Times New Roman"/>
            <w:color w:val="C92C2C"/>
            <w:szCs w:val="24"/>
          </w:rPr>
          <w:alias w:val="Show If"/>
          <w:tag w:val="FlowConditionShowIf"/>
          <w:id w:val="-1662153342"/>
          <w:placeholder>
            <w:docPart w:val="E467F17E3F2947D08C750CB27B00DF0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sidR="008E5D61">
            <w:rPr>
              <w:rStyle w:val="operator1"/>
              <w:rFonts w:eastAsia="Times New Roman"/>
            </w:rPr>
            <w:t>not 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6917C54" w14:textId="2520F58A" w:rsidR="00FA61F3" w:rsidRDefault="00FA61F3" w:rsidP="00FA61F3">
      <w:pPr>
        <w:spacing w:after="264"/>
        <w:ind w:left="1080" w:hanging="360"/>
        <w:rPr>
          <w:rStyle w:val="property1"/>
          <w:rFonts w:eastAsia="Times New Roman" w:cs="Times New Roman"/>
          <w:szCs w:val="24"/>
        </w:rPr>
      </w:pPr>
      <w:r w:rsidRPr="00020852">
        <w:rPr>
          <w:rFonts w:cs="Times New Roman"/>
          <w:bCs/>
          <w:szCs w:val="24"/>
        </w:rPr>
        <w:t xml:space="preserve">—  The “enforcement” issues discussed in the context of the “Breach of CC&amp;Rs”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2CE453FE" w14:textId="000C0141" w:rsidR="00FA61F3" w:rsidRDefault="00FA61F3" w:rsidP="00FA61F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517663398"/>
          <w:placeholder>
            <w:docPart w:val="A255214B40C742D997D7F4AAB90201A4"/>
          </w:placeholder>
          <w15:color w:val="23D160"/>
          <w15:appearance w15:val="tags"/>
        </w:sdtPr>
        <w:sdtContent>
          <w:r w:rsidRPr="00020852">
            <w:rPr>
              <w:rFonts w:eastAsia="Times New Roman" w:cs="Times New Roman"/>
              <w:color w:val="CCCCCC"/>
              <w:szCs w:val="24"/>
            </w:rPr>
            <w:t>###</w:t>
          </w:r>
        </w:sdtContent>
      </w:sdt>
    </w:p>
    <w:p w14:paraId="0DBADC9B" w14:textId="526EC21A"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612132634"/>
          <w:placeholder>
            <w:docPart w:val="20FCA2C309B64CF583E09E4E4F6A9977"/>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checkbox_potential_cross_claims </w:t>
          </w:r>
          <w:r w:rsidRPr="00533C66">
            <w:rPr>
              <w:rFonts w:cs="Times New Roman"/>
              <w:color w:val="A67F59"/>
              <w:szCs w:val="24"/>
            </w:rPr>
            <w:t>and</w:t>
          </w:r>
          <w:r>
            <w:rPr>
              <w:rStyle w:val="operator1"/>
              <w:rFonts w:eastAsia="Times New Roman"/>
            </w:rPr>
            <w:t xml:space="preserve"> </w:t>
          </w:r>
          <w:r>
            <w:rPr>
              <w:rFonts w:cs="Times New Roman"/>
              <w:color w:val="2F9C0A"/>
              <w:szCs w:val="24"/>
            </w:rPr>
            <w:t>"Breach of Fiduciary Duty</w:t>
          </w:r>
          <w:r w:rsidRPr="00533C66">
            <w:rPr>
              <w:rFonts w:cs="Times New Roman"/>
              <w:color w:val="5F6364"/>
              <w:szCs w:val="24"/>
            </w:rPr>
            <w:t>"</w:t>
          </w:r>
          <w:r>
            <w:rPr>
              <w:rStyle w:val="operator1"/>
              <w:rFonts w:eastAsia="Times New Roman"/>
            </w:rPr>
            <w:t xml:space="preserve"> </w:t>
          </w:r>
          <w:r>
            <w:rPr>
              <w:rStyle w:val="operator1"/>
              <w:rFonts w:eastAsia="Times New Roman"/>
            </w:rPr>
            <w:t>in</w:t>
          </w:r>
          <w:r>
            <w:rPr>
              <w:rFonts w:cs="Times New Roman"/>
              <w:color w:val="C92C2C"/>
              <w:szCs w:val="24"/>
            </w:rPr>
            <w:t xml:space="preserve"> checkbox_potential_cross_claims)</w:t>
          </w:r>
          <w:r w:rsidRPr="007F3488">
            <w:rPr>
              <w:rFonts w:cs="Times New Roman"/>
              <w:color w:val="C92C2C"/>
              <w:szCs w:val="24"/>
            </w:rPr>
            <w:t xml:space="preserve"> </w:t>
          </w:r>
        </w:sdtContent>
      </w:sdt>
    </w:p>
    <w:p w14:paraId="54ADEC24" w14:textId="5448B66F"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w:t>
      </w:r>
      <w:r>
        <w:rPr>
          <w:rFonts w:cs="Times New Roman"/>
          <w:bCs/>
          <w:szCs w:val="24"/>
        </w:rPr>
        <w:t xml:space="preserv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w:t>
      </w:r>
      <w:r>
        <w:rPr>
          <w:rFonts w:cs="Times New Roman"/>
          <w:bCs/>
          <w:szCs w:val="24"/>
        </w:rPr>
        <w:t>s</w:t>
      </w:r>
      <w:r w:rsidRPr="00020852">
        <w:rPr>
          <w:rFonts w:cs="Times New Roman"/>
          <w:bCs/>
          <w:szCs w:val="24"/>
        </w:rPr>
        <w:t xml:space="preserve"> of action above is also applicable to a declaratory relief claim.</w:t>
      </w:r>
    </w:p>
    <w:p w14:paraId="6798D8CD" w14:textId="0A17250E" w:rsidR="008E5D61"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61652121"/>
          <w:placeholder>
            <w:docPart w:val="26D6307EC9EF4709A0AB035DF980F4BD"/>
          </w:placeholder>
          <w15:color w:val="23D160"/>
          <w15:appearance w15:val="tags"/>
        </w:sdtPr>
        <w:sdtContent>
          <w:r w:rsidRPr="00020852">
            <w:rPr>
              <w:rFonts w:eastAsia="Times New Roman" w:cs="Times New Roman"/>
              <w:color w:val="CCCCCC"/>
              <w:szCs w:val="24"/>
            </w:rPr>
            <w:t>###</w:t>
          </w:r>
        </w:sdtContent>
      </w:sdt>
    </w:p>
    <w:p w14:paraId="0C4092D8" w14:textId="2F70FF03" w:rsidR="008E5D61" w:rsidRPr="00020852" w:rsidRDefault="008E5D61" w:rsidP="008E5D61">
      <w:pPr>
        <w:spacing w:after="264"/>
        <w:ind w:left="1080"/>
        <w:rPr>
          <w:rStyle w:val="property1"/>
          <w:rFonts w:eastAsia="Times New Roman" w:cs="Times New Roman"/>
          <w:szCs w:val="24"/>
        </w:rPr>
      </w:pPr>
      <w:sdt>
        <w:sdtPr>
          <w:rPr>
            <w:rFonts w:cs="Times New Roman"/>
            <w:color w:val="C92C2C"/>
            <w:szCs w:val="24"/>
          </w:rPr>
          <w:alias w:val="Show If"/>
          <w:tag w:val="FlowConditionShowIf"/>
          <w:id w:val="850464701"/>
          <w:placeholder>
            <w:docPart w:val="7201D0AE2CA7447581A9F6386E741973"/>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w:t>
          </w:r>
          <w:r w:rsidR="00EC0DA4">
            <w:rPr>
              <w:rFonts w:cs="Times New Roman"/>
              <w:color w:val="C92C2C"/>
              <w:szCs w:val="24"/>
            </w:rPr>
            <w:t xml:space="preserve"> </w:t>
          </w:r>
          <w:r w:rsidR="00EC0DA4" w:rsidRPr="00533C66">
            <w:rPr>
              <w:rFonts w:cs="Times New Roman"/>
              <w:color w:val="A67F59"/>
              <w:szCs w:val="24"/>
            </w:rPr>
            <w:t>and</w:t>
          </w:r>
          <w:r w:rsidR="00EC0DA4">
            <w:rPr>
              <w:rStyle w:val="operator1"/>
              <w:rFonts w:eastAsia="Times New Roman"/>
            </w:rPr>
            <w:t xml:space="preserve"> </w:t>
          </w:r>
          <w:r w:rsidR="00EC0DA4" w:rsidRPr="007F3488">
            <w:rPr>
              <w:rFonts w:cs="Times New Roman"/>
              <w:color w:val="5F6364"/>
              <w:szCs w:val="24"/>
            </w:rPr>
            <w:t>"</w:t>
          </w:r>
          <w:r w:rsidR="00EC0DA4">
            <w:rPr>
              <w:rFonts w:cs="Times New Roman"/>
              <w:color w:val="2F9C0A"/>
              <w:szCs w:val="24"/>
            </w:rPr>
            <w:t>Breach of Fiduciary Duty</w:t>
          </w:r>
          <w:r w:rsidR="00EC0DA4" w:rsidRPr="00533C66">
            <w:rPr>
              <w:rFonts w:cs="Times New Roman"/>
              <w:color w:val="5F6364"/>
              <w:szCs w:val="24"/>
            </w:rPr>
            <w:t>"</w:t>
          </w:r>
          <w:r w:rsidR="00EC0DA4">
            <w:rPr>
              <w:rFonts w:cs="Times New Roman"/>
              <w:color w:val="C92C2C"/>
              <w:szCs w:val="24"/>
            </w:rPr>
            <w:t xml:space="preserve"> </w:t>
          </w:r>
          <w:r w:rsidR="00EC0DA4">
            <w:rPr>
              <w:rStyle w:val="operator1"/>
              <w:rFonts w:eastAsia="Times New Roman"/>
            </w:rPr>
            <w:t>not in</w:t>
          </w:r>
          <w:r w:rsidR="00EC0DA4">
            <w:rPr>
              <w:rFonts w:cs="Times New Roman"/>
              <w:color w:val="C92C2C"/>
              <w:szCs w:val="24"/>
            </w:rPr>
            <w:t xml:space="preserve"> checkbox_potential_</w:t>
          </w:r>
          <w:r w:rsidR="00EC0DA4">
            <w:rPr>
              <w:rFonts w:cs="Times New Roman"/>
              <w:color w:val="C92C2C"/>
              <w:szCs w:val="24"/>
            </w:rPr>
            <w:t>cross_</w:t>
          </w:r>
          <w:r w:rsidR="00EC0DA4">
            <w:rPr>
              <w:rFonts w:cs="Times New Roman"/>
              <w:color w:val="C92C2C"/>
              <w:szCs w:val="24"/>
            </w:rPr>
            <w:t>claims</w:t>
          </w:r>
          <w:r>
            <w:rPr>
              <w:rFonts w:cs="Times New Roman"/>
              <w:color w:val="C92C2C"/>
              <w:szCs w:val="24"/>
            </w:rPr>
            <w:t>)</w:t>
          </w:r>
          <w:r w:rsidRPr="007F3488">
            <w:rPr>
              <w:rFonts w:cs="Times New Roman"/>
              <w:color w:val="C92C2C"/>
              <w:szCs w:val="24"/>
            </w:rPr>
            <w:t xml:space="preserve"> </w:t>
          </w:r>
        </w:sdtContent>
      </w:sdt>
    </w:p>
    <w:p w14:paraId="244E2670" w14:textId="01A7BAD3" w:rsidR="008E5D61" w:rsidRDefault="008E5D61" w:rsidP="008E5D6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CC&amp;Rs</w:t>
      </w:r>
      <w:r w:rsidRPr="00020852">
        <w:rPr>
          <w:rFonts w:cs="Times New Roman"/>
          <w:bCs/>
          <w:szCs w:val="24"/>
        </w:rPr>
        <w:t>” cause of action above is also applicable in the context of a declaratory relief claim.</w:t>
      </w:r>
    </w:p>
    <w:p w14:paraId="34F5504B" w14:textId="6525527A" w:rsidR="008E5D61" w:rsidRPr="00020852" w:rsidRDefault="008E5D61" w:rsidP="008E5D61">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9934208"/>
          <w:placeholder>
            <w:docPart w:val="01F8E5651E63439999EC028DE4AD911F"/>
          </w:placeholder>
          <w15:color w:val="23D160"/>
          <w15:appearance w15:val="tags"/>
        </w:sdtPr>
        <w:sdtContent>
          <w:r w:rsidRPr="00020852">
            <w:rPr>
              <w:rFonts w:eastAsia="Times New Roman" w:cs="Times New Roman"/>
              <w:color w:val="CCCCCC"/>
              <w:szCs w:val="24"/>
            </w:rPr>
            <w:t>###</w:t>
          </w:r>
        </w:sdtContent>
      </w:sdt>
    </w:p>
    <w:p w14:paraId="3512D854" w14:textId="412FC58D" w:rsidR="007B2701" w:rsidRPr="00020852" w:rsidRDefault="0010061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8F0391">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8E5D61">
            <w:rPr>
              <w:rStyle w:val="operator1"/>
              <w:rFonts w:eastAsia="Times New Roman"/>
            </w:rPr>
            <w:t>in</w:t>
          </w:r>
          <w:r w:rsidR="00EA7117">
            <w:rPr>
              <w:rFonts w:cs="Times New Roman"/>
              <w:color w:val="C92C2C"/>
              <w:szCs w:val="24"/>
            </w:rPr>
            <w:t xml:space="preserve"> checkbox_potential_cross_claims</w:t>
          </w:r>
          <w:r w:rsidR="008F0391">
            <w:rPr>
              <w:rFonts w:cs="Times New Roman"/>
              <w:color w:val="C92C2C"/>
              <w:szCs w:val="24"/>
            </w:rPr>
            <w:t xml:space="preserve"> </w:t>
          </w:r>
          <w:r w:rsidR="008F0391" w:rsidRPr="00533C66">
            <w:rPr>
              <w:rFonts w:cs="Times New Roman"/>
              <w:color w:val="A67F59"/>
              <w:szCs w:val="24"/>
            </w:rPr>
            <w:t xml:space="preserve">and </w:t>
          </w:r>
          <w:r w:rsidR="008F0391" w:rsidRPr="007F3488">
            <w:rPr>
              <w:rFonts w:cs="Times New Roman"/>
              <w:color w:val="5F6364"/>
              <w:szCs w:val="24"/>
            </w:rPr>
            <w:t>"</w:t>
          </w:r>
          <w:r w:rsidR="008F0391">
            <w:rPr>
              <w:rFonts w:cs="Times New Roman"/>
              <w:color w:val="2F9C0A"/>
              <w:szCs w:val="24"/>
            </w:rPr>
            <w:t>Breach of Fiduciary Duty</w:t>
          </w:r>
          <w:r w:rsidR="008F0391" w:rsidRPr="00533C66">
            <w:rPr>
              <w:rFonts w:cs="Times New Roman"/>
              <w:color w:val="5F6364"/>
              <w:szCs w:val="24"/>
            </w:rPr>
            <w:t>"</w:t>
          </w:r>
          <w:r w:rsidR="008F0391">
            <w:rPr>
              <w:rFonts w:cs="Times New Roman"/>
              <w:color w:val="5F6364"/>
              <w:szCs w:val="24"/>
            </w:rPr>
            <w:t xml:space="preserve"> </w:t>
          </w:r>
          <w:r w:rsidR="008F0391">
            <w:rPr>
              <w:rStyle w:val="operator1"/>
              <w:rFonts w:eastAsia="Times New Roman"/>
            </w:rPr>
            <w:t>not in</w:t>
          </w:r>
          <w:r w:rsidR="008F0391">
            <w:rPr>
              <w:rFonts w:cs="Times New Roman"/>
              <w:color w:val="5F6364"/>
              <w:szCs w:val="24"/>
            </w:rPr>
            <w:t xml:space="preserve"> </w:t>
          </w:r>
          <w:r w:rsidR="008F0391">
            <w:rPr>
              <w:rFonts w:cs="Times New Roman"/>
              <w:color w:val="C92C2C"/>
              <w:szCs w:val="24"/>
            </w:rPr>
            <w:t>checkbox_potential_hoa_</w:t>
          </w:r>
          <w:r w:rsidR="008F0391">
            <w:rPr>
              <w:rFonts w:cs="Times New Roman"/>
              <w:color w:val="C92C2C"/>
              <w:szCs w:val="24"/>
            </w:rPr>
            <w:t>cross_</w:t>
          </w:r>
          <w:r w:rsidR="008F0391">
            <w:rPr>
              <w:rFonts w:cs="Times New Roman"/>
              <w:color w:val="C92C2C"/>
              <w:szCs w:val="24"/>
            </w:rPr>
            <w:t>claims</w:t>
          </w:r>
          <w:r w:rsidR="00EA7117">
            <w:rPr>
              <w:rFonts w:cs="Times New Roman"/>
              <w:color w:val="C92C2C"/>
              <w:szCs w:val="24"/>
            </w:rPr>
            <w:t>)</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25E6C2AC" w:rsidR="007B2701" w:rsidRDefault="0010061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7A9B5766" w14:textId="44102783" w:rsidR="00BB789A" w:rsidRPr="00020852" w:rsidRDefault="00BB789A" w:rsidP="00BB789A">
      <w:pPr>
        <w:spacing w:after="264"/>
        <w:ind w:left="1080"/>
        <w:rPr>
          <w:rStyle w:val="property1"/>
          <w:rFonts w:eastAsia="Times New Roman" w:cs="Times New Roman"/>
          <w:szCs w:val="24"/>
        </w:rPr>
      </w:pPr>
      <w:sdt>
        <w:sdtPr>
          <w:rPr>
            <w:rFonts w:cs="Times New Roman"/>
            <w:color w:val="C92C2C"/>
            <w:szCs w:val="24"/>
          </w:rPr>
          <w:alias w:val="Show If"/>
          <w:tag w:val="FlowConditionShowIf"/>
          <w:id w:val="457615423"/>
          <w:placeholder>
            <w:docPart w:val="1237988F3D1F4F6097FA17C50B626F3D"/>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cc_enforcement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in</w:t>
          </w:r>
          <w:r>
            <w:rPr>
              <w:rFonts w:cs="Times New Roman"/>
              <w:color w:val="5F6364"/>
              <w:szCs w:val="24"/>
            </w:rPr>
            <w:t xml:space="preserve"> </w:t>
          </w:r>
          <w:r>
            <w:rPr>
              <w:rFonts w:cs="Times New Roman"/>
              <w:color w:val="C92C2C"/>
              <w:szCs w:val="24"/>
            </w:rPr>
            <w:lastRenderedPageBreak/>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Negligence</w:t>
          </w:r>
          <w:r w:rsidRPr="00533C66">
            <w:rPr>
              <w:rFonts w:cs="Times New Roman"/>
              <w:color w:val="5F6364"/>
              <w:szCs w:val="24"/>
            </w:rPr>
            <w:t>"</w:t>
          </w:r>
          <w:r>
            <w:rPr>
              <w:rFonts w:cs="Times New Roman"/>
              <w:color w:val="C92C2C"/>
              <w:szCs w:val="24"/>
            </w:rPr>
            <w:t xml:space="preserve"> </w:t>
          </w:r>
          <w:r>
            <w:rPr>
              <w:rStyle w:val="operator1"/>
              <w:rFonts w:eastAsia="Times New Roman"/>
            </w:rPr>
            <w:t>not in</w:t>
          </w:r>
          <w:r>
            <w:rPr>
              <w:rFonts w:cs="Times New Roman"/>
              <w:color w:val="C92C2C"/>
              <w:szCs w:val="24"/>
            </w:rPr>
            <w:t xml:space="preserve"> checkbox_potential_cross_claims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Pr="007F3488">
            <w:rPr>
              <w:rFonts w:cs="Times New Roman"/>
              <w:color w:val="C92C2C"/>
              <w:szCs w:val="24"/>
            </w:rPr>
            <w:t xml:space="preserve"> </w:t>
          </w:r>
        </w:sdtContent>
      </w:sdt>
    </w:p>
    <w:p w14:paraId="3474D7E5" w14:textId="437300F7" w:rsidR="00BB789A" w:rsidRDefault="00BB789A" w:rsidP="00BB789A">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w:t>
      </w:r>
      <w:r>
        <w:rPr>
          <w:rFonts w:cs="Times New Roman"/>
          <w:bCs/>
          <w:szCs w:val="24"/>
        </w:rPr>
        <w:t>Breach of Fiduciary</w:t>
      </w:r>
      <w:r w:rsidRPr="00020852">
        <w:rPr>
          <w:rFonts w:cs="Times New Roman"/>
          <w:bCs/>
          <w:szCs w:val="24"/>
        </w:rPr>
        <w:t>” cause of action above is also applicable in the context of a declaratory relief claim.</w:t>
      </w:r>
    </w:p>
    <w:p w14:paraId="20C701F9" w14:textId="018B3F24" w:rsidR="00BB789A" w:rsidRPr="00020852" w:rsidRDefault="00BB789A" w:rsidP="00BB789A">
      <w:pPr>
        <w:spacing w:after="264"/>
        <w:ind w:left="1080"/>
        <w:rPr>
          <w:rFonts w:cs="Times New Roman"/>
          <w:bCs/>
          <w:szCs w:val="24"/>
        </w:rPr>
      </w:pPr>
      <w:sdt>
        <w:sdtPr>
          <w:rPr>
            <w:rStyle w:val="property1"/>
            <w:rFonts w:eastAsia="Times New Roman" w:cs="Times New Roman"/>
            <w:szCs w:val="24"/>
          </w:rPr>
          <w:alias w:val="End If"/>
          <w:tag w:val="FlowConditionEndIf"/>
          <w:id w:val="-632250292"/>
          <w:placeholder>
            <w:docPart w:val="AACA442DC93D4352A1E2EA7A35CE6B6C"/>
          </w:placeholder>
          <w15:color w:val="23D160"/>
          <w15:appearance w15:val="tags"/>
        </w:sdtPr>
        <w:sdtContent>
          <w:r w:rsidRPr="00020852">
            <w:rPr>
              <w:rFonts w:eastAsia="Times New Roman" w:cs="Times New Roman"/>
              <w:color w:val="CCCCCC"/>
              <w:szCs w:val="24"/>
            </w:rPr>
            <w:t>###</w:t>
          </w:r>
        </w:sdtContent>
      </w:sdt>
    </w:p>
    <w:p w14:paraId="5BAA3B63" w14:textId="2206473C" w:rsidR="007B2701" w:rsidRPr="00020852" w:rsidRDefault="0010061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checkbox_potential_claims</w:t>
          </w:r>
          <w:r w:rsidR="00EA7117">
            <w:rPr>
              <w:rFonts w:cs="Times New Roman"/>
              <w:color w:val="C92C2C"/>
              <w:szCs w:val="24"/>
            </w:rPr>
            <w:t xml:space="preserve">)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BB789A">
            <w:rPr>
              <w:rFonts w:cs="Times New Roman"/>
              <w:color w:val="C92C2C"/>
              <w:szCs w:val="24"/>
            </w:rPr>
            <w:t xml:space="preserve"> </w:t>
          </w:r>
          <w:r w:rsidR="00BB789A" w:rsidRPr="00533C66">
            <w:rPr>
              <w:rFonts w:cs="Times New Roman"/>
              <w:color w:val="A67F59"/>
              <w:szCs w:val="24"/>
            </w:rPr>
            <w:t>and</w:t>
          </w:r>
          <w:r w:rsidR="00BB789A">
            <w:rPr>
              <w:rStyle w:val="operator1"/>
              <w:rFonts w:eastAsia="Times New Roman"/>
            </w:rPr>
            <w:t xml:space="preserve"> </w:t>
          </w:r>
          <w:r w:rsidR="00BB789A" w:rsidRPr="007F3488">
            <w:rPr>
              <w:rFonts w:cs="Times New Roman"/>
              <w:color w:val="5F6364"/>
              <w:szCs w:val="24"/>
            </w:rPr>
            <w:t>"</w:t>
          </w:r>
          <w:r w:rsidR="00BB789A">
            <w:rPr>
              <w:rFonts w:cs="Times New Roman"/>
              <w:color w:val="2F9C0A"/>
              <w:szCs w:val="24"/>
            </w:rPr>
            <w:t>Breach of Fiduciary Duty</w:t>
          </w:r>
          <w:r w:rsidR="00BB789A" w:rsidRPr="00533C66">
            <w:rPr>
              <w:rFonts w:cs="Times New Roman"/>
              <w:color w:val="5F6364"/>
              <w:szCs w:val="24"/>
            </w:rPr>
            <w:t>"</w:t>
          </w:r>
          <w:r w:rsidR="00BB789A">
            <w:rPr>
              <w:rFonts w:cs="Times New Roman"/>
              <w:color w:val="C92C2C"/>
              <w:szCs w:val="24"/>
            </w:rPr>
            <w:t xml:space="preserve"> </w:t>
          </w:r>
          <w:r w:rsidR="00BB789A">
            <w:rPr>
              <w:rStyle w:val="operator1"/>
              <w:rFonts w:eastAsia="Times New Roman"/>
            </w:rPr>
            <w:t>not in</w:t>
          </w:r>
          <w:r w:rsidR="00BB789A">
            <w:rPr>
              <w:rFonts w:cs="Times New Roman"/>
              <w:color w:val="C92C2C"/>
              <w:szCs w:val="24"/>
            </w:rPr>
            <w:t xml:space="preserve"> checkbox_potential_c</w:t>
          </w:r>
          <w:r w:rsidR="00BB789A">
            <w:rPr>
              <w:rFonts w:cs="Times New Roman"/>
              <w:color w:val="C92C2C"/>
              <w:szCs w:val="24"/>
            </w:rPr>
            <w:t>ross_c</w:t>
          </w:r>
          <w:r w:rsidR="00BB789A">
            <w:rPr>
              <w:rFonts w:cs="Times New Roman"/>
              <w:color w:val="C92C2C"/>
              <w:szCs w:val="24"/>
            </w:rPr>
            <w:t>laims</w:t>
          </w:r>
          <w:r w:rsidR="00EA7117">
            <w:rPr>
              <w:rFonts w:cs="Times New Roman"/>
              <w:color w:val="C92C2C"/>
              <w:szCs w:val="24"/>
            </w:rPr>
            <w:t xml:space="preserve">)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4234EA76" w:rsidR="007B2701" w:rsidRDefault="0010061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bookmarkEnd w:id="53"/>
    </w:p>
    <w:p w14:paraId="033315BB" w14:textId="08C05FCE"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1050267081"/>
          <w:placeholder>
            <w:docPart w:val="871B64D426D749A9A7E8D737E104DF9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sidRPr="002B6C02">
            <w:rPr>
              <w:rStyle w:val="operator1"/>
              <w:rFonts w:eastAsia="Times New Roman"/>
            </w:rPr>
            <w:t>in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9D56C04" w14:textId="5FDBA806"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“Breach of CC&amp;Rs,” “Negligence,” </w:t>
      </w:r>
      <w:r>
        <w:rPr>
          <w:rFonts w:cs="Times New Roman"/>
          <w:bCs/>
          <w:szCs w:val="24"/>
        </w:rPr>
        <w:t xml:space="preserve">“Breach of Fiduciary Duty,” </w:t>
      </w:r>
      <w:r w:rsidRPr="00020852">
        <w:rPr>
          <w:rFonts w:cs="Times New Roman"/>
          <w:bCs/>
          <w:szCs w:val="24"/>
        </w:rPr>
        <w:t>and “Nuisance” causes of action above is also applicable in the context of a claim for declaratory relief.</w:t>
      </w:r>
    </w:p>
    <w:p w14:paraId="031387CA" w14:textId="6B9DC16D" w:rsidR="00204C54" w:rsidRPr="00020852"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52357551"/>
          <w:placeholder>
            <w:docPart w:val="694B73CB7AE446F2BCC80E871F942A40"/>
          </w:placeholder>
          <w15:color w:val="23D160"/>
          <w15:appearance w15:val="tags"/>
        </w:sdtPr>
        <w:sdtContent>
          <w:r w:rsidRPr="00020852">
            <w:rPr>
              <w:rFonts w:eastAsia="Times New Roman" w:cs="Times New Roman"/>
              <w:color w:val="CCCCCC"/>
            </w:rPr>
            <w:t>###</w:t>
          </w:r>
        </w:sdtContent>
      </w:sdt>
    </w:p>
    <w:p w14:paraId="311CF5CA" w14:textId="6D6F8CC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7834360"/>
          <w:placeholder>
            <w:docPart w:val="8C1CE17C684A4CA8ACAC2D89B563BFA9"/>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F0E19DA" w14:textId="35AD9937" w:rsidR="00204C54" w:rsidRDefault="00204C54" w:rsidP="00204C54">
      <w:pPr>
        <w:spacing w:after="264"/>
        <w:ind w:left="1080" w:hanging="360"/>
        <w:rPr>
          <w:rFonts w:cs="Times New Roman"/>
          <w:bCs/>
          <w:szCs w:val="24"/>
        </w:rPr>
      </w:pPr>
      <w:r w:rsidRPr="00020852">
        <w:rPr>
          <w:rFonts w:cs="Times New Roman"/>
          <w:bCs/>
          <w:szCs w:val="24"/>
        </w:rPr>
        <w:t xml:space="preserve">—  The “failure to maintain” issue discussed in the context of the “Negligence,”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6FE246A1" w14:textId="6C77158E" w:rsidR="007B2701"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7784601"/>
          <w:placeholder>
            <w:docPart w:val="497E88B2BF81456A96E52E83A608D815"/>
          </w:placeholder>
          <w15:color w:val="23D160"/>
          <w15:appearance w15:val="tags"/>
        </w:sdtPr>
        <w:sdtContent>
          <w:r w:rsidRPr="00020852">
            <w:rPr>
              <w:rFonts w:eastAsia="Times New Roman" w:cs="Times New Roman"/>
              <w:color w:val="CCCCCC"/>
            </w:rPr>
            <w:t>###</w:t>
          </w:r>
        </w:sdtContent>
      </w:sdt>
    </w:p>
    <w:p w14:paraId="7C32F3B7" w14:textId="7ED41CD8"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2055194505"/>
          <w:placeholder>
            <w:docPart w:val="0265CF9F53EA44F29D446FCBEACCAD5D"/>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9BCA0A7" w14:textId="7C787F03"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Pr>
          <w:rFonts w:cs="Times New Roman"/>
          <w:bCs/>
          <w:szCs w:val="24"/>
        </w:rPr>
        <w:t>“Breach of Fiduciary Duty</w:t>
      </w:r>
      <w:r>
        <w:rPr>
          <w:rFonts w:cs="Times New Roman"/>
          <w:bCs/>
          <w:szCs w:val="24"/>
        </w:rPr>
        <w:t>,</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2F82E57E" w14:textId="1578BA8E"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00139930"/>
          <w:placeholder>
            <w:docPart w:val="EB0DF3AEF76A4BFFAA009A81E3606A8C"/>
          </w:placeholder>
          <w15:color w:val="23D160"/>
          <w15:appearance w15:val="tags"/>
        </w:sdtPr>
        <w:sdtContent>
          <w:r w:rsidRPr="00020852">
            <w:rPr>
              <w:rFonts w:eastAsia="Times New Roman" w:cs="Times New Roman"/>
              <w:color w:val="CCCCCC"/>
            </w:rPr>
            <w:t>###</w:t>
          </w:r>
        </w:sdtContent>
      </w:sdt>
    </w:p>
    <w:p w14:paraId="5EFED4B1" w14:textId="5AD7B540" w:rsidR="00204C54" w:rsidRPr="00020852" w:rsidRDefault="00204C54" w:rsidP="00204C54">
      <w:pPr>
        <w:spacing w:after="264"/>
        <w:ind w:left="1080"/>
        <w:rPr>
          <w:rFonts w:cs="Times New Roman"/>
          <w:bCs/>
          <w:szCs w:val="24"/>
        </w:rPr>
      </w:pPr>
      <w:sdt>
        <w:sdtPr>
          <w:rPr>
            <w:rFonts w:cs="Times New Roman"/>
            <w:szCs w:val="24"/>
          </w:rPr>
          <w:alias w:val="Show If"/>
          <w:tag w:val="FlowConditionShowIf"/>
          <w:id w:val="-414401876"/>
          <w:placeholder>
            <w:docPart w:val="A6940655ED4B44C1AABBC1B4A3A59D27"/>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sidR="001040D8">
            <w:rPr>
              <w:rStyle w:val="operator1"/>
              <w:rFonts w:eastAsia="Times New Roman"/>
            </w:rPr>
            <w:t>not i</w:t>
          </w:r>
          <w:r w:rsidR="001040D8"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sidRPr="002B6C02">
            <w:rPr>
              <w:rStyle w:val="operator1"/>
              <w:rFonts w:eastAsia="Times New Roman"/>
            </w:rPr>
            <w:t>in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13274B2" w14:textId="5AC84EA9" w:rsidR="00204C54" w:rsidRDefault="00204C54" w:rsidP="00204C54">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w:t>
      </w:r>
      <w:r w:rsidR="001040D8">
        <w:rPr>
          <w:rFonts w:cs="Times New Roman"/>
          <w:bCs/>
          <w:szCs w:val="24"/>
        </w:rPr>
        <w:t>“Negligence,”</w:t>
      </w:r>
      <w:r>
        <w:rPr>
          <w:rFonts w:cs="Times New Roman"/>
          <w:bCs/>
          <w:szCs w:val="24"/>
        </w:rPr>
        <w:t xml:space="preserve"> </w:t>
      </w:r>
      <w:r w:rsidRPr="00020852">
        <w:rPr>
          <w:rFonts w:cs="Times New Roman"/>
          <w:bCs/>
          <w:szCs w:val="24"/>
        </w:rPr>
        <w:t>and “Nuisance” causes of action above is also applicable in the context of a claim for declaratory relief.</w:t>
      </w:r>
    </w:p>
    <w:p w14:paraId="5399A171" w14:textId="07A758CF" w:rsidR="00204C54" w:rsidRDefault="00204C54" w:rsidP="00204C54">
      <w:pPr>
        <w:spacing w:after="264"/>
        <w:ind w:left="1080"/>
        <w:rPr>
          <w:rStyle w:val="property1"/>
          <w:rFonts w:eastAsia="Times New Roman" w:cs="Times New Roman"/>
        </w:rPr>
      </w:pPr>
      <w:sdt>
        <w:sdtPr>
          <w:rPr>
            <w:rStyle w:val="property1"/>
            <w:rFonts w:eastAsia="Times New Roman" w:cs="Times New Roman"/>
          </w:rPr>
          <w:alias w:val="End If"/>
          <w:tag w:val="FlowConditionEndIf"/>
          <w:id w:val="-951857254"/>
          <w:placeholder>
            <w:docPart w:val="9FFC0F0EFAAA41A98C882AA8962A46B0"/>
          </w:placeholder>
          <w15:color w:val="23D160"/>
          <w15:appearance w15:val="tags"/>
        </w:sdtPr>
        <w:sdtContent>
          <w:r w:rsidRPr="00020852">
            <w:rPr>
              <w:rFonts w:eastAsia="Times New Roman" w:cs="Times New Roman"/>
              <w:color w:val="CCCCCC"/>
            </w:rPr>
            <w:t>###</w:t>
          </w:r>
        </w:sdtContent>
      </w:sdt>
    </w:p>
    <w:p w14:paraId="717C7870" w14:textId="143699C4" w:rsidR="009A254F" w:rsidRPr="00020852" w:rsidRDefault="009A254F" w:rsidP="009A254F">
      <w:pPr>
        <w:spacing w:after="264"/>
        <w:ind w:left="1080"/>
        <w:rPr>
          <w:rFonts w:cs="Times New Roman"/>
          <w:bCs/>
          <w:szCs w:val="24"/>
        </w:rPr>
      </w:pPr>
      <w:sdt>
        <w:sdtPr>
          <w:rPr>
            <w:rFonts w:cs="Times New Roman"/>
            <w:szCs w:val="24"/>
          </w:rPr>
          <w:alias w:val="Show If"/>
          <w:tag w:val="FlowConditionShowIf"/>
          <w:id w:val="914905041"/>
          <w:placeholder>
            <w:docPart w:val="3B4FD9D4993D497FB91091FB8B5CF1D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25459E" w14:textId="0FEBC537" w:rsidR="009A254F" w:rsidRDefault="009A254F" w:rsidP="009A254F">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 xml:space="preserve">Breach of CC&amp;Rs,” “Negligence,” </w:t>
      </w:r>
      <w:r w:rsidRPr="00020852">
        <w:rPr>
          <w:rFonts w:cs="Times New Roman"/>
          <w:bCs/>
          <w:szCs w:val="24"/>
        </w:rPr>
        <w:t>and “</w:t>
      </w:r>
      <w:r>
        <w:rPr>
          <w:rFonts w:cs="Times New Roman"/>
          <w:bCs/>
          <w:szCs w:val="24"/>
        </w:rPr>
        <w:t>Breach of Fiduciary Duty</w:t>
      </w:r>
      <w:r w:rsidRPr="00020852">
        <w:rPr>
          <w:rFonts w:cs="Times New Roman"/>
          <w:bCs/>
          <w:szCs w:val="24"/>
        </w:rPr>
        <w:t>” causes of action above is also applicable in the context of a claim for declaratory relief.</w:t>
      </w:r>
    </w:p>
    <w:p w14:paraId="3A06A330" w14:textId="462290D8" w:rsidR="009A254F" w:rsidRDefault="009A254F" w:rsidP="009A254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71809696"/>
          <w:placeholder>
            <w:docPart w:val="216ACE433829407B83C58ECF9A223469"/>
          </w:placeholder>
          <w15:color w:val="23D160"/>
          <w15:appearance w15:val="tags"/>
        </w:sdtPr>
        <w:sdtContent>
          <w:r w:rsidRPr="00020852">
            <w:rPr>
              <w:rFonts w:eastAsia="Times New Roman" w:cs="Times New Roman"/>
              <w:color w:val="CCCCCC"/>
            </w:rPr>
            <w:t>###</w:t>
          </w:r>
        </w:sdtContent>
      </w:sdt>
    </w:p>
    <w:p w14:paraId="1471B04A" w14:textId="2F5605AB"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796374644"/>
          <w:placeholder>
            <w:docPart w:val="F11538C37C79489590CED14EC115EC9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884D2B5" w14:textId="1EA80D9A"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Fiduciary Duty</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371B8FBA" w14:textId="03BDA86C"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830828581"/>
          <w:placeholder>
            <w:docPart w:val="F14757ED9A504E11844F1CC91FEC9D6C"/>
          </w:placeholder>
          <w15:color w:val="23D160"/>
          <w15:appearance w15:val="tags"/>
        </w:sdtPr>
        <w:sdtContent>
          <w:r w:rsidRPr="00020852">
            <w:rPr>
              <w:rFonts w:eastAsia="Times New Roman" w:cs="Times New Roman"/>
              <w:color w:val="CCCCCC"/>
            </w:rPr>
            <w:t>###</w:t>
          </w:r>
        </w:sdtContent>
      </w:sdt>
    </w:p>
    <w:p w14:paraId="03126193" w14:textId="46E1450A"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538345153"/>
          <w:placeholder>
            <w:docPart w:val="68D0FACEC21D462A9B496AF24680DA0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7335F148" w14:textId="4C6D848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 xml:space="preserve">and “Nuisance” </w:t>
      </w:r>
      <w:r w:rsidRPr="00020852">
        <w:rPr>
          <w:rFonts w:cs="Times New Roman"/>
          <w:bCs/>
          <w:szCs w:val="24"/>
        </w:rPr>
        <w:t>causes of action above is also applicable in the context of a claim for declaratory relief.</w:t>
      </w:r>
    </w:p>
    <w:p w14:paraId="1DF2F43A" w14:textId="395B2DAA"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09531953"/>
          <w:placeholder>
            <w:docPart w:val="A6AF949FA5F6478C8866CA0461C6EF0F"/>
          </w:placeholder>
          <w15:color w:val="23D160"/>
          <w15:appearance w15:val="tags"/>
        </w:sdtPr>
        <w:sdtContent>
          <w:r w:rsidRPr="00020852">
            <w:rPr>
              <w:rFonts w:eastAsia="Times New Roman" w:cs="Times New Roman"/>
              <w:color w:val="CCCCCC"/>
            </w:rPr>
            <w:t>###</w:t>
          </w:r>
        </w:sdtContent>
      </w:sdt>
    </w:p>
    <w:p w14:paraId="0BBFEE30" w14:textId="29A05377" w:rsidR="007E37B8" w:rsidRPr="00020852" w:rsidRDefault="007E37B8" w:rsidP="007E37B8">
      <w:pPr>
        <w:spacing w:after="264"/>
        <w:ind w:left="1080"/>
        <w:rPr>
          <w:rFonts w:cs="Times New Roman"/>
          <w:bCs/>
          <w:szCs w:val="24"/>
        </w:rPr>
      </w:pPr>
      <w:sdt>
        <w:sdtPr>
          <w:rPr>
            <w:rFonts w:cs="Times New Roman"/>
            <w:szCs w:val="24"/>
          </w:rPr>
          <w:alias w:val="Show If"/>
          <w:tag w:val="FlowConditionShowIf"/>
          <w:id w:val="1186485557"/>
          <w:placeholder>
            <w:docPart w:val="718174FF7CCA4DA48034080B71C0AA7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D215A50" w14:textId="3018B81C" w:rsidR="007E37B8" w:rsidRDefault="007E37B8" w:rsidP="007E37B8">
      <w:pPr>
        <w:spacing w:after="264"/>
        <w:ind w:left="1080" w:hanging="360"/>
        <w:rPr>
          <w:rFonts w:cs="Times New Roman"/>
          <w:bCs/>
          <w:szCs w:val="24"/>
        </w:rPr>
      </w:pPr>
      <w:r w:rsidRPr="00020852">
        <w:rPr>
          <w:rFonts w:cs="Times New Roman"/>
          <w:bCs/>
          <w:szCs w:val="24"/>
        </w:rPr>
        <w:t>—  The “failure to maintain” issue discussed in the context of the “</w:t>
      </w:r>
      <w:r>
        <w:rPr>
          <w:rFonts w:cs="Times New Roman"/>
          <w:bCs/>
          <w:szCs w:val="24"/>
        </w:rPr>
        <w:t>Breach of CC&amp;Rs</w:t>
      </w:r>
      <w:r w:rsidRPr="00020852">
        <w:rPr>
          <w:rFonts w:cs="Times New Roman"/>
          <w:bCs/>
          <w:szCs w:val="24"/>
        </w:rPr>
        <w:t xml:space="preserve">” </w:t>
      </w:r>
      <w:r>
        <w:rPr>
          <w:rFonts w:cs="Times New Roman"/>
          <w:bCs/>
          <w:szCs w:val="24"/>
        </w:rPr>
        <w:t>and “</w:t>
      </w:r>
      <w:r>
        <w:rPr>
          <w:rFonts w:cs="Times New Roman"/>
          <w:bCs/>
          <w:szCs w:val="24"/>
        </w:rPr>
        <w:t>Negligence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79F3A1A7" w14:textId="055D0BAE" w:rsidR="007E37B8" w:rsidRDefault="007E37B8" w:rsidP="007E37B8">
      <w:pPr>
        <w:spacing w:after="264"/>
        <w:ind w:left="1080"/>
        <w:rPr>
          <w:rStyle w:val="property1"/>
          <w:rFonts w:eastAsia="Times New Roman" w:cs="Times New Roman"/>
        </w:rPr>
      </w:pPr>
      <w:sdt>
        <w:sdtPr>
          <w:rPr>
            <w:rStyle w:val="property1"/>
            <w:rFonts w:eastAsia="Times New Roman" w:cs="Times New Roman"/>
          </w:rPr>
          <w:alias w:val="End If"/>
          <w:tag w:val="FlowConditionEndIf"/>
          <w:id w:val="717090052"/>
          <w:placeholder>
            <w:docPart w:val="1328F8A470DF400C84CEC36DCC20BE9E"/>
          </w:placeholder>
          <w15:color w:val="23D160"/>
          <w15:appearance w15:val="tags"/>
        </w:sdtPr>
        <w:sdtContent>
          <w:r w:rsidRPr="00020852">
            <w:rPr>
              <w:rFonts w:eastAsia="Times New Roman" w:cs="Times New Roman"/>
              <w:color w:val="CCCCCC"/>
            </w:rPr>
            <w:t>###</w:t>
          </w:r>
        </w:sdtContent>
      </w:sdt>
    </w:p>
    <w:p w14:paraId="345EDAFE" w14:textId="2AB54962" w:rsidR="003278FC" w:rsidRPr="00020852" w:rsidRDefault="003278FC" w:rsidP="003278FC">
      <w:pPr>
        <w:spacing w:after="264"/>
        <w:ind w:left="1080"/>
        <w:rPr>
          <w:rFonts w:cs="Times New Roman"/>
          <w:bCs/>
          <w:szCs w:val="24"/>
        </w:rPr>
      </w:pPr>
      <w:sdt>
        <w:sdtPr>
          <w:rPr>
            <w:rFonts w:cs="Times New Roman"/>
            <w:szCs w:val="24"/>
          </w:rPr>
          <w:alias w:val="Show If"/>
          <w:tag w:val="FlowConditionShowIf"/>
          <w:id w:val="1342427238"/>
          <w:placeholder>
            <w:docPart w:val="161DAB68FCBF41DD9CA9DC9641EF3E90"/>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lastRenderedPageBreak/>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360416B8" w14:textId="03CDA6DE" w:rsidR="003278FC" w:rsidRDefault="003278FC" w:rsidP="003278FC">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“Negligence” </w:t>
      </w:r>
      <w:r>
        <w:rPr>
          <w:rFonts w:cs="Times New Roman"/>
          <w:bCs/>
          <w:szCs w:val="24"/>
        </w:rPr>
        <w:t xml:space="preserve">and “Breach of Fiduciary Duty” </w:t>
      </w:r>
      <w:r w:rsidRPr="00020852">
        <w:rPr>
          <w:rFonts w:cs="Times New Roman"/>
          <w:bCs/>
          <w:szCs w:val="24"/>
        </w:rPr>
        <w:t>causes of action above is also applicable in the context of a claim for declaratory relief.</w:t>
      </w:r>
    </w:p>
    <w:p w14:paraId="5D95B5F3" w14:textId="6C730CAB" w:rsidR="003278FC" w:rsidRDefault="003278FC" w:rsidP="003278F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39882232"/>
          <w:placeholder>
            <w:docPart w:val="697D2B374DA44266BABC0C468FF468B7"/>
          </w:placeholder>
          <w15:color w:val="23D160"/>
          <w15:appearance w15:val="tags"/>
        </w:sdtPr>
        <w:sdtContent>
          <w:r w:rsidRPr="00020852">
            <w:rPr>
              <w:rFonts w:eastAsia="Times New Roman" w:cs="Times New Roman"/>
              <w:color w:val="CCCCCC"/>
            </w:rPr>
            <w:t>###</w:t>
          </w:r>
        </w:sdtContent>
      </w:sdt>
    </w:p>
    <w:p w14:paraId="54D8B775" w14:textId="24BB4FAC" w:rsidR="00B56D9B" w:rsidRPr="00020852" w:rsidRDefault="00B56D9B" w:rsidP="00B56D9B">
      <w:pPr>
        <w:spacing w:after="264"/>
        <w:ind w:left="1080"/>
        <w:rPr>
          <w:rFonts w:cs="Times New Roman"/>
          <w:bCs/>
          <w:szCs w:val="24"/>
        </w:rPr>
      </w:pPr>
      <w:sdt>
        <w:sdtPr>
          <w:rPr>
            <w:rFonts w:cs="Times New Roman"/>
            <w:szCs w:val="24"/>
          </w:rPr>
          <w:alias w:val="Show If"/>
          <w:tag w:val="FlowConditionShowIf"/>
          <w:id w:val="-46375670"/>
          <w:placeholder>
            <w:docPart w:val="F50620FE519B454A8A2E1C7083731F8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1902F626" w14:textId="6EF3473D" w:rsidR="00B56D9B" w:rsidRDefault="00B56D9B" w:rsidP="00B56D9B">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“Negligence” and “</w:t>
      </w:r>
      <w:r>
        <w:rPr>
          <w:rFonts w:cs="Times New Roman"/>
          <w:bCs/>
          <w:szCs w:val="24"/>
        </w:rPr>
        <w:t>Nuisance</w:t>
      </w:r>
      <w:r>
        <w:rPr>
          <w:rFonts w:cs="Times New Roman"/>
          <w:bCs/>
          <w:szCs w:val="24"/>
        </w:rPr>
        <w:t xml:space="preserve">” </w:t>
      </w:r>
      <w:r w:rsidRPr="00020852">
        <w:rPr>
          <w:rFonts w:cs="Times New Roman"/>
          <w:bCs/>
          <w:szCs w:val="24"/>
        </w:rPr>
        <w:t>causes of action above is also applicable in the context of a claim for declaratory relief.</w:t>
      </w:r>
    </w:p>
    <w:p w14:paraId="14B9F489" w14:textId="35651871" w:rsidR="00B56D9B" w:rsidRDefault="00B56D9B" w:rsidP="00B56D9B">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498185536"/>
          <w:placeholder>
            <w:docPart w:val="FE4B2BF092B44F65B2106C83375115FB"/>
          </w:placeholder>
          <w15:color w:val="23D160"/>
          <w15:appearance w15:val="tags"/>
        </w:sdtPr>
        <w:sdtContent>
          <w:r w:rsidRPr="00020852">
            <w:rPr>
              <w:rFonts w:eastAsia="Times New Roman" w:cs="Times New Roman"/>
              <w:color w:val="CCCCCC"/>
            </w:rPr>
            <w:t>###</w:t>
          </w:r>
        </w:sdtContent>
      </w:sdt>
    </w:p>
    <w:p w14:paraId="47449900" w14:textId="08467E67" w:rsidR="000C2311" w:rsidRPr="00020852" w:rsidRDefault="000C2311" w:rsidP="000C2311">
      <w:pPr>
        <w:spacing w:after="264"/>
        <w:ind w:left="1080"/>
        <w:rPr>
          <w:rFonts w:cs="Times New Roman"/>
          <w:bCs/>
          <w:szCs w:val="24"/>
        </w:rPr>
      </w:pPr>
      <w:sdt>
        <w:sdtPr>
          <w:rPr>
            <w:rFonts w:cs="Times New Roman"/>
            <w:szCs w:val="24"/>
          </w:rPr>
          <w:alias w:val="Show If"/>
          <w:tag w:val="FlowConditionShowIf"/>
          <w:id w:val="605616108"/>
          <w:placeholder>
            <w:docPart w:val="062DF3A690A64432B34848D72128759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2DAE7522" w14:textId="3CBBAFEB" w:rsidR="000C2311" w:rsidRDefault="000C2311" w:rsidP="000C2311">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Breach of CC&amp;Rs</w:t>
      </w:r>
      <w:r>
        <w:rPr>
          <w:rFonts w:cs="Times New Roman"/>
          <w:bCs/>
          <w:szCs w:val="24"/>
        </w:rPr>
        <w:t>” and “</w:t>
      </w:r>
      <w:r>
        <w:rPr>
          <w:rFonts w:cs="Times New Roman"/>
          <w:bCs/>
          <w:szCs w:val="24"/>
        </w:rPr>
        <w:t>Breach of Fiduciary Duty</w:t>
      </w:r>
      <w:r>
        <w:rPr>
          <w:rFonts w:cs="Times New Roman"/>
          <w:bCs/>
          <w:szCs w:val="24"/>
        </w:rPr>
        <w:t xml:space="preserve">” </w:t>
      </w:r>
      <w:r w:rsidRPr="00020852">
        <w:rPr>
          <w:rFonts w:cs="Times New Roman"/>
          <w:bCs/>
          <w:szCs w:val="24"/>
        </w:rPr>
        <w:t>causes of action above is also applicable in the context of a claim for declaratory relief.</w:t>
      </w:r>
    </w:p>
    <w:p w14:paraId="0267792D" w14:textId="0D06454B" w:rsidR="000C2311" w:rsidRDefault="000C2311" w:rsidP="000C2311">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834449905"/>
          <w:placeholder>
            <w:docPart w:val="231DAAFBA73A4690BFF514CB89BE346E"/>
          </w:placeholder>
          <w15:color w:val="23D160"/>
          <w15:appearance w15:val="tags"/>
        </w:sdtPr>
        <w:sdtContent>
          <w:r w:rsidRPr="00020852">
            <w:rPr>
              <w:rFonts w:eastAsia="Times New Roman" w:cs="Times New Roman"/>
              <w:color w:val="CCCCCC"/>
            </w:rPr>
            <w:t>###</w:t>
          </w:r>
        </w:sdtContent>
      </w:sdt>
    </w:p>
    <w:p w14:paraId="4B781373" w14:textId="61FDA7E6"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213265773"/>
          <w:placeholder>
            <w:docPart w:val="3874C9497BFA484680D2A3D16200B8C6"/>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w:t>
          </w:r>
          <w:r w:rsidRPr="002B6C02">
            <w:rPr>
              <w:rFonts w:cs="Times New Roman"/>
              <w:color w:val="C92C2C"/>
              <w:szCs w:val="24"/>
            </w:rPr>
            <w:lastRenderedPageBreak/>
            <w:t>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588EEE87" w14:textId="4C6044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 xml:space="preserve">“Breach of CC&amp;Rs” </w:t>
      </w:r>
      <w:r>
        <w:rPr>
          <w:rFonts w:cs="Times New Roman"/>
          <w:bCs/>
          <w:szCs w:val="24"/>
        </w:rPr>
        <w:t>cause</w:t>
      </w:r>
      <w:r w:rsidRPr="00020852">
        <w:rPr>
          <w:rFonts w:cs="Times New Roman"/>
          <w:bCs/>
          <w:szCs w:val="24"/>
        </w:rPr>
        <w:t xml:space="preserve"> of action above is also applicable in the context of a claim for declaratory relief.</w:t>
      </w:r>
    </w:p>
    <w:p w14:paraId="449D065E" w14:textId="6553F6C2"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56556296"/>
          <w:placeholder>
            <w:docPart w:val="BE1BDD124CDD4E2881846DEE7B43D6AD"/>
          </w:placeholder>
          <w15:color w:val="23D160"/>
          <w15:appearance w15:val="tags"/>
        </w:sdtPr>
        <w:sdtContent>
          <w:r w:rsidRPr="00020852">
            <w:rPr>
              <w:rFonts w:eastAsia="Times New Roman" w:cs="Times New Roman"/>
              <w:color w:val="CCCCCC"/>
            </w:rPr>
            <w:t>###</w:t>
          </w:r>
        </w:sdtContent>
      </w:sdt>
    </w:p>
    <w:p w14:paraId="7775250F" w14:textId="75437D63" w:rsidR="001A7862" w:rsidRPr="00020852" w:rsidRDefault="001A7862" w:rsidP="001A7862">
      <w:pPr>
        <w:spacing w:after="264"/>
        <w:ind w:left="1080"/>
        <w:rPr>
          <w:rFonts w:cs="Times New Roman"/>
          <w:bCs/>
          <w:szCs w:val="24"/>
        </w:rPr>
      </w:pPr>
      <w:sdt>
        <w:sdtPr>
          <w:rPr>
            <w:rFonts w:cs="Times New Roman"/>
            <w:szCs w:val="24"/>
          </w:rPr>
          <w:alias w:val="Show If"/>
          <w:tag w:val="FlowConditionShowIf"/>
          <w:id w:val="1188109487"/>
          <w:placeholder>
            <w:docPart w:val="2916D93A5F244335854C13E7C51247C3"/>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1B97C6" w14:textId="15A6597E" w:rsidR="001A7862" w:rsidRDefault="001A7862" w:rsidP="001A7862">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Negligence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612E6596" w14:textId="74CB32F7" w:rsidR="001A7862" w:rsidRDefault="001A7862" w:rsidP="001A7862">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300308321"/>
          <w:placeholder>
            <w:docPart w:val="C121F9B933394923B910BADD69E972E1"/>
          </w:placeholder>
          <w15:color w:val="23D160"/>
          <w15:appearance w15:val="tags"/>
        </w:sdtPr>
        <w:sdtContent>
          <w:r w:rsidRPr="00020852">
            <w:rPr>
              <w:rFonts w:eastAsia="Times New Roman" w:cs="Times New Roman"/>
              <w:color w:val="CCCCCC"/>
            </w:rPr>
            <w:t>###</w:t>
          </w:r>
        </w:sdtContent>
      </w:sdt>
    </w:p>
    <w:p w14:paraId="2BC8BE30" w14:textId="11123055"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515919472"/>
          <w:placeholder>
            <w:docPart w:val="F5B7C71EF0BD4E3F97C0B940812183A8"/>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4F3507C3" w14:textId="4988E441" w:rsidR="004A7356" w:rsidRDefault="004A7356" w:rsidP="004A7356">
      <w:pPr>
        <w:spacing w:after="264"/>
        <w:ind w:left="1080" w:hanging="360"/>
        <w:rPr>
          <w:rFonts w:cs="Times New Roman"/>
          <w:bCs/>
          <w:szCs w:val="24"/>
        </w:rPr>
      </w:pPr>
      <w:r w:rsidRPr="00020852">
        <w:rPr>
          <w:rFonts w:cs="Times New Roman"/>
          <w:bCs/>
          <w:szCs w:val="24"/>
        </w:rPr>
        <w:t xml:space="preserve">—  The “failure to maintain” issue discussed in the context of the </w:t>
      </w:r>
      <w:r>
        <w:rPr>
          <w:rFonts w:cs="Times New Roman"/>
          <w:bCs/>
          <w:szCs w:val="24"/>
        </w:rPr>
        <w:t>“</w:t>
      </w:r>
      <w:r>
        <w:rPr>
          <w:rFonts w:cs="Times New Roman"/>
          <w:bCs/>
          <w:szCs w:val="24"/>
        </w:rPr>
        <w:t>Breach of Fiduciary Duty</w:t>
      </w:r>
      <w:r>
        <w:rPr>
          <w:rFonts w:cs="Times New Roman"/>
          <w:bCs/>
          <w:szCs w:val="24"/>
        </w:rPr>
        <w:t>” cause</w:t>
      </w:r>
      <w:r w:rsidRPr="00020852">
        <w:rPr>
          <w:rFonts w:cs="Times New Roman"/>
          <w:bCs/>
          <w:szCs w:val="24"/>
        </w:rPr>
        <w:t xml:space="preserve"> of action above is also applicable in the context of a claim for declaratory relief.</w:t>
      </w:r>
    </w:p>
    <w:p w14:paraId="326F28FD" w14:textId="6B2CFE3E" w:rsidR="004A7356" w:rsidRDefault="004A7356" w:rsidP="004A7356">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77571472"/>
          <w:placeholder>
            <w:docPart w:val="4821D5CFCF214807B71122F75AB11F49"/>
          </w:placeholder>
          <w15:color w:val="23D160"/>
          <w15:appearance w15:val="tags"/>
        </w:sdtPr>
        <w:sdtContent>
          <w:r w:rsidRPr="00020852">
            <w:rPr>
              <w:rFonts w:eastAsia="Times New Roman" w:cs="Times New Roman"/>
              <w:color w:val="CCCCCC"/>
            </w:rPr>
            <w:t>###</w:t>
          </w:r>
        </w:sdtContent>
      </w:sdt>
    </w:p>
    <w:p w14:paraId="17C538B5" w14:textId="72CC644C" w:rsidR="004A7356" w:rsidRPr="00020852" w:rsidRDefault="004A7356" w:rsidP="004A7356">
      <w:pPr>
        <w:spacing w:after="264"/>
        <w:ind w:left="1080"/>
        <w:rPr>
          <w:rFonts w:cs="Times New Roman"/>
          <w:bCs/>
          <w:szCs w:val="24"/>
        </w:rPr>
      </w:pPr>
      <w:sdt>
        <w:sdtPr>
          <w:rPr>
            <w:rFonts w:cs="Times New Roman"/>
            <w:szCs w:val="24"/>
          </w:rPr>
          <w:alias w:val="Show If"/>
          <w:tag w:val="FlowConditionShowIf"/>
          <w:id w:val="-1210338886"/>
          <w:placeholder>
            <w:docPart w:val="0ACFABAB59754BC7A7080187F9F28AE4"/>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041D3A5F" w14:textId="44A3EA5D" w:rsidR="004A7356" w:rsidRDefault="004A7356" w:rsidP="004A7356">
      <w:pPr>
        <w:spacing w:after="264"/>
        <w:ind w:left="1080" w:hanging="360"/>
        <w:rPr>
          <w:rFonts w:cs="Times New Roman"/>
          <w:bCs/>
          <w:szCs w:val="24"/>
        </w:rPr>
      </w:pPr>
      <w:r w:rsidRPr="00020852">
        <w:rPr>
          <w:rFonts w:cs="Times New Roman"/>
          <w:bCs/>
          <w:szCs w:val="24"/>
        </w:rPr>
        <w:lastRenderedPageBreak/>
        <w:t xml:space="preserve">—  The “failure to maintain” issue discussed in the context of the </w:t>
      </w:r>
      <w:r>
        <w:rPr>
          <w:rFonts w:cs="Times New Roman"/>
          <w:bCs/>
          <w:szCs w:val="24"/>
        </w:rPr>
        <w:t>“</w:t>
      </w:r>
      <w:r>
        <w:rPr>
          <w:rFonts w:cs="Times New Roman"/>
          <w:bCs/>
          <w:szCs w:val="24"/>
        </w:rPr>
        <w:t>Nuisance</w:t>
      </w:r>
      <w:r>
        <w:rPr>
          <w:rFonts w:cs="Times New Roman"/>
          <w:bCs/>
          <w:szCs w:val="24"/>
        </w:rPr>
        <w:t>” cause</w:t>
      </w:r>
      <w:r w:rsidRPr="00020852">
        <w:rPr>
          <w:rFonts w:cs="Times New Roman"/>
          <w:bCs/>
          <w:szCs w:val="24"/>
        </w:rPr>
        <w:t xml:space="preserve"> of action above is also applicable in the context of a claim for declaratory relief.</w:t>
      </w:r>
    </w:p>
    <w:p w14:paraId="382276E0" w14:textId="7054EDFB" w:rsidR="004A7356" w:rsidRPr="00020852" w:rsidRDefault="004A7356" w:rsidP="004A7356">
      <w:pPr>
        <w:spacing w:after="264"/>
        <w:ind w:left="1080"/>
        <w:rPr>
          <w:rFonts w:cs="Times New Roman"/>
          <w:bCs/>
          <w:szCs w:val="24"/>
        </w:rPr>
      </w:pPr>
      <w:sdt>
        <w:sdtPr>
          <w:rPr>
            <w:rStyle w:val="property1"/>
            <w:rFonts w:eastAsia="Times New Roman" w:cs="Times New Roman"/>
          </w:rPr>
          <w:alias w:val="End If"/>
          <w:tag w:val="FlowConditionEndIf"/>
          <w:id w:val="-1760982257"/>
          <w:placeholder>
            <w:docPart w:val="57DFA1400A63432DACA8752D8A39E0A2"/>
          </w:placeholder>
          <w15:color w:val="23D160"/>
          <w15:appearance w15:val="tags"/>
        </w:sdtPr>
        <w:sdtContent>
          <w:r w:rsidRPr="00020852">
            <w:rPr>
              <w:rFonts w:eastAsia="Times New Roman" w:cs="Times New Roman"/>
              <w:color w:val="CCCCCC"/>
            </w:rPr>
            <w:t>###</w:t>
          </w:r>
        </w:sdtContent>
      </w:sdt>
    </w:p>
    <w:p w14:paraId="345D43C7" w14:textId="1C9917B9" w:rsidR="007B2701" w:rsidRPr="00020852" w:rsidRDefault="00A139DF" w:rsidP="00EA7117">
      <w:pPr>
        <w:spacing w:after="264"/>
        <w:ind w:left="1080"/>
        <w:rPr>
          <w:rFonts w:cs="Times New Roman"/>
          <w:bCs/>
          <w:szCs w:val="24"/>
        </w:rPr>
      </w:pPr>
      <w:sdt>
        <w:sdtPr>
          <w:rPr>
            <w:rFonts w:cs="Times New Roman"/>
            <w:szCs w:val="24"/>
          </w:rPr>
          <w:alias w:val="Show If"/>
          <w:tag w:val="FlowConditionShowIf"/>
          <w:id w:val="-1215048270"/>
          <w:placeholder>
            <w:docPart w:val="550E24B985BC4C3EB17F392D2C9430E1"/>
          </w:placeholder>
          <w15:color w:val="23D160"/>
          <w15:appearance w15:val="tags"/>
        </w:sdtPr>
        <w:sdtContent>
          <w:r>
            <w:rPr>
              <w:rFonts w:cs="Times New Roman"/>
              <w:color w:val="C92C2C"/>
              <w:szCs w:val="24"/>
            </w:rPr>
            <w:t>(</w:t>
          </w:r>
          <w:r w:rsidRPr="002B6C02">
            <w:rPr>
              <w:rFonts w:cs="Times New Roman"/>
              <w:color w:val="C92C2C"/>
              <w:szCs w:val="24"/>
            </w:rPr>
            <w:t xml:space="preserve">yn_maintain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checkbox_potential_claims</w:t>
          </w:r>
          <w:r>
            <w:rPr>
              <w:rFonts w:cs="Times New Roman"/>
              <w:color w:val="C92C2C"/>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2B6C02">
            <w:rPr>
              <w:rFonts w:cs="Times New Roman"/>
              <w:color w:val="C92C2C"/>
              <w:szCs w:val="24"/>
            </w:rPr>
            <w:t>yn_</w:t>
          </w:r>
          <w:r>
            <w:rPr>
              <w:rFonts w:cs="Times New Roman"/>
              <w:color w:val="C92C2C"/>
              <w:szCs w:val="24"/>
            </w:rPr>
            <w:t>cc_</w:t>
          </w:r>
          <w:r w:rsidRPr="002B6C02">
            <w:rPr>
              <w:rFonts w:cs="Times New Roman"/>
              <w:color w:val="C92C2C"/>
              <w:szCs w:val="24"/>
            </w:rPr>
            <w:t xml:space="preserve">maintain </w:t>
          </w:r>
          <w:r w:rsidRPr="002B6C02">
            <w:rPr>
              <w:rFonts w:cs="Times New Roman"/>
              <w:color w:val="A67F59"/>
              <w:szCs w:val="24"/>
            </w:rPr>
            <w:t>==</w:t>
          </w:r>
          <w:r w:rsidRPr="002B6C02">
            <w:rPr>
              <w:rFonts w:cs="Times New Roman"/>
              <w:color w:val="C92C2C"/>
              <w:szCs w:val="24"/>
            </w:rPr>
            <w:t xml:space="preserve"> </w:t>
          </w:r>
          <w:r w:rsidRPr="002B6C02">
            <w:rPr>
              <w:rFonts w:cs="Times New Roman"/>
              <w:color w:val="5F6364"/>
              <w:szCs w:val="24"/>
            </w:rPr>
            <w:t>"</w:t>
          </w:r>
          <w:r w:rsidRPr="002B6C02">
            <w:rPr>
              <w:rFonts w:cs="Times New Roman"/>
              <w:color w:val="2F9C0A"/>
              <w:szCs w:val="24"/>
            </w:rPr>
            <w:t>Yes</w:t>
          </w:r>
          <w:r w:rsidRPr="002B6C02">
            <w:rPr>
              <w:rFonts w:cs="Times New Roman"/>
              <w:color w:val="5F6364"/>
              <w:szCs w:val="24"/>
            </w:rPr>
            <w:t xml:space="preserve">" </w:t>
          </w:r>
          <w:r w:rsidRPr="002B6C02">
            <w:rPr>
              <w:rFonts w:cs="Times New Roman"/>
              <w:color w:val="A67F59"/>
              <w:szCs w:val="24"/>
            </w:rPr>
            <w:t xml:space="preserve">and </w:t>
          </w:r>
          <w:r w:rsidRPr="002B6C02">
            <w:rPr>
              <w:rFonts w:cs="Times New Roman"/>
              <w:color w:val="5F6364"/>
              <w:szCs w:val="24"/>
            </w:rPr>
            <w:t>"</w:t>
          </w:r>
          <w:r w:rsidRPr="002B6C02">
            <w:rPr>
              <w:rFonts w:cs="Times New Roman"/>
              <w:color w:val="2F9C0A"/>
              <w:szCs w:val="24"/>
            </w:rPr>
            <w:t>Breach of CC&amp;Rs</w:t>
          </w:r>
          <w:r w:rsidRPr="002B6C02">
            <w:rPr>
              <w:rFonts w:cs="Times New Roman"/>
              <w:color w:val="5F6364"/>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5F6364"/>
              <w:szCs w:val="24"/>
            </w:rPr>
            <w:t xml:space="preserve"> </w:t>
          </w:r>
          <w:r w:rsidRPr="002B6C02">
            <w:rPr>
              <w:rFonts w:cs="Times New Roman"/>
              <w:color w:val="C92C2C"/>
              <w:szCs w:val="24"/>
            </w:rPr>
            <w:t>checkbox_potential_</w:t>
          </w:r>
          <w:r>
            <w:rPr>
              <w:rFonts w:cs="Times New Roman"/>
              <w:color w:val="C92C2C"/>
              <w:szCs w:val="24"/>
            </w:rPr>
            <w:t>hoa_cross_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sidRPr="002B6C02">
            <w:rPr>
              <w:rFonts w:cs="Times New Roman"/>
              <w:color w:val="2F9C0A"/>
              <w:szCs w:val="24"/>
            </w:rPr>
            <w:t>Negligence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 xml:space="preserve">claims </w:t>
          </w:r>
          <w:r w:rsidRPr="002B6C02">
            <w:rPr>
              <w:rFonts w:cs="Times New Roman"/>
              <w:color w:val="A67F59"/>
              <w:szCs w:val="24"/>
            </w:rPr>
            <w:t>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Breach of Fiduciary Duty</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sidRPr="002B6C02">
            <w:rPr>
              <w:rFonts w:cs="Times New Roman"/>
              <w:color w:val="A67F59"/>
              <w:szCs w:val="24"/>
            </w:rPr>
            <w:t xml:space="preserve"> and</w:t>
          </w:r>
          <w:r w:rsidRPr="002B6C02">
            <w:rPr>
              <w:rStyle w:val="operator1"/>
              <w:rFonts w:eastAsia="Times New Roman"/>
            </w:rPr>
            <w:t xml:space="preserve"> </w:t>
          </w:r>
          <w:r w:rsidRPr="002B6C02">
            <w:rPr>
              <w:rFonts w:cs="Times New Roman"/>
              <w:color w:val="5F6364"/>
              <w:szCs w:val="24"/>
            </w:rPr>
            <w:t>"</w:t>
          </w:r>
          <w:r>
            <w:rPr>
              <w:rFonts w:cs="Times New Roman"/>
              <w:color w:val="2F9C0A"/>
              <w:szCs w:val="24"/>
            </w:rPr>
            <w:t>Nuisance</w:t>
          </w:r>
          <w:r w:rsidRPr="002B6C02">
            <w:rPr>
              <w:rFonts w:cs="Times New Roman"/>
              <w:color w:val="5F6364"/>
              <w:szCs w:val="24"/>
            </w:rPr>
            <w:t>"</w:t>
          </w:r>
          <w:r w:rsidRPr="002B6C02">
            <w:rPr>
              <w:rFonts w:cs="Times New Roman"/>
              <w:color w:val="C92C2C"/>
              <w:szCs w:val="24"/>
            </w:rPr>
            <w:t xml:space="preserve"> </w:t>
          </w:r>
          <w:r>
            <w:rPr>
              <w:rStyle w:val="operator1"/>
              <w:rFonts w:eastAsia="Times New Roman"/>
            </w:rPr>
            <w:t>not i</w:t>
          </w:r>
          <w:r w:rsidRPr="002B6C02">
            <w:rPr>
              <w:rStyle w:val="operator1"/>
              <w:rFonts w:eastAsia="Times New Roman"/>
            </w:rPr>
            <w:t>n</w:t>
          </w:r>
          <w:r w:rsidRPr="002B6C02">
            <w:rPr>
              <w:rFonts w:cs="Times New Roman"/>
              <w:color w:val="C92C2C"/>
              <w:szCs w:val="24"/>
            </w:rPr>
            <w:t xml:space="preserve"> checkbox_potential_</w:t>
          </w:r>
          <w:r>
            <w:rPr>
              <w:rFonts w:cs="Times New Roman"/>
              <w:color w:val="C92C2C"/>
              <w:szCs w:val="24"/>
            </w:rPr>
            <w:t>cross_</w:t>
          </w:r>
          <w:r w:rsidRPr="002B6C02">
            <w:rPr>
              <w:rFonts w:cs="Times New Roman"/>
              <w:color w:val="C92C2C"/>
              <w:szCs w:val="24"/>
            </w:rPr>
            <w:t>claims</w:t>
          </w:r>
          <w:r>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26201003" w:rsidR="007B2701" w:rsidRDefault="0010061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2363842D" w14:textId="0BAE636A" w:rsidR="002D579F" w:rsidRPr="00020852" w:rsidRDefault="002D579F" w:rsidP="002D579F">
      <w:pPr>
        <w:spacing w:after="264"/>
        <w:ind w:left="1080"/>
        <w:rPr>
          <w:rFonts w:cs="Times New Roman"/>
          <w:szCs w:val="24"/>
        </w:rPr>
      </w:pPr>
      <w:sdt>
        <w:sdtPr>
          <w:rPr>
            <w:rFonts w:cs="Times New Roman"/>
            <w:szCs w:val="24"/>
          </w:rPr>
          <w:alias w:val="Show If"/>
          <w:tag w:val="FlowConditionShowIf"/>
          <w:id w:val="-1671094764"/>
          <w:placeholder>
            <w:docPart w:val="26A8254EDB6D4A2096BD8C5460D4C089"/>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sidR="00310BBA">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checkbox_potential_hoa_cross_claims</w:t>
          </w:r>
          <w:r w:rsidR="00310BBA">
            <w:rPr>
              <w:rFonts w:cs="Times New Roman"/>
              <w:color w:val="C92C2C"/>
              <w:szCs w:val="24"/>
            </w:rPr>
            <w:t xml:space="preserve"> </w:t>
          </w:r>
          <w:r w:rsidR="00310BBA" w:rsidRPr="00533C66">
            <w:rPr>
              <w:rFonts w:cs="Times New Roman"/>
              <w:color w:val="A67F59"/>
              <w:szCs w:val="24"/>
            </w:rPr>
            <w:t>and</w:t>
          </w:r>
          <w:r w:rsidR="00310BBA">
            <w:rPr>
              <w:rStyle w:val="operator1"/>
              <w:rFonts w:eastAsia="Times New Roman"/>
            </w:rPr>
            <w:t xml:space="preserve"> </w:t>
          </w:r>
          <w:r w:rsidR="00310BBA" w:rsidRPr="007F3488">
            <w:rPr>
              <w:rFonts w:cs="Times New Roman"/>
              <w:color w:val="5F6364"/>
              <w:szCs w:val="24"/>
            </w:rPr>
            <w:t>"</w:t>
          </w:r>
          <w:r w:rsidR="00310BBA">
            <w:rPr>
              <w:rFonts w:cs="Times New Roman"/>
              <w:color w:val="2F9C0A"/>
              <w:szCs w:val="24"/>
            </w:rPr>
            <w:t>Breach of Fiduciary Duty</w:t>
          </w:r>
          <w:r w:rsidR="00310BBA" w:rsidRPr="00533C66">
            <w:rPr>
              <w:rFonts w:cs="Times New Roman"/>
              <w:color w:val="5F6364"/>
              <w:szCs w:val="24"/>
            </w:rPr>
            <w:t>"</w:t>
          </w:r>
          <w:r w:rsidR="00310BBA">
            <w:rPr>
              <w:rFonts w:cs="Times New Roman"/>
              <w:color w:val="C92C2C"/>
              <w:szCs w:val="24"/>
            </w:rPr>
            <w:t xml:space="preserve"> </w:t>
          </w:r>
          <w:r w:rsidR="00310BBA">
            <w:rPr>
              <w:rStyle w:val="operator1"/>
              <w:rFonts w:eastAsia="Times New Roman"/>
            </w:rPr>
            <w:t>in</w:t>
          </w:r>
          <w:r w:rsidR="00310BBA">
            <w:rPr>
              <w:rFonts w:cs="Times New Roman"/>
              <w:color w:val="C92C2C"/>
              <w:szCs w:val="24"/>
            </w:rPr>
            <w:t xml:space="preserve"> checkbox_potential_</w:t>
          </w:r>
          <w:r w:rsidR="00310BBA">
            <w:rPr>
              <w:rFonts w:cs="Times New Roman"/>
              <w:color w:val="C92C2C"/>
              <w:szCs w:val="24"/>
            </w:rPr>
            <w:t>cross_</w:t>
          </w:r>
          <w:r w:rsidR="00310BBA">
            <w:rPr>
              <w:rFonts w:cs="Times New Roman"/>
              <w:color w:val="C92C2C"/>
              <w:szCs w:val="24"/>
            </w:rPr>
            <w:t>claims</w:t>
          </w:r>
          <w:r>
            <w:rPr>
              <w:rFonts w:cs="Times New Roman"/>
              <w:color w:val="C92C2C"/>
              <w:szCs w:val="24"/>
            </w:rPr>
            <w:t>)</w:t>
          </w:r>
          <w:r>
            <w:rPr>
              <w:rFonts w:cs="Times New Roman"/>
              <w:color w:val="5F6364"/>
              <w:szCs w:val="24"/>
            </w:rPr>
            <w:t xml:space="preserve"> </w:t>
          </w:r>
        </w:sdtContent>
      </w:sdt>
    </w:p>
    <w:p w14:paraId="3BD27569" w14:textId="797D11F3" w:rsidR="002D579F" w:rsidRDefault="002D579F" w:rsidP="002D579F">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w:t>
      </w:r>
      <w:r w:rsidR="00310BBA">
        <w:rPr>
          <w:rFonts w:cs="Times New Roman"/>
          <w:bCs/>
          <w:szCs w:val="24"/>
        </w:rPr>
        <w:t xml:space="preserve">and “Breach of Fiduciary Duty” </w:t>
      </w:r>
      <w:r w:rsidRPr="00020852">
        <w:rPr>
          <w:rFonts w:cs="Times New Roman"/>
          <w:bCs/>
          <w:szCs w:val="24"/>
        </w:rPr>
        <w:t>cause</w:t>
      </w:r>
      <w:r w:rsidR="00310BBA">
        <w:rPr>
          <w:rFonts w:cs="Times New Roman"/>
          <w:bCs/>
          <w:szCs w:val="24"/>
        </w:rPr>
        <w:t>s</w:t>
      </w:r>
      <w:r w:rsidRPr="00020852">
        <w:rPr>
          <w:rFonts w:cs="Times New Roman"/>
          <w:bCs/>
          <w:szCs w:val="24"/>
        </w:rPr>
        <w:t xml:space="preserve"> of action above is also applicable in the context of a </w:t>
      </w:r>
      <w:r w:rsidR="00310BBA">
        <w:rPr>
          <w:rFonts w:cs="Times New Roman"/>
          <w:bCs/>
          <w:szCs w:val="24"/>
        </w:rPr>
        <w:t xml:space="preserve">claim for declaratory relief. </w:t>
      </w:r>
      <w:r w:rsidRPr="00020852">
        <w:rPr>
          <w:rFonts w:cs="Times New Roman"/>
          <w:szCs w:val="24"/>
        </w:rPr>
        <w:t xml:space="preserve"> </w:t>
      </w:r>
    </w:p>
    <w:p w14:paraId="13EF066D" w14:textId="51140834" w:rsidR="002D579F" w:rsidRDefault="002D579F" w:rsidP="002D579F">
      <w:pPr>
        <w:spacing w:after="264"/>
        <w:ind w:left="1080"/>
        <w:rPr>
          <w:rStyle w:val="property1"/>
          <w:rFonts w:eastAsia="Times New Roman" w:cs="Times New Roman"/>
        </w:rPr>
      </w:pPr>
      <w:sdt>
        <w:sdtPr>
          <w:rPr>
            <w:rStyle w:val="property1"/>
            <w:rFonts w:eastAsia="Times New Roman" w:cs="Times New Roman"/>
          </w:rPr>
          <w:alias w:val="End If"/>
          <w:tag w:val="FlowConditionEndIf"/>
          <w:id w:val="594669345"/>
          <w:placeholder>
            <w:docPart w:val="8B01F364FB2147E894229D6C5EDCA1BA"/>
          </w:placeholder>
          <w15:color w:val="23D160"/>
          <w15:appearance w15:val="tags"/>
        </w:sdtPr>
        <w:sdtContent>
          <w:r w:rsidRPr="00020852">
            <w:rPr>
              <w:rFonts w:eastAsia="Times New Roman" w:cs="Times New Roman"/>
              <w:color w:val="CCCCCC"/>
            </w:rPr>
            <w:t>###</w:t>
          </w:r>
        </w:sdtContent>
      </w:sdt>
    </w:p>
    <w:p w14:paraId="42170FAF" w14:textId="1D48FE12"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545054885"/>
          <w:placeholder>
            <w:docPart w:val="933F74AF55A047E78839DB5B2176AC50"/>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in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not 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9C196AD" w14:textId="3149DBAC"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Breach of CC&amp;Rs</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088B993F" w14:textId="351951D7" w:rsidR="00310BBA" w:rsidRDefault="00310BBA" w:rsidP="00310BBA">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30528771"/>
          <w:placeholder>
            <w:docPart w:val="0A62252121194EB3B955A61005FB865B"/>
          </w:placeholder>
          <w15:color w:val="23D160"/>
          <w15:appearance w15:val="tags"/>
        </w:sdtPr>
        <w:sdtContent>
          <w:r w:rsidRPr="00020852">
            <w:rPr>
              <w:rFonts w:eastAsia="Times New Roman" w:cs="Times New Roman"/>
              <w:color w:val="CCCCCC"/>
            </w:rPr>
            <w:t>###</w:t>
          </w:r>
        </w:sdtContent>
      </w:sdt>
    </w:p>
    <w:p w14:paraId="588C03BE" w14:textId="1F11B429" w:rsidR="00310BBA" w:rsidRPr="00020852" w:rsidRDefault="00310BBA" w:rsidP="00310BBA">
      <w:pPr>
        <w:spacing w:after="264"/>
        <w:ind w:left="1080"/>
        <w:rPr>
          <w:rFonts w:cs="Times New Roman"/>
          <w:szCs w:val="24"/>
        </w:rPr>
      </w:pPr>
      <w:sdt>
        <w:sdtPr>
          <w:rPr>
            <w:rFonts w:cs="Times New Roman"/>
            <w:szCs w:val="24"/>
          </w:rPr>
          <w:alias w:val="Show If"/>
          <w:tag w:val="FlowConditionShowIf"/>
          <w:id w:val="-117684391"/>
          <w:placeholder>
            <w:docPart w:val="AABD531CDDF3410F8A0EDBFDACFA6294"/>
          </w:placeholder>
          <w15:color w:val="23D160"/>
          <w15:appearance w15:val="tags"/>
        </w:sdtPr>
        <w:sdtContent>
          <w:r>
            <w:rPr>
              <w:rFonts w:cs="Times New Roman"/>
              <w:color w:val="C92C2C"/>
              <w:szCs w:val="24"/>
            </w:rPr>
            <w:t>(</w:t>
          </w:r>
          <w:r w:rsidRPr="007F3488">
            <w:rPr>
              <w:rFonts w:cs="Times New Roman"/>
              <w:color w:val="C92C2C"/>
              <w:szCs w:val="24"/>
            </w:rPr>
            <w:t>yn_</w:t>
          </w:r>
          <w:r>
            <w:rPr>
              <w:rFonts w:cs="Times New Roman"/>
              <w:color w:val="C92C2C"/>
              <w:szCs w:val="24"/>
            </w:rPr>
            <w:t>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checkbox_potential_claims) </w:t>
          </w:r>
          <w:r w:rsidRPr="00B51BD3">
            <w:rPr>
              <w:rFonts w:eastAsia="Times New Roman" w:cs="Times New Roman"/>
              <w:color w:val="A67F59"/>
              <w:szCs w:val="24"/>
            </w:rPr>
            <w:t>or</w:t>
          </w:r>
          <w:r>
            <w:rPr>
              <w:rFonts w:eastAsia="Times New Roman" w:cs="Times New Roman"/>
              <w:color w:val="A67F59"/>
              <w:szCs w:val="24"/>
            </w:rPr>
            <w:t xml:space="preserve"> </w:t>
          </w:r>
          <w:r>
            <w:rPr>
              <w:rFonts w:cs="Times New Roman"/>
              <w:color w:val="C92C2C"/>
              <w:szCs w:val="24"/>
            </w:rPr>
            <w:t>(</w:t>
          </w:r>
          <w:r w:rsidRPr="007F3488">
            <w:rPr>
              <w:rFonts w:cs="Times New Roman"/>
              <w:color w:val="C92C2C"/>
              <w:szCs w:val="24"/>
            </w:rPr>
            <w:t>yn_</w:t>
          </w:r>
          <w:r>
            <w:rPr>
              <w:rFonts w:cs="Times New Roman"/>
              <w:color w:val="C92C2C"/>
              <w:szCs w:val="24"/>
            </w:rPr>
            <w:t>cc_architect</w:t>
          </w:r>
          <w:r w:rsidRPr="007F3488">
            <w:rPr>
              <w:rFonts w:cs="Times New Roman"/>
              <w:color w:val="C92C2C"/>
              <w:szCs w:val="24"/>
            </w:rPr>
            <w:t xml:space="preserve"> </w:t>
          </w:r>
          <w:r>
            <w:rPr>
              <w:rFonts w:cs="Times New Roman"/>
              <w:color w:val="A67F59"/>
              <w:szCs w:val="24"/>
            </w:rPr>
            <w:t>=</w:t>
          </w:r>
          <w:r w:rsidRPr="007F3488">
            <w:rPr>
              <w:rFonts w:cs="Times New Roman"/>
              <w:color w:val="A67F59"/>
              <w:szCs w:val="24"/>
            </w:rPr>
            <w:t>=</w:t>
          </w:r>
          <w:r w:rsidRPr="007F3488">
            <w:rPr>
              <w:rFonts w:cs="Times New Roman"/>
              <w:color w:val="C92C2C"/>
              <w:szCs w:val="24"/>
            </w:rPr>
            <w:t xml:space="preserve"> </w:t>
          </w:r>
          <w:r w:rsidRPr="007F3488">
            <w:rPr>
              <w:rFonts w:cs="Times New Roman"/>
              <w:color w:val="5F6364"/>
              <w:szCs w:val="24"/>
            </w:rPr>
            <w:t>"</w:t>
          </w:r>
          <w:r w:rsidRPr="007F3488">
            <w:rPr>
              <w:rFonts w:cs="Times New Roman"/>
              <w:color w:val="2F9C0A"/>
              <w:szCs w:val="24"/>
            </w:rPr>
            <w:t>Yes</w:t>
          </w:r>
          <w:r w:rsidRPr="00533C66">
            <w:rPr>
              <w:rFonts w:cs="Times New Roman"/>
              <w:color w:val="5F6364"/>
              <w:szCs w:val="24"/>
            </w:rPr>
            <w:t xml:space="preserve">" </w:t>
          </w:r>
          <w:r w:rsidRPr="00533C66">
            <w:rPr>
              <w:rFonts w:cs="Times New Roman"/>
              <w:color w:val="A67F59"/>
              <w:szCs w:val="24"/>
            </w:rPr>
            <w:t xml:space="preserve">and </w:t>
          </w:r>
          <w:r w:rsidRPr="007F3488">
            <w:rPr>
              <w:rFonts w:cs="Times New Roman"/>
              <w:color w:val="5F6364"/>
              <w:szCs w:val="24"/>
            </w:rPr>
            <w:t>"</w:t>
          </w:r>
          <w:r>
            <w:rPr>
              <w:rFonts w:cs="Times New Roman"/>
              <w:color w:val="2F9C0A"/>
              <w:szCs w:val="24"/>
            </w:rPr>
            <w:t>Breach of CC&amp;Rs</w:t>
          </w:r>
          <w:r w:rsidRPr="00533C66">
            <w:rPr>
              <w:rFonts w:cs="Times New Roman"/>
              <w:color w:val="5F6364"/>
              <w:szCs w:val="24"/>
            </w:rPr>
            <w:t>"</w:t>
          </w:r>
          <w:r>
            <w:rPr>
              <w:rFonts w:cs="Times New Roman"/>
              <w:color w:val="5F6364"/>
              <w:szCs w:val="24"/>
            </w:rPr>
            <w:t xml:space="preserve"> </w:t>
          </w:r>
          <w:r>
            <w:rPr>
              <w:rStyle w:val="operator1"/>
              <w:rFonts w:eastAsia="Times New Roman"/>
            </w:rPr>
            <w:t>not i</w:t>
          </w:r>
          <w:r w:rsidRPr="002B6C02">
            <w:rPr>
              <w:rStyle w:val="operator1"/>
              <w:rFonts w:eastAsia="Times New Roman"/>
            </w:rPr>
            <w:t>n</w:t>
          </w:r>
          <w:r>
            <w:rPr>
              <w:rFonts w:cs="Times New Roman"/>
              <w:color w:val="5F6364"/>
              <w:szCs w:val="24"/>
            </w:rPr>
            <w:t xml:space="preserve"> </w:t>
          </w:r>
          <w:r>
            <w:rPr>
              <w:rFonts w:cs="Times New Roman"/>
              <w:color w:val="C92C2C"/>
              <w:szCs w:val="24"/>
            </w:rPr>
            <w:t xml:space="preserve">checkbox_potential_hoa_cross_claims </w:t>
          </w:r>
          <w:r w:rsidRPr="00533C66">
            <w:rPr>
              <w:rFonts w:cs="Times New Roman"/>
              <w:color w:val="A67F59"/>
              <w:szCs w:val="24"/>
            </w:rPr>
            <w:t>and</w:t>
          </w:r>
          <w:r>
            <w:rPr>
              <w:rStyle w:val="operator1"/>
              <w:rFonts w:eastAsia="Times New Roman"/>
            </w:rPr>
            <w:t xml:space="preserve"> </w:t>
          </w:r>
          <w:r w:rsidRPr="007F3488">
            <w:rPr>
              <w:rFonts w:cs="Times New Roman"/>
              <w:color w:val="5F6364"/>
              <w:szCs w:val="24"/>
            </w:rPr>
            <w:t>"</w:t>
          </w:r>
          <w:r>
            <w:rPr>
              <w:rFonts w:cs="Times New Roman"/>
              <w:color w:val="2F9C0A"/>
              <w:szCs w:val="24"/>
            </w:rPr>
            <w:t>Breach of Fiduciary Duty</w:t>
          </w:r>
          <w:r w:rsidRPr="00533C66">
            <w:rPr>
              <w:rFonts w:cs="Times New Roman"/>
              <w:color w:val="5F6364"/>
              <w:szCs w:val="24"/>
            </w:rPr>
            <w:t>"</w:t>
          </w:r>
          <w:r>
            <w:rPr>
              <w:rFonts w:cs="Times New Roman"/>
              <w:color w:val="C92C2C"/>
              <w:szCs w:val="24"/>
            </w:rPr>
            <w:t xml:space="preserve"> </w:t>
          </w:r>
          <w:r>
            <w:rPr>
              <w:rStyle w:val="operator1"/>
              <w:rFonts w:eastAsia="Times New Roman"/>
            </w:rPr>
            <w:t>i</w:t>
          </w:r>
          <w:r w:rsidRPr="002B6C02">
            <w:rPr>
              <w:rStyle w:val="operator1"/>
              <w:rFonts w:eastAsia="Times New Roman"/>
            </w:rPr>
            <w:t>n</w:t>
          </w:r>
          <w:r>
            <w:rPr>
              <w:rFonts w:cs="Times New Roman"/>
              <w:color w:val="C92C2C"/>
              <w:szCs w:val="24"/>
            </w:rPr>
            <w:t xml:space="preserve"> checkbox_potential_cross_claims)</w:t>
          </w:r>
          <w:r>
            <w:rPr>
              <w:rFonts w:cs="Times New Roman"/>
              <w:color w:val="5F6364"/>
              <w:szCs w:val="24"/>
            </w:rPr>
            <w:t xml:space="preserve"> </w:t>
          </w:r>
        </w:sdtContent>
      </w:sdt>
    </w:p>
    <w:p w14:paraId="0E787854" w14:textId="729FA226" w:rsidR="00310BBA" w:rsidRDefault="00310BBA" w:rsidP="00310BBA">
      <w:pPr>
        <w:spacing w:after="264"/>
        <w:ind w:left="1080" w:hanging="360"/>
        <w:rPr>
          <w:rStyle w:val="property1"/>
          <w:rFonts w:eastAsia="Times New Roman" w:cs="Times New Roman"/>
        </w:rPr>
      </w:pPr>
      <w:r w:rsidRPr="00020852">
        <w:rPr>
          <w:rFonts w:cs="Times New Roman"/>
          <w:bCs/>
          <w:szCs w:val="24"/>
        </w:rPr>
        <w:t xml:space="preserve">—  The </w:t>
      </w:r>
      <w:r>
        <w:rPr>
          <w:rFonts w:cs="Times New Roman"/>
          <w:bCs/>
          <w:szCs w:val="24"/>
        </w:rPr>
        <w:t xml:space="preserve">standards by which an HOA must review a homeowner’s architectural plans </w:t>
      </w:r>
      <w:r w:rsidRPr="00020852">
        <w:rPr>
          <w:rFonts w:cs="Times New Roman"/>
          <w:bCs/>
          <w:szCs w:val="24"/>
        </w:rPr>
        <w:t>discussed in the context of the “</w:t>
      </w:r>
      <w:r>
        <w:rPr>
          <w:rFonts w:cs="Times New Roman"/>
          <w:bCs/>
          <w:szCs w:val="24"/>
        </w:rPr>
        <w:t xml:space="preserve">Breach of </w:t>
      </w:r>
      <w:r>
        <w:rPr>
          <w:rFonts w:cs="Times New Roman"/>
          <w:bCs/>
          <w:szCs w:val="24"/>
        </w:rPr>
        <w:t>Fiduciary Duty</w:t>
      </w:r>
      <w:r w:rsidRPr="00020852">
        <w:rPr>
          <w:rFonts w:cs="Times New Roman"/>
          <w:bCs/>
          <w:szCs w:val="24"/>
        </w:rPr>
        <w:t xml:space="preserve">” cause of action above is also applicable in the context of a </w:t>
      </w:r>
      <w:r>
        <w:rPr>
          <w:rFonts w:cs="Times New Roman"/>
          <w:bCs/>
          <w:szCs w:val="24"/>
        </w:rPr>
        <w:t xml:space="preserve">claim for declaratory relief. </w:t>
      </w:r>
      <w:r w:rsidRPr="00020852">
        <w:rPr>
          <w:rFonts w:cs="Times New Roman"/>
          <w:szCs w:val="24"/>
        </w:rPr>
        <w:t xml:space="preserve"> </w:t>
      </w:r>
    </w:p>
    <w:p w14:paraId="276583D1" w14:textId="3EACDBFF" w:rsidR="00310BBA" w:rsidRDefault="00310BBA" w:rsidP="00310BBA">
      <w:pPr>
        <w:spacing w:after="264"/>
        <w:ind w:left="1080"/>
        <w:rPr>
          <w:rFonts w:cs="Times New Roman"/>
          <w:szCs w:val="24"/>
        </w:rPr>
      </w:pPr>
      <w:sdt>
        <w:sdtPr>
          <w:rPr>
            <w:rStyle w:val="property1"/>
            <w:rFonts w:eastAsia="Times New Roman" w:cs="Times New Roman"/>
          </w:rPr>
          <w:alias w:val="End If"/>
          <w:tag w:val="FlowConditionEndIf"/>
          <w:id w:val="1817685184"/>
          <w:placeholder>
            <w:docPart w:val="BC6587966EE446B68B1C96B3E8CA94AB"/>
          </w:placeholder>
          <w15:color w:val="23D160"/>
          <w15:appearance w15:val="tags"/>
        </w:sdtPr>
        <w:sdtContent>
          <w:r w:rsidRPr="00020852">
            <w:rPr>
              <w:rFonts w:eastAsia="Times New Roman" w:cs="Times New Roman"/>
              <w:color w:val="CCCCCC"/>
            </w:rPr>
            <w:t>###</w:t>
          </w:r>
        </w:sdtContent>
      </w:sdt>
    </w:p>
    <w:p w14:paraId="53D64FCD" w14:textId="661F8C8A" w:rsidR="002D579F" w:rsidRPr="00193608" w:rsidRDefault="002D579F" w:rsidP="002D579F">
      <w:pPr>
        <w:spacing w:after="264"/>
        <w:ind w:left="1080"/>
        <w:rPr>
          <w:rFonts w:cs="Times New Roman"/>
          <w:bCs/>
          <w:szCs w:val="24"/>
        </w:rPr>
      </w:pPr>
      <w:sdt>
        <w:sdtPr>
          <w:rPr>
            <w:rFonts w:cs="Times New Roman"/>
            <w:szCs w:val="24"/>
          </w:rPr>
          <w:alias w:val="Show If"/>
          <w:tag w:val="FlowConditionShowIf"/>
          <w:id w:val="554511081"/>
          <w:placeholder>
            <w:docPart w:val="2813FCC51F7B472ABC6B1051E545AD4B"/>
          </w:placeholder>
          <w15:color w:val="23D160"/>
          <w15:appearance w15:val="tags"/>
        </w:sdtPr>
        <w:sdtContent>
          <w:r w:rsidRPr="00193608">
            <w:rPr>
              <w:rFonts w:cs="Times New Roman"/>
              <w:color w:val="C92C2C"/>
              <w:szCs w:val="24"/>
            </w:rPr>
            <w:t xml:space="preserve">(yn_architect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193608">
            <w:rPr>
              <w:rStyle w:val="operator1"/>
              <w:rFonts w:eastAsia="Times New Roman"/>
            </w:rPr>
            <w:t>not i</w:t>
          </w:r>
          <w:r w:rsidR="00193608" w:rsidRPr="002B6C02">
            <w:rPr>
              <w:rStyle w:val="operator1"/>
              <w:rFonts w:eastAsia="Times New Roman"/>
            </w:rPr>
            <w:t>n</w:t>
          </w:r>
          <w:r w:rsidR="00193608">
            <w:rPr>
              <w:rFonts w:cs="Times New Roman"/>
              <w:color w:val="C92C2C"/>
              <w:szCs w:val="24"/>
            </w:rPr>
            <w:t xml:space="preserve"> checkbox_potential_claims</w:t>
          </w:r>
          <w:r w:rsidRPr="00193608">
            <w:rPr>
              <w:rFonts w:cs="Times New Roman"/>
              <w:color w:val="C92C2C"/>
              <w:szCs w:val="24"/>
            </w:rPr>
            <w:t xml:space="preserve">) </w:t>
          </w:r>
          <w:r w:rsidRPr="00193608">
            <w:rPr>
              <w:rFonts w:eastAsia="Times New Roman" w:cs="Times New Roman"/>
              <w:color w:val="A67F59"/>
              <w:szCs w:val="24"/>
            </w:rPr>
            <w:t xml:space="preserve">or </w:t>
          </w:r>
          <w:r w:rsidRPr="00193608">
            <w:rPr>
              <w:rFonts w:cs="Times New Roman"/>
              <w:color w:val="C92C2C"/>
              <w:szCs w:val="24"/>
            </w:rPr>
            <w:t xml:space="preserve">(yn_cc_architect </w:t>
          </w:r>
          <w:r w:rsidRPr="00193608">
            <w:rPr>
              <w:rFonts w:cs="Times New Roman"/>
              <w:color w:val="A67F59"/>
              <w:szCs w:val="24"/>
            </w:rPr>
            <w:t>==</w:t>
          </w:r>
          <w:r w:rsidRPr="00193608">
            <w:rPr>
              <w:rFonts w:cs="Times New Roman"/>
              <w:color w:val="C92C2C"/>
              <w:szCs w:val="24"/>
            </w:rPr>
            <w:t xml:space="preserve"> </w:t>
          </w:r>
          <w:r w:rsidRPr="00193608">
            <w:rPr>
              <w:rFonts w:cs="Times New Roman"/>
              <w:color w:val="5F6364"/>
              <w:szCs w:val="24"/>
            </w:rPr>
            <w:t>"</w:t>
          </w:r>
          <w:r w:rsidRPr="00193608">
            <w:rPr>
              <w:rFonts w:cs="Times New Roman"/>
              <w:color w:val="2F9C0A"/>
              <w:szCs w:val="24"/>
            </w:rPr>
            <w:t>Yes</w:t>
          </w:r>
          <w:r w:rsidRPr="00193608">
            <w:rPr>
              <w:rFonts w:cs="Times New Roman"/>
              <w:color w:val="5F6364"/>
              <w:szCs w:val="24"/>
            </w:rPr>
            <w:t xml:space="preserve">" </w:t>
          </w:r>
          <w:r w:rsidRPr="00193608">
            <w:rPr>
              <w:rFonts w:cs="Times New Roman"/>
              <w:color w:val="A67F59"/>
              <w:szCs w:val="24"/>
            </w:rPr>
            <w:t xml:space="preserve">and </w:t>
          </w:r>
          <w:r w:rsidRPr="00193608">
            <w:rPr>
              <w:rFonts w:cs="Times New Roman"/>
              <w:color w:val="5F6364"/>
              <w:szCs w:val="24"/>
            </w:rPr>
            <w:t>"</w:t>
          </w:r>
          <w:r w:rsidRPr="00193608">
            <w:rPr>
              <w:rFonts w:cs="Times New Roman"/>
              <w:color w:val="2F9C0A"/>
              <w:szCs w:val="24"/>
            </w:rPr>
            <w:t>Breach of CC&amp;Rs</w:t>
          </w:r>
          <w:r w:rsidRPr="00193608">
            <w:rPr>
              <w:rFonts w:cs="Times New Roman"/>
              <w:color w:val="5F6364"/>
              <w:szCs w:val="24"/>
            </w:rPr>
            <w:t xml:space="preserve">" </w:t>
          </w:r>
          <w:r w:rsidRPr="00193608">
            <w:rPr>
              <w:rStyle w:val="operator1"/>
              <w:rFonts w:eastAsia="Times New Roman"/>
            </w:rPr>
            <w:t>not in</w:t>
          </w:r>
          <w:r w:rsidRPr="00193608">
            <w:rPr>
              <w:rFonts w:cs="Times New Roman"/>
              <w:color w:val="5F6364"/>
              <w:szCs w:val="24"/>
            </w:rPr>
            <w:t xml:space="preserve"> </w:t>
          </w:r>
          <w:r w:rsidRPr="00193608">
            <w:rPr>
              <w:rFonts w:cs="Times New Roman"/>
              <w:color w:val="C92C2C"/>
              <w:szCs w:val="24"/>
            </w:rPr>
            <w:t>checkbox_potential_hoa_cross_claims</w:t>
          </w:r>
          <w:r w:rsidR="00193608">
            <w:rPr>
              <w:rFonts w:cs="Times New Roman"/>
              <w:color w:val="C92C2C"/>
              <w:szCs w:val="24"/>
            </w:rPr>
            <w:t xml:space="preserve"> </w:t>
          </w:r>
          <w:r w:rsidR="00193608" w:rsidRPr="00533C66">
            <w:rPr>
              <w:rFonts w:cs="Times New Roman"/>
              <w:color w:val="A67F59"/>
              <w:szCs w:val="24"/>
            </w:rPr>
            <w:t>and</w:t>
          </w:r>
          <w:r w:rsidR="00193608">
            <w:rPr>
              <w:rStyle w:val="operator1"/>
              <w:rFonts w:eastAsia="Times New Roman"/>
            </w:rPr>
            <w:t xml:space="preserve"> </w:t>
          </w:r>
          <w:r w:rsidR="00193608" w:rsidRPr="007F3488">
            <w:rPr>
              <w:rFonts w:cs="Times New Roman"/>
              <w:color w:val="5F6364"/>
              <w:szCs w:val="24"/>
            </w:rPr>
            <w:t>"</w:t>
          </w:r>
          <w:r w:rsidR="00193608">
            <w:rPr>
              <w:rFonts w:cs="Times New Roman"/>
              <w:color w:val="2F9C0A"/>
              <w:szCs w:val="24"/>
            </w:rPr>
            <w:t>Breach of Fiduciary Duty</w:t>
          </w:r>
          <w:r w:rsidR="00193608" w:rsidRPr="00533C66">
            <w:rPr>
              <w:rFonts w:cs="Times New Roman"/>
              <w:color w:val="5F6364"/>
              <w:szCs w:val="24"/>
            </w:rPr>
            <w:t>"</w:t>
          </w:r>
          <w:r w:rsidR="00193608">
            <w:rPr>
              <w:rFonts w:cs="Times New Roman"/>
              <w:color w:val="C92C2C"/>
              <w:szCs w:val="24"/>
            </w:rPr>
            <w:t xml:space="preserve"> </w:t>
          </w:r>
          <w:r w:rsidR="00D453E5">
            <w:rPr>
              <w:rStyle w:val="operator1"/>
              <w:rFonts w:eastAsia="Times New Roman"/>
            </w:rPr>
            <w:t>not i</w:t>
          </w:r>
          <w:r w:rsidR="00D453E5" w:rsidRPr="002B6C02">
            <w:rPr>
              <w:rStyle w:val="operator1"/>
              <w:rFonts w:eastAsia="Times New Roman"/>
            </w:rPr>
            <w:t>n</w:t>
          </w:r>
          <w:r w:rsidR="00193608">
            <w:rPr>
              <w:rFonts w:cs="Times New Roman"/>
              <w:color w:val="C92C2C"/>
              <w:szCs w:val="24"/>
            </w:rPr>
            <w:t xml:space="preserve"> checkbox_potential_cross_claims</w:t>
          </w:r>
          <w:r w:rsidRPr="00193608">
            <w:rPr>
              <w:rFonts w:cs="Times New Roman"/>
              <w:color w:val="C92C2C"/>
              <w:szCs w:val="24"/>
            </w:rPr>
            <w:t xml:space="preserve">) </w:t>
          </w:r>
        </w:sdtContent>
      </w:sdt>
    </w:p>
    <w:p w14:paraId="5FC03AE5" w14:textId="77777777" w:rsidR="002D579F" w:rsidRPr="00193608" w:rsidRDefault="002D579F" w:rsidP="002D579F">
      <w:pPr>
        <w:spacing w:after="264"/>
        <w:ind w:left="1080" w:hanging="360"/>
        <w:rPr>
          <w:rFonts w:cs="Times New Roman"/>
          <w:bCs/>
          <w:szCs w:val="24"/>
        </w:rPr>
      </w:pPr>
      <w:r w:rsidRPr="00193608">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193608">
        <w:rPr>
          <w:rFonts w:cs="Times New Roman"/>
          <w:bCs/>
          <w:i/>
          <w:iCs/>
          <w:szCs w:val="24"/>
        </w:rPr>
        <w:t>Hannula v. Hacienda Homes</w:t>
      </w:r>
      <w:r w:rsidRPr="00193608">
        <w:rPr>
          <w:rFonts w:cs="Times New Roman"/>
          <w:bCs/>
          <w:szCs w:val="24"/>
        </w:rPr>
        <w:t xml:space="preserve"> (1949) 34 Cal.2d 442, 447; </w:t>
      </w:r>
      <w:proofErr w:type="spellStart"/>
      <w:r w:rsidRPr="00193608">
        <w:rPr>
          <w:rFonts w:cs="Times New Roman"/>
          <w:bCs/>
          <w:i/>
          <w:iCs/>
          <w:szCs w:val="24"/>
        </w:rPr>
        <w:t>Branwell</w:t>
      </w:r>
      <w:proofErr w:type="spellEnd"/>
      <w:r w:rsidRPr="00193608">
        <w:rPr>
          <w:rFonts w:cs="Times New Roman"/>
          <w:bCs/>
          <w:i/>
          <w:iCs/>
          <w:szCs w:val="24"/>
        </w:rPr>
        <w:t xml:space="preserve"> v. </w:t>
      </w:r>
      <w:proofErr w:type="spellStart"/>
      <w:r w:rsidRPr="00193608">
        <w:rPr>
          <w:rFonts w:cs="Times New Roman"/>
          <w:bCs/>
          <w:i/>
          <w:iCs/>
          <w:szCs w:val="24"/>
        </w:rPr>
        <w:t>Kuhle</w:t>
      </w:r>
      <w:proofErr w:type="spellEnd"/>
      <w:r w:rsidRPr="00193608">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193608">
        <w:rPr>
          <w:rFonts w:cs="Times New Roman"/>
          <w:bCs/>
          <w:i/>
          <w:iCs/>
          <w:szCs w:val="24"/>
        </w:rPr>
        <w:t>Hannula v. Hacienda Homes</w:t>
      </w:r>
      <w:r w:rsidRPr="00193608">
        <w:rPr>
          <w:rFonts w:cs="Times New Roman"/>
          <w:bCs/>
          <w:szCs w:val="24"/>
        </w:rPr>
        <w:t>, supra, 34 Cal.2d 442, 447.) The converse should likewise be true, ... ‘[T]he power to approve plans ... must not be exercised capriciously or arbitrarily.’ (</w:t>
      </w:r>
      <w:r w:rsidRPr="00193608">
        <w:rPr>
          <w:rFonts w:cs="Times New Roman"/>
          <w:bCs/>
          <w:i/>
          <w:iCs/>
          <w:szCs w:val="24"/>
        </w:rPr>
        <w:t xml:space="preserve">Bramwell v. </w:t>
      </w:r>
      <w:proofErr w:type="spellStart"/>
      <w:r w:rsidRPr="00193608">
        <w:rPr>
          <w:rFonts w:cs="Times New Roman"/>
          <w:bCs/>
          <w:i/>
          <w:iCs/>
          <w:szCs w:val="24"/>
        </w:rPr>
        <w:t>Kuhle</w:t>
      </w:r>
      <w:proofErr w:type="spellEnd"/>
      <w:r w:rsidRPr="00193608">
        <w:rPr>
          <w:rFonts w:cs="Times New Roman"/>
          <w:bCs/>
          <w:szCs w:val="24"/>
        </w:rPr>
        <w:t>, supra, 183 Cal.App.2d 767, 779); [Citations]” (</w:t>
      </w:r>
      <w:r w:rsidRPr="00193608">
        <w:rPr>
          <w:rFonts w:cs="Times New Roman"/>
          <w:bCs/>
          <w:i/>
          <w:iCs/>
          <w:szCs w:val="24"/>
        </w:rPr>
        <w:t>Cohen v. Kite Hill Community Assn</w:t>
      </w:r>
      <w:r w:rsidRPr="00193608">
        <w:rPr>
          <w:rFonts w:cs="Times New Roman"/>
          <w:bCs/>
          <w:szCs w:val="24"/>
        </w:rPr>
        <w:t xml:space="preserve">. (1983) 142 Cal.App.3d 642.) </w:t>
      </w:r>
    </w:p>
    <w:p w14:paraId="37131B49" w14:textId="6CA051B5" w:rsidR="002D579F" w:rsidRPr="00020852" w:rsidRDefault="002D579F" w:rsidP="002D579F">
      <w:pPr>
        <w:spacing w:after="264"/>
        <w:ind w:left="1080"/>
        <w:rPr>
          <w:rFonts w:cs="Times New Roman"/>
          <w:bCs/>
          <w:szCs w:val="24"/>
        </w:rPr>
      </w:pPr>
      <w:sdt>
        <w:sdtPr>
          <w:rPr>
            <w:rStyle w:val="property1"/>
            <w:rFonts w:eastAsia="Times New Roman" w:cs="Times New Roman"/>
            <w:szCs w:val="24"/>
          </w:rPr>
          <w:alias w:val="End If"/>
          <w:tag w:val="FlowConditionEndIf"/>
          <w:id w:val="1994143041"/>
          <w:placeholder>
            <w:docPart w:val="489E8C88FCFB4638A74E1C88261FA4F9"/>
          </w:placeholder>
          <w15:color w:val="23D160"/>
          <w15:appearance w15:val="tags"/>
        </w:sdtPr>
        <w:sdtContent>
          <w:r w:rsidRPr="00193608">
            <w:rPr>
              <w:rFonts w:eastAsia="Times New Roman" w:cs="Times New Roman"/>
              <w:color w:val="CCCCCC"/>
              <w:szCs w:val="24"/>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0061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10061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5" w:name="_Toc130368720"/>
      <w:r w:rsidRPr="00020852">
        <w:fldChar w:fldCharType="end"/>
      </w:r>
      <w:r w:rsidR="006133C8">
        <w:br/>
      </w:r>
      <w:r w:rsidRPr="00020852">
        <w:t>Violation of Election Laws (Civ. Code, § 5100 et seq.)</w:t>
      </w:r>
      <w:bookmarkEnd w:id="55"/>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10061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0061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6" w:name="_Toc130368721"/>
      <w:r w:rsidRPr="00020852">
        <w:fldChar w:fldCharType="end"/>
      </w:r>
      <w:r w:rsidR="006133C8">
        <w:br/>
      </w:r>
      <w:r w:rsidRPr="00020852">
        <w:t>Assault</w:t>
      </w:r>
      <w:bookmarkEnd w:id="56"/>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0061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0061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7" w:name="_Toc130368722"/>
      <w:r w:rsidRPr="00020852">
        <w:fldChar w:fldCharType="end"/>
      </w:r>
      <w:r w:rsidR="006133C8">
        <w:br/>
      </w:r>
      <w:r w:rsidRPr="00020852">
        <w:t>Battery</w:t>
      </w:r>
      <w:bookmarkEnd w:id="57"/>
    </w:p>
    <w:bookmarkStart w:id="58" w:name="_Hlk42494036"/>
    <w:p w14:paraId="1BD35CB3" w14:textId="0EF2DE7F" w:rsidR="00510B87" w:rsidRPr="00020852" w:rsidRDefault="0010061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9" w:name="_Hlk42494230"/>
          <w:r w:rsidR="00377608" w:rsidRPr="000108C4">
            <w:rPr>
              <w:rFonts w:eastAsia="Times New Roman" w:cs="Times New Roman"/>
              <w:color w:val="C92C2C"/>
              <w:szCs w:val="24"/>
            </w:rPr>
            <w:t>(</w:t>
          </w:r>
          <w:bookmarkEnd w:id="59"/>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8"/>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0061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0061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0061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0061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0061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60" w:name="_Toc130368723"/>
      <w:r w:rsidRPr="00020852">
        <w:fldChar w:fldCharType="end"/>
      </w:r>
      <w:r w:rsidR="006133C8">
        <w:br/>
      </w:r>
      <w:r w:rsidRPr="00020852">
        <w:t>Defamation</w:t>
      </w:r>
      <w:bookmarkEnd w:id="60"/>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0061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0061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1" w:name="_Toc130368724"/>
      <w:r w:rsidRPr="00020852">
        <w:fldChar w:fldCharType="end"/>
      </w:r>
      <w:r w:rsidR="006133C8">
        <w:br/>
      </w:r>
      <w:r w:rsidRPr="00020852">
        <w:t>Civil Stalking</w:t>
      </w:r>
      <w:bookmarkEnd w:id="61"/>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0061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0061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10061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0061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0061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0061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2" w:name="_Toc130368725"/>
      <w:r w:rsidRPr="00020852">
        <w:fldChar w:fldCharType="end"/>
      </w:r>
      <w:r w:rsidR="0096609A">
        <w:br/>
      </w:r>
      <w:r w:rsidRPr="00020852">
        <w:t>Violation of Statute (Dog Bite)</w:t>
      </w:r>
      <w:bookmarkEnd w:id="62"/>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lastRenderedPageBreak/>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0061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0061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3" w:name="_Toc130368726"/>
      <w:r w:rsidRPr="00020852">
        <w:fldChar w:fldCharType="end"/>
      </w:r>
      <w:r w:rsidR="000B75CA">
        <w:br/>
      </w:r>
      <w:r w:rsidRPr="00020852">
        <w:t>False Imprisonment</w:t>
      </w:r>
      <w:bookmarkEnd w:id="63"/>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0061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0061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4" w:name="_Toc130368727"/>
      <w:r w:rsidRPr="00020852">
        <w:fldChar w:fldCharType="end"/>
      </w:r>
      <w:r w:rsidR="000B75CA">
        <w:br/>
      </w:r>
      <w:r w:rsidRPr="00020852">
        <w:t>Invasion of Privacy</w:t>
      </w:r>
      <w:bookmarkEnd w:id="64"/>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lastRenderedPageBreak/>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10061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10061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0061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0061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5" w:name="_Toc130368728"/>
      <w:r w:rsidRPr="00020852">
        <w:fldChar w:fldCharType="end"/>
      </w:r>
      <w:r w:rsidR="000B75CA">
        <w:br/>
      </w:r>
      <w:r w:rsidRPr="00020852">
        <w:t>Express Indemnity</w:t>
      </w:r>
      <w:bookmarkEnd w:id="65"/>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6"/>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0061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0061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7" w:name="_Toc130368729"/>
      <w:r w:rsidRPr="00020852">
        <w:fldChar w:fldCharType="end"/>
      </w:r>
      <w:r w:rsidR="000B75CA">
        <w:br/>
      </w:r>
      <w:r w:rsidRPr="00020852">
        <w:t>Equitable Indemnity</w:t>
      </w:r>
      <w:bookmarkEnd w:id="67"/>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0061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10061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8" w:name="_Toc130368730"/>
      <w:r w:rsidRPr="00020852">
        <w:fldChar w:fldCharType="end"/>
      </w:r>
      <w:r w:rsidR="000B75CA">
        <w:br/>
      </w:r>
      <w:r w:rsidRPr="00020852">
        <w:t>Failure to Permit Inspection of Records</w:t>
      </w:r>
      <w:bookmarkEnd w:id="68"/>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9" w:name="_Hlk57621136"/>
      <w:r w:rsidRPr="00020852">
        <w:rPr>
          <w:rFonts w:cs="Times New Roman"/>
          <w:bCs/>
          <w:szCs w:val="24"/>
        </w:rPr>
        <w:t>A claim for failing to allow the records to be inspected must be brought within three years. (Code Civ. Proc., § 338(a).)</w:t>
      </w:r>
      <w:bookmarkEnd w:id="69"/>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10061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10061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70" w:name="_Toc53565502"/>
      <w:bookmarkStart w:id="71" w:name="_Toc130368731"/>
      <w:r w:rsidRPr="00020852">
        <w:fldChar w:fldCharType="end"/>
      </w:r>
      <w:r>
        <w:br/>
        <w:t>Quiet Title</w:t>
      </w:r>
      <w:bookmarkEnd w:id="70"/>
      <w:bookmarkEnd w:id="71"/>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10061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10061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10061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10061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10061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10061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2" w:name="_Toc53565503"/>
      <w:bookmarkStart w:id="73" w:name="_Toc130368732"/>
      <w:r w:rsidRPr="00020852">
        <w:fldChar w:fldCharType="end"/>
      </w:r>
      <w:r>
        <w:br/>
      </w:r>
      <w:r w:rsidRPr="0085559E">
        <w:t>Slander of Title</w:t>
      </w:r>
      <w:bookmarkEnd w:id="72"/>
      <w:bookmarkEnd w:id="73"/>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10061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10061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4" w:name="_Toc53565504"/>
      <w:bookmarkStart w:id="75" w:name="_Toc130368733"/>
      <w:r w:rsidRPr="00020852">
        <w:fldChar w:fldCharType="end"/>
      </w:r>
      <w:r>
        <w:br/>
      </w:r>
      <w:r w:rsidRPr="0085559E">
        <w:t>Cancellation of Instrument</w:t>
      </w:r>
      <w:bookmarkEnd w:id="74"/>
      <w:bookmarkEnd w:id="75"/>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10061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10061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6" w:name="_Toc53565505"/>
      <w:bookmarkStart w:id="77" w:name="_Toc130368734"/>
      <w:r w:rsidRPr="00020852">
        <w:fldChar w:fldCharType="end"/>
      </w:r>
      <w:r>
        <w:br/>
      </w:r>
      <w:r w:rsidRPr="00B25B1D">
        <w:t>Reformation of Instrument</w:t>
      </w:r>
      <w:bookmarkEnd w:id="76"/>
      <w:bookmarkEnd w:id="77"/>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10061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10061D"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8" w:name="_Toc130368735"/>
      <w:r w:rsidRPr="00020852">
        <w:fldChar w:fldCharType="end"/>
      </w:r>
      <w:r>
        <w:br/>
        <w:t>Partition</w:t>
      </w:r>
      <w:bookmarkEnd w:id="78"/>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10061D"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10061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9" w:name="_Toc53565507"/>
      <w:bookmarkStart w:id="80" w:name="_Toc130368736"/>
      <w:r w:rsidRPr="00020852">
        <w:fldChar w:fldCharType="end"/>
      </w:r>
      <w:r>
        <w:br/>
        <w:t>Conversion</w:t>
      </w:r>
      <w:bookmarkEnd w:id="79"/>
      <w:bookmarkEnd w:id="8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10061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10061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10061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10061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1" w:name="_Toc53565508"/>
      <w:bookmarkStart w:id="82" w:name="_Toc130368737"/>
      <w:r w:rsidRPr="00020852">
        <w:fldChar w:fldCharType="end"/>
      </w:r>
      <w:r>
        <w:br/>
      </w:r>
      <w:r w:rsidRPr="0099097C">
        <w:t>Trespass to Chattels</w:t>
      </w:r>
      <w:bookmarkEnd w:id="81"/>
      <w:bookmarkEnd w:id="8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10061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10061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10061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10061D"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3" w:name="_Toc53565509"/>
      <w:bookmarkStart w:id="84" w:name="_Toc130368738"/>
      <w:r w:rsidRPr="00020852">
        <w:fldChar w:fldCharType="end"/>
      </w:r>
      <w:r>
        <w:br/>
      </w:r>
      <w:r w:rsidRPr="00817D6C">
        <w:t>Open Book Account</w:t>
      </w:r>
      <w:bookmarkEnd w:id="83"/>
      <w:bookmarkEnd w:id="84"/>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10061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10061D"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5" w:name="_Toc53565510"/>
      <w:bookmarkStart w:id="86" w:name="_Toc130368739"/>
      <w:r w:rsidRPr="00020852">
        <w:fldChar w:fldCharType="end"/>
      </w:r>
      <w:r>
        <w:br/>
      </w:r>
      <w:r w:rsidRPr="00817D6C">
        <w:t>Money Had and Received</w:t>
      </w:r>
      <w:bookmarkEnd w:id="85"/>
      <w:bookmarkEnd w:id="86"/>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10061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10061D"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7" w:name="_Toc53565511"/>
      <w:bookmarkStart w:id="88" w:name="_Toc130368740"/>
      <w:r w:rsidRPr="00020852">
        <w:fldChar w:fldCharType="end"/>
      </w:r>
      <w:r>
        <w:br/>
        <w:t>Account Stated</w:t>
      </w:r>
      <w:bookmarkEnd w:id="87"/>
      <w:bookmarkEnd w:id="88"/>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10061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10061D"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9" w:name="_Toc53565512"/>
      <w:bookmarkStart w:id="90" w:name="_Toc130368741"/>
      <w:r w:rsidRPr="00020852">
        <w:fldChar w:fldCharType="end"/>
      </w:r>
      <w:r>
        <w:br/>
      </w:r>
      <w:r w:rsidRPr="00817D6C">
        <w:t>Goods and Services Rendered</w:t>
      </w:r>
      <w:bookmarkEnd w:id="89"/>
      <w:bookmarkEnd w:id="90"/>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10061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10061D"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1" w:name="_Toc53565513"/>
      <w:bookmarkStart w:id="92" w:name="_Toc130368742"/>
      <w:r w:rsidRPr="00020852">
        <w:fldChar w:fldCharType="end"/>
      </w:r>
      <w:r>
        <w:br/>
      </w:r>
      <w:r w:rsidRPr="00817D6C">
        <w:t>Unjust Enrichment</w:t>
      </w:r>
      <w:bookmarkEnd w:id="91"/>
      <w:bookmarkEnd w:id="92"/>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10061D"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10061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3" w:name="_Toc53565514"/>
      <w:bookmarkStart w:id="94" w:name="_Toc130368743"/>
      <w:r w:rsidRPr="00020852">
        <w:fldChar w:fldCharType="end"/>
      </w:r>
      <w:r>
        <w:br/>
        <w:t>Rescission</w:t>
      </w:r>
      <w:bookmarkEnd w:id="93"/>
      <w:bookmarkEnd w:id="94"/>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10061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10061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5" w:name="_Toc53565515"/>
      <w:bookmarkStart w:id="96" w:name="_Toc130368744"/>
      <w:r w:rsidRPr="00020852">
        <w:fldChar w:fldCharType="end"/>
      </w:r>
      <w:r>
        <w:br/>
      </w:r>
      <w:r w:rsidRPr="00817D6C">
        <w:t>Financial Elder Abuse</w:t>
      </w:r>
      <w:r>
        <w:t xml:space="preserve"> (</w:t>
      </w:r>
      <w:proofErr w:type="spellStart"/>
      <w:r>
        <w:t>Welf</w:t>
      </w:r>
      <w:proofErr w:type="spellEnd"/>
      <w:r>
        <w:t>. &amp; Inst. Code, § 15610.30)</w:t>
      </w:r>
      <w:bookmarkEnd w:id="95"/>
      <w:bookmarkEnd w:id="9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10061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10061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7" w:name="_Toc53565516"/>
      <w:bookmarkStart w:id="98" w:name="_Toc130368745"/>
      <w:r w:rsidRPr="00020852">
        <w:fldChar w:fldCharType="end"/>
      </w:r>
      <w:r>
        <w:br/>
      </w:r>
      <w:r w:rsidRPr="00817D6C">
        <w:t>Negligent Hiring</w:t>
      </w:r>
      <w:bookmarkEnd w:id="97"/>
      <w:bookmarkEnd w:id="98"/>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9" w:name="_Hlk43280302"/>
    <w:p w14:paraId="492DE8CD" w14:textId="77777777" w:rsidR="0079009E" w:rsidRDefault="0010061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9"/>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10061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10061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10061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10061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10061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100" w:name="_Toc53565517"/>
      <w:bookmarkStart w:id="101" w:name="_Toc130368746"/>
      <w:r w:rsidRPr="00020852">
        <w:fldChar w:fldCharType="end"/>
      </w:r>
      <w:r>
        <w:br/>
      </w:r>
      <w:r w:rsidRPr="00817D6C">
        <w:t>Negligent Supervision</w:t>
      </w:r>
      <w:bookmarkEnd w:id="100"/>
      <w:bookmarkEnd w:id="101"/>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10061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10061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10061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2"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2"/>
      <w:r>
        <w:t xml:space="preserve"> </w:t>
      </w:r>
    </w:p>
    <w:p w14:paraId="4834CFDE" w14:textId="77777777" w:rsidR="0079009E" w:rsidRDefault="0010061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10061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10061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10061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10061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10061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10061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10061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10061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10061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10061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10061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10061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10061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10061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3" w:name="_Toc53565518"/>
      <w:bookmarkStart w:id="104"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3"/>
      <w:bookmarkEnd w:id="104"/>
    </w:p>
    <w:p w14:paraId="282BE646" w14:textId="77777777" w:rsidR="0079009E" w:rsidRDefault="0079009E" w:rsidP="0079009E">
      <w:pPr>
        <w:spacing w:after="264"/>
      </w:pPr>
      <w:bookmarkStart w:id="105"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5"/>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10061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10061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10061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10061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10061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10061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10061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10061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6" w:name="_Toc53565519"/>
      <w:bookmarkStart w:id="107" w:name="_Toc130368748"/>
      <w:r w:rsidRPr="00020852">
        <w:fldChar w:fldCharType="end"/>
      </w:r>
      <w:r>
        <w:br/>
      </w:r>
      <w:r w:rsidRPr="00995C2E">
        <w:t>Receipt of Stolen Property (P</w:t>
      </w:r>
      <w:r>
        <w:t xml:space="preserve">enal Code § </w:t>
      </w:r>
      <w:r w:rsidRPr="00995C2E">
        <w:t>496)</w:t>
      </w:r>
      <w:bookmarkEnd w:id="106"/>
      <w:bookmarkEnd w:id="107"/>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10061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10061D"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8" w:name="_Toc53565520"/>
      <w:bookmarkStart w:id="109" w:name="_Toc130368749"/>
      <w:r w:rsidRPr="00020852">
        <w:fldChar w:fldCharType="end"/>
      </w:r>
      <w:r>
        <w:br/>
      </w:r>
      <w:r w:rsidRPr="00B8522E">
        <w:t>Misrepresentation in Connection with Sale of Security (</w:t>
      </w:r>
      <w:r>
        <w:t>Corp. Code, § 25401</w:t>
      </w:r>
      <w:r w:rsidRPr="00B8522E">
        <w:t>)</w:t>
      </w:r>
      <w:bookmarkEnd w:id="108"/>
      <w:bookmarkEnd w:id="109"/>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10061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10061D"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10" w:name="_Toc53565521"/>
      <w:bookmarkStart w:id="111" w:name="_Toc130368750"/>
      <w:r w:rsidRPr="00020852">
        <w:fldChar w:fldCharType="end"/>
      </w:r>
      <w:r>
        <w:br/>
      </w:r>
      <w:r w:rsidRPr="00B8522E">
        <w:t>Recovery Against Contractor’s Bond</w:t>
      </w:r>
      <w:bookmarkEnd w:id="110"/>
      <w:bookmarkEnd w:id="111"/>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10061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10061D"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2" w:name="_Hlk43445745"/>
          <w:r w:rsidR="00011743">
            <w:rPr>
              <w:rStyle w:val="string3"/>
              <w:rFonts w:eastAsia="Times New Roman"/>
            </w:rPr>
            <w:t>Breach of Independent Wholesale Representatives Act</w:t>
          </w:r>
          <w:bookmarkEnd w:id="112"/>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3" w:name="_Toc53565522"/>
      <w:bookmarkStart w:id="114" w:name="_Toc130368751"/>
      <w:r w:rsidRPr="00020852">
        <w:fldChar w:fldCharType="end"/>
      </w:r>
      <w:r>
        <w:br/>
      </w:r>
      <w:r w:rsidRPr="00B8522E">
        <w:t>Breach of Independent Wholesale Representatives Act</w:t>
      </w:r>
      <w:r>
        <w:t xml:space="preserve"> (Civ. Code, § 1738.10 et seq)</w:t>
      </w:r>
      <w:bookmarkEnd w:id="113"/>
      <w:bookmarkEnd w:id="114"/>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5"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5"/>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10061D"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10061D"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10061D"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6" w:name="_Hlk43282478"/>
          <w:r w:rsidR="00011743">
            <w:rPr>
              <w:rFonts w:eastAsia="Times New Roman"/>
              <w:color w:val="C92C2C"/>
            </w:rPr>
            <w:t>(</w:t>
          </w:r>
          <w:bookmarkEnd w:id="116"/>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7" w:name="_Hlk43282500"/>
          <w:r w:rsidR="00011743">
            <w:rPr>
              <w:rFonts w:eastAsia="Times New Roman"/>
              <w:color w:val="C92C2C"/>
            </w:rPr>
            <w:t>)</w:t>
          </w:r>
          <w:bookmarkEnd w:id="117"/>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10061D"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10061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10061D"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8" w:name="_Toc53565523"/>
      <w:bookmarkStart w:id="119" w:name="_Toc130368752"/>
      <w:r w:rsidRPr="00020852">
        <w:fldChar w:fldCharType="end"/>
      </w:r>
      <w:r>
        <w:br/>
        <w:t>Violation of California Uniform Trade Secrets Act (Civ. Code, § 3426 et seq.)</w:t>
      </w:r>
      <w:bookmarkEnd w:id="118"/>
      <w:bookmarkEnd w:id="119"/>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10061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10061D"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20" w:name="_Toc53565524"/>
      <w:bookmarkStart w:id="121" w:name="_Toc130368753"/>
      <w:r w:rsidRPr="00020852">
        <w:fldChar w:fldCharType="end"/>
      </w:r>
      <w:r>
        <w:br/>
      </w:r>
      <w:r w:rsidRPr="00926B13">
        <w:t>Malicious Prosecuti</w:t>
      </w:r>
      <w:r>
        <w:t>on</w:t>
      </w:r>
      <w:bookmarkEnd w:id="120"/>
      <w:bookmarkEnd w:id="121"/>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10061D"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10061D"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10061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10061D"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2" w:name="_Toc53565525"/>
      <w:bookmarkStart w:id="123" w:name="_Toc130368754"/>
      <w:r w:rsidRPr="00020852">
        <w:fldChar w:fldCharType="end"/>
      </w:r>
      <w:r>
        <w:br/>
      </w:r>
      <w:r w:rsidRPr="00FB57A1">
        <w:t>Abuse of Process</w:t>
      </w:r>
      <w:bookmarkEnd w:id="122"/>
      <w:bookmarkEnd w:id="123"/>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10061D"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10061D"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4"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4"/>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5"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5"/>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10061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10061D"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6" w:name="_Toc53565526"/>
      <w:bookmarkStart w:id="127" w:name="_Toc130368755"/>
      <w:r w:rsidRPr="00020852">
        <w:fldChar w:fldCharType="end"/>
      </w:r>
      <w:r>
        <w:br/>
      </w:r>
      <w:r w:rsidRPr="002D0B04">
        <w:t>Insurance Bad Faith</w:t>
      </w:r>
      <w:bookmarkEnd w:id="126"/>
      <w:bookmarkEnd w:id="127"/>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8"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8"/>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10061D"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10061D"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10061D"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10061D"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10061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10061D"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9" w:name="_Toc53565527"/>
      <w:bookmarkStart w:id="130" w:name="_Toc130368756"/>
      <w:r w:rsidRPr="00020852">
        <w:fldChar w:fldCharType="end"/>
      </w:r>
      <w:r>
        <w:br/>
      </w:r>
      <w:r w:rsidRPr="00727240">
        <w:t>Medical Malpractice</w:t>
      </w:r>
      <w:bookmarkEnd w:id="129"/>
      <w:bookmarkEnd w:id="130"/>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1"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1"/>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10061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10061D"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2" w:name="_Toc53565528"/>
      <w:bookmarkStart w:id="133" w:name="_Toc130368757"/>
      <w:r w:rsidRPr="00020852">
        <w:fldChar w:fldCharType="end"/>
      </w:r>
      <w:r>
        <w:br/>
      </w:r>
      <w:r w:rsidRPr="000D7F51">
        <w:t>Legal Malpractice</w:t>
      </w:r>
      <w:bookmarkEnd w:id="132"/>
      <w:bookmarkEnd w:id="133"/>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4"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10061D"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10061D"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4"/>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10061D"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10061D"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10061D"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10061D"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10061D"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10061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5" w:name="_Toc130368758"/>
      <w:r w:rsidRPr="00020852">
        <w:fldChar w:fldCharType="end"/>
      </w:r>
      <w:r>
        <w:br/>
        <w:t>Fraudulent Transfer</w:t>
      </w:r>
      <w:r>
        <w:br/>
        <w:t>(Uniform Fraudulent Transfer Act—Civil Code, § 3439 et seq.)</w:t>
      </w:r>
      <w:bookmarkEnd w:id="135"/>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10061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10061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6"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6"/>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10061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10061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7"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7"/>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10061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8" w:name="_Toc130368761"/>
    <w:p w14:paraId="74651A37" w14:textId="73BEF6AD" w:rsidR="007535FC" w:rsidRPr="007535FC" w:rsidRDefault="0010061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8"/>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9" w:name="_Toc130368762"/>
      <w:r w:rsidRPr="00D536E3">
        <w:fldChar w:fldCharType="end"/>
      </w:r>
      <w:r w:rsidR="000B75CA">
        <w:br/>
      </w:r>
      <w:r w:rsidR="00DD2768" w:rsidRPr="00A66858">
        <w:t>POTENTIAL AFFIRMATIVE DEFENSES</w:t>
      </w:r>
      <w:bookmarkEnd w:id="139"/>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1006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40" w:name="_Toc130368763"/>
      <w:r w:rsidRPr="00274E8F">
        <w:fldChar w:fldCharType="end"/>
      </w:r>
      <w:r w:rsidR="000B75CA">
        <w:br/>
      </w:r>
      <w:r>
        <w:t>BJR (</w:t>
      </w:r>
      <w:proofErr w:type="spellStart"/>
      <w:r>
        <w:t>Lamden</w:t>
      </w:r>
      <w:proofErr w:type="spellEnd"/>
      <w:r>
        <w:t>)</w:t>
      </w:r>
      <w:bookmarkEnd w:id="140"/>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10061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1" w:name="_Hlk42233363"/>
    <w:p w14:paraId="5075BB0C" w14:textId="197C2CA9" w:rsidR="000813C7" w:rsidRPr="00B23F78" w:rsidRDefault="0010061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1"/>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1006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1006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2" w:name="_Toc130368764"/>
      <w:r w:rsidRPr="00274E8F">
        <w:fldChar w:fldCharType="end"/>
      </w:r>
      <w:r w:rsidR="009B5213">
        <w:br/>
      </w:r>
      <w:r>
        <w:t>Statute of Limitations</w:t>
      </w:r>
      <w:bookmarkEnd w:id="142"/>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10061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10061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10061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0061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10061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10061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10061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006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10061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006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10061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0061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10061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0061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10061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0061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10061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006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10061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006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10061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0061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10061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006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10061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1006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10061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1006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10061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1006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10061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006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10061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0061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10061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0061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10061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0061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10061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0061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10061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10061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10061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10061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1006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1006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3" w:name="_Toc130368765"/>
      <w:r w:rsidRPr="00274E8F">
        <w:fldChar w:fldCharType="end"/>
      </w:r>
      <w:r w:rsidR="009B5213">
        <w:br/>
      </w:r>
      <w:r>
        <w:t>Equitable Estoppel</w:t>
      </w:r>
      <w:bookmarkEnd w:id="143"/>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1006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1006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4" w:name="_Toc130368766"/>
      <w:r w:rsidRPr="00274E8F">
        <w:fldChar w:fldCharType="end"/>
      </w:r>
      <w:r w:rsidR="009B5213">
        <w:br/>
      </w:r>
      <w:r>
        <w:t>Unclean Hands</w:t>
      </w:r>
      <w:bookmarkEnd w:id="144"/>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1006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1006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5" w:name="_Toc130368767"/>
      <w:r w:rsidRPr="00274E8F">
        <w:fldChar w:fldCharType="end"/>
      </w:r>
      <w:r w:rsidR="009B5213">
        <w:br/>
      </w:r>
      <w:r>
        <w:t>Laches</w:t>
      </w:r>
      <w:bookmarkEnd w:id="145"/>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6"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6"/>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1006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1006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7" w:name="_Toc130368768"/>
      <w:r w:rsidRPr="00274E8F">
        <w:fldChar w:fldCharType="end"/>
      </w:r>
      <w:r w:rsidR="009B5213">
        <w:br/>
      </w:r>
      <w:r>
        <w:t>Negligence (Comparative Fault)</w:t>
      </w:r>
      <w:bookmarkEnd w:id="147"/>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1006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1006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8" w:name="_Toc130368769"/>
      <w:r w:rsidRPr="00274E8F">
        <w:fldChar w:fldCharType="end"/>
      </w:r>
      <w:r w:rsidR="009B5213">
        <w:br/>
      </w:r>
      <w:r>
        <w:t>Apportionment</w:t>
      </w:r>
      <w:bookmarkEnd w:id="148"/>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1006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10061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9" w:name="_Toc130368770"/>
      <w:r w:rsidRPr="00274E8F">
        <w:fldChar w:fldCharType="end"/>
      </w:r>
      <w:r w:rsidR="009B5213">
        <w:br/>
      </w:r>
      <w:r>
        <w:t>Negligence (Sudden Emergency)</w:t>
      </w:r>
      <w:bookmarkEnd w:id="149"/>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10061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10061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50" w:name="_Toc130368771"/>
      <w:r w:rsidRPr="00274E8F">
        <w:fldChar w:fldCharType="end"/>
      </w:r>
      <w:r w:rsidR="009B5213">
        <w:br/>
      </w:r>
      <w:r>
        <w:t>Assumption of Risk</w:t>
      </w:r>
      <w:bookmarkEnd w:id="150"/>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10061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10061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1" w:name="_Toc130368772"/>
      <w:r w:rsidRPr="00274E8F">
        <w:fldChar w:fldCharType="end"/>
      </w:r>
      <w:r w:rsidR="009B5213">
        <w:br/>
      </w:r>
      <w:r>
        <w:t>Contract (Force Majeure)</w:t>
      </w:r>
      <w:bookmarkEnd w:id="151"/>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10061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10061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2" w:name="_Toc130368773"/>
      <w:r w:rsidRPr="00274E8F">
        <w:fldChar w:fldCharType="end"/>
      </w:r>
      <w:r w:rsidR="009B5213">
        <w:br/>
      </w:r>
      <w:r>
        <w:t>Contract (Duress)</w:t>
      </w:r>
      <w:bookmarkEnd w:id="152"/>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10061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10061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3" w:name="_Toc130368774"/>
      <w:r w:rsidRPr="00274E8F">
        <w:fldChar w:fldCharType="end"/>
      </w:r>
      <w:r w:rsidR="009B5213">
        <w:br/>
      </w:r>
      <w:r>
        <w:t>Contract (Fraud)</w:t>
      </w:r>
      <w:bookmarkEnd w:id="153"/>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10061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4" w:name="_Toc130368775"/>
      <w:r w:rsidRPr="00274E8F">
        <w:fldChar w:fldCharType="end"/>
      </w:r>
      <w:r w:rsidR="009B5213">
        <w:br/>
      </w:r>
      <w:r>
        <w:t>Contract (Frustration of Purpose)</w:t>
      </w:r>
      <w:bookmarkEnd w:id="154"/>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5" w:name="_Toc130368776"/>
      <w:r w:rsidRPr="00274E8F">
        <w:fldChar w:fldCharType="end"/>
      </w:r>
      <w:r w:rsidR="009B5213">
        <w:br/>
      </w:r>
      <w:r>
        <w:t>Contract (Lack of Consideration)</w:t>
      </w:r>
      <w:bookmarkEnd w:id="155"/>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6" w:name="_Toc130368777"/>
      <w:r w:rsidRPr="00274E8F">
        <w:fldChar w:fldCharType="end"/>
      </w:r>
      <w:r w:rsidR="009B5213">
        <w:br/>
      </w:r>
      <w:r>
        <w:t>Contract (Failure of Consideration)</w:t>
      </w:r>
      <w:bookmarkEnd w:id="156"/>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7" w:name="_Toc130368778"/>
      <w:r w:rsidRPr="00274E8F">
        <w:fldChar w:fldCharType="end"/>
      </w:r>
      <w:r w:rsidR="009B5213">
        <w:br/>
      </w:r>
      <w:r>
        <w:t>Contract (Illegality)</w:t>
      </w:r>
      <w:bookmarkEnd w:id="157"/>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8" w:name="_Toc130368779"/>
      <w:r w:rsidRPr="00274E8F">
        <w:fldChar w:fldCharType="end"/>
      </w:r>
      <w:r w:rsidR="009B5213">
        <w:br/>
      </w:r>
      <w:r>
        <w:t>Contract (Impossibility)</w:t>
      </w:r>
      <w:bookmarkEnd w:id="158"/>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9" w:name="_Toc130368780"/>
      <w:r w:rsidRPr="00274E8F">
        <w:fldChar w:fldCharType="end"/>
      </w:r>
      <w:r w:rsidR="009B5213">
        <w:br/>
      </w:r>
      <w:r>
        <w:t>Contract (Impracticability)</w:t>
      </w:r>
      <w:bookmarkEnd w:id="159"/>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60" w:name="_Toc130368781"/>
      <w:r w:rsidRPr="00274E8F">
        <w:fldChar w:fldCharType="end"/>
      </w:r>
      <w:r w:rsidR="009B5213">
        <w:br/>
      </w:r>
      <w:r>
        <w:t>Contract (Mistake of Law)</w:t>
      </w:r>
      <w:bookmarkEnd w:id="160"/>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1" w:name="_Toc130368782"/>
      <w:r w:rsidRPr="00274E8F">
        <w:fldChar w:fldCharType="end"/>
      </w:r>
      <w:r w:rsidR="009B5213">
        <w:br/>
      </w:r>
      <w:r>
        <w:t>Contract (Mistake of Fact)</w:t>
      </w:r>
      <w:bookmarkEnd w:id="161"/>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62" w:name="_Toc130368783"/>
      <w:r w:rsidRPr="00274E8F">
        <w:fldChar w:fldCharType="end"/>
      </w:r>
      <w:r w:rsidR="009B5213">
        <w:br/>
      </w:r>
      <w:r>
        <w:t>Contract (Novation)</w:t>
      </w:r>
      <w:bookmarkEnd w:id="162"/>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3" w:name="_Toc130368784"/>
      <w:r w:rsidRPr="00274E8F">
        <w:fldChar w:fldCharType="end"/>
      </w:r>
      <w:r w:rsidR="009B5213">
        <w:br/>
      </w:r>
      <w:r>
        <w:t>Contract (Statute of Frauds)</w:t>
      </w:r>
      <w:bookmarkEnd w:id="163"/>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4" w:name="_Hlk41465682"/>
      <w:r w:rsidRPr="001C4BB2">
        <w:rPr>
          <w:rFonts w:cs="Times New Roman"/>
          <w:bCs/>
          <w:szCs w:val="24"/>
        </w:rPr>
        <w:t>§</w:t>
      </w:r>
      <w:bookmarkEnd w:id="164"/>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10061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5" w:name="_Toc130368785"/>
      <w:r w:rsidRPr="00274E8F">
        <w:fldChar w:fldCharType="end"/>
      </w:r>
      <w:r w:rsidR="009B5213">
        <w:br/>
      </w:r>
      <w:r>
        <w:t>Contract (Unconscionability)</w:t>
      </w:r>
      <w:bookmarkEnd w:id="165"/>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6" w:name="_Toc130368786"/>
      <w:r w:rsidRPr="00274E8F">
        <w:fldChar w:fldCharType="end"/>
      </w:r>
      <w:r w:rsidR="009B5213">
        <w:br/>
      </w:r>
      <w:r>
        <w:t>Contract (Undue Influence)</w:t>
      </w:r>
      <w:bookmarkEnd w:id="166"/>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7" w:name="_Toc130368787"/>
      <w:r w:rsidRPr="00274E8F">
        <w:fldChar w:fldCharType="end"/>
      </w:r>
      <w:r w:rsidR="009B5213">
        <w:br/>
      </w:r>
      <w:r>
        <w:t>Contract (Accord and Satisfaction)</w:t>
      </w:r>
      <w:bookmarkEnd w:id="167"/>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8" w:name="_Toc130368788"/>
      <w:r w:rsidRPr="00274E8F">
        <w:fldChar w:fldCharType="end"/>
      </w:r>
      <w:r w:rsidR="009B5213">
        <w:br/>
      </w:r>
      <w:r>
        <w:t>Waiver</w:t>
      </w:r>
      <w:bookmarkEnd w:id="168"/>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9" w:name="_Toc130368789"/>
      <w:r w:rsidRPr="00274E8F">
        <w:fldChar w:fldCharType="end"/>
      </w:r>
      <w:r w:rsidR="002970B7">
        <w:br/>
      </w:r>
      <w:r>
        <w:t>Failure to Mitigate</w:t>
      </w:r>
      <w:bookmarkEnd w:id="169"/>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70" w:name="_Toc130368790"/>
      <w:r w:rsidRPr="00274E8F">
        <w:fldChar w:fldCharType="end"/>
      </w:r>
      <w:r w:rsidR="002970B7">
        <w:br/>
      </w:r>
      <w:r>
        <w:t>Lack of Damages</w:t>
      </w:r>
      <w:bookmarkEnd w:id="170"/>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1" w:name="_Toc130368791"/>
      <w:r w:rsidRPr="00274E8F">
        <w:fldChar w:fldCharType="end"/>
      </w:r>
      <w:r w:rsidR="002970B7">
        <w:br/>
      </w:r>
      <w:r>
        <w:t>Failure to State a Claim</w:t>
      </w:r>
      <w:bookmarkEnd w:id="171"/>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2" w:name="_Toc130368792"/>
      <w:r w:rsidRPr="00274E8F">
        <w:fldChar w:fldCharType="end"/>
      </w:r>
      <w:r w:rsidR="002970B7">
        <w:br/>
      </w:r>
      <w:r>
        <w:t>No Causation</w:t>
      </w:r>
      <w:bookmarkEnd w:id="172"/>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3" w:name="_Toc130368793"/>
      <w:r w:rsidRPr="00274E8F">
        <w:fldChar w:fldCharType="end"/>
      </w:r>
      <w:r w:rsidR="002970B7">
        <w:br/>
      </w:r>
      <w:r>
        <w:t>Justification</w:t>
      </w:r>
      <w:bookmarkEnd w:id="173"/>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4"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4"/>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10061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5" w:name="_Toc130368794"/>
      <w:r w:rsidRPr="00274E8F">
        <w:fldChar w:fldCharType="end"/>
      </w:r>
      <w:r w:rsidR="002970B7">
        <w:br/>
      </w:r>
      <w:r>
        <w:t>Ratification</w:t>
      </w:r>
      <w:bookmarkEnd w:id="175"/>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6"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6"/>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7" w:name="_Toc130368795"/>
      <w:r w:rsidRPr="00274E8F">
        <w:fldChar w:fldCharType="end"/>
      </w:r>
      <w:r w:rsidR="002970B7">
        <w:br/>
      </w:r>
      <w:r>
        <w:t>Litigation Privilege (Civ. Code, § 47)</w:t>
      </w:r>
      <w:bookmarkEnd w:id="177"/>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8" w:name="_Toc130368796"/>
      <w:r w:rsidRPr="00274E8F">
        <w:fldChar w:fldCharType="end"/>
      </w:r>
      <w:r w:rsidR="002970B7">
        <w:br/>
      </w:r>
      <w:r>
        <w:t>Consent</w:t>
      </w:r>
      <w:bookmarkEnd w:id="178"/>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9" w:name="_Toc130368797"/>
      <w:r w:rsidRPr="00274E8F">
        <w:fldChar w:fldCharType="end"/>
      </w:r>
      <w:r w:rsidR="002970B7">
        <w:br/>
      </w:r>
      <w:r>
        <w:t>Necessity</w:t>
      </w:r>
      <w:bookmarkEnd w:id="179"/>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80" w:name="_Toc130368798"/>
      <w:r w:rsidRPr="00274E8F">
        <w:fldChar w:fldCharType="end"/>
      </w:r>
      <w:r w:rsidR="002970B7">
        <w:br/>
      </w:r>
      <w:r>
        <w:t>Private Necessity</w:t>
      </w:r>
      <w:bookmarkEnd w:id="180"/>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1006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1006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1" w:name="_Toc130368799"/>
      <w:r w:rsidRPr="00274E8F">
        <w:fldChar w:fldCharType="end"/>
      </w:r>
      <w:r w:rsidR="002970B7">
        <w:br/>
      </w:r>
      <w:r>
        <w:t>Equitable Easement</w:t>
      </w:r>
      <w:bookmarkEnd w:id="181"/>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10061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10061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2" w:name="_Toc130368800"/>
      <w:r w:rsidRPr="00020852">
        <w:fldChar w:fldCharType="end"/>
      </w:r>
      <w:r w:rsidR="002970B7">
        <w:br/>
      </w:r>
      <w:r w:rsidR="00B77716" w:rsidRPr="00020852">
        <w:t>STRATEGIC CONSIDERATIONS</w:t>
      </w:r>
      <w:bookmarkEnd w:id="182"/>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3" w:name="_Toc53565571"/>
      <w:bookmarkStart w:id="184" w:name="_Toc130368801"/>
      <w:r w:rsidRPr="002F7882">
        <w:rPr>
          <w:color w:val="C00000"/>
        </w:rPr>
        <w:fldChar w:fldCharType="end"/>
      </w:r>
      <w:r w:rsidRPr="002F7882">
        <w:rPr>
          <w:color w:val="C00000"/>
        </w:rPr>
        <w:br/>
        <w:t>Statute of Limitations</w:t>
      </w:r>
      <w:bookmarkEnd w:id="183"/>
      <w:bookmarkEnd w:id="184"/>
    </w:p>
    <w:p w14:paraId="799328D8" w14:textId="161360A3" w:rsidR="00977CF1" w:rsidRDefault="0010061D"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10061D"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10061D"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10061D"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10061D"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10061D"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10061D"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5" w:name="_Toc130368802"/>
      <w:r w:rsidRPr="00020852">
        <w:fldChar w:fldCharType="end"/>
      </w:r>
      <w:r w:rsidR="002970B7">
        <w:br/>
      </w:r>
      <w:r w:rsidRPr="00020852">
        <w:t>Applicability of Davis-Stirling Act</w:t>
      </w:r>
      <w:bookmarkEnd w:id="185"/>
    </w:p>
    <w:p w14:paraId="3C6790CD" w14:textId="77777777" w:rsidR="00DF1B53" w:rsidRPr="00020852" w:rsidRDefault="0010061D"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10061D"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10061D"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10061D"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10061D"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10061D"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10061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6" w:name="_Toc130368803"/>
      <w:r w:rsidRPr="00020852">
        <w:fldChar w:fldCharType="end"/>
      </w:r>
      <w:r w:rsidR="002970B7">
        <w:br/>
      </w:r>
      <w:r w:rsidR="00184ADF" w:rsidRPr="00020852">
        <w:t>Jurisdiction</w:t>
      </w:r>
      <w:bookmarkEnd w:id="186"/>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7" w:name="_Toc130368804"/>
      <w:r w:rsidRPr="00020852">
        <w:fldChar w:fldCharType="end"/>
      </w:r>
      <w:r w:rsidR="002970B7">
        <w:br/>
      </w:r>
      <w:r w:rsidR="00C53B37" w:rsidRPr="00020852">
        <w:t>Arbitration</w:t>
      </w:r>
      <w:bookmarkEnd w:id="187"/>
    </w:p>
    <w:bookmarkStart w:id="188" w:name="_Hlk53658305"/>
    <w:p w14:paraId="5B261150" w14:textId="2505731A" w:rsidR="00C53B37" w:rsidRPr="00020852" w:rsidRDefault="0010061D"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8"/>
    </w:p>
    <w:p w14:paraId="7BDB493A" w14:textId="70849805" w:rsidR="00745226" w:rsidRDefault="0010061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9" w:name="_Hlk41900326"/>
      <w:r w:rsidR="00C53B37" w:rsidRPr="00020852">
        <w:rPr>
          <w:rFonts w:cs="Times New Roman"/>
          <w:bCs/>
          <w:szCs w:val="24"/>
        </w:rPr>
        <w:t xml:space="preserve">of the CC&amp;Rs contains </w:t>
      </w:r>
      <w:bookmarkStart w:id="190"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90"/>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9"/>
    </w:p>
    <w:p w14:paraId="5B9B612E" w14:textId="681B56BC" w:rsidR="00C53B37" w:rsidRPr="00020852" w:rsidRDefault="0010061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10061D"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1" w:name="_Hlk41900374"/>
      <w:bookmarkStart w:id="192" w:name="_Hlk41900647"/>
      <w:r w:rsidRPr="00020852">
        <w:rPr>
          <w:rFonts w:cs="Times New Roman"/>
          <w:bCs/>
          <w:szCs w:val="24"/>
        </w:rPr>
        <w:t xml:space="preserve">Since there is no binding arbitration provision in the CC&amp;Rs, any litigation related to the dispute must take place in </w:t>
      </w:r>
      <w:bookmarkEnd w:id="191"/>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2"/>
      <w:r w:rsidRPr="00020852">
        <w:rPr>
          <w:rFonts w:cs="Times New Roman"/>
          <w:bCs/>
          <w:szCs w:val="24"/>
        </w:rPr>
        <w:t xml:space="preserve"> </w:t>
      </w:r>
    </w:p>
    <w:p w14:paraId="57CFB74E" w14:textId="356C2082" w:rsidR="00C53B37" w:rsidRDefault="0010061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10061D"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10061D"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10061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10061D"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10061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10061D"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10061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10061D"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10061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3" w:name="_Toc130368805"/>
      <w:r w:rsidRPr="00020852">
        <w:fldChar w:fldCharType="end"/>
      </w:r>
      <w:r w:rsidR="002970B7">
        <w:br/>
      </w:r>
      <w:bookmarkEnd w:id="193"/>
      <w:r w:rsidR="007A188C">
        <w:t>Venue</w:t>
      </w:r>
    </w:p>
    <w:p w14:paraId="32653B44" w14:textId="6751181B" w:rsidR="00702005" w:rsidRPr="00020852" w:rsidRDefault="0010061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4" w:name="_Hlk53661901"/>
      <w:r w:rsidRPr="00020852">
        <w:rPr>
          <w:rFonts w:cs="Times New Roman"/>
        </w:rPr>
        <w:t>.</w:t>
      </w:r>
      <w:bookmarkEnd w:id="194"/>
    </w:p>
    <w:p w14:paraId="721893E1" w14:textId="488FAC1B" w:rsidR="00702005" w:rsidRPr="00020852" w:rsidRDefault="0010061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10061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79DD5F03"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10061D"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10061D"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10061D"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10061D"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10061D"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10061D"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10061D"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text_what_correct_county</w:t>
          </w:r>
          <w:proofErr w:type="spellEnd"/>
          <w:r>
            <w:rPr>
              <w:rFonts w:eastAsia="Times New Roman"/>
              <w:color w:val="167DF0"/>
            </w:rPr>
            <w:t xml:space="preserve"> }}</w:t>
          </w:r>
        </w:sdtContent>
      </w:sdt>
      <w:r>
        <w:rPr>
          <w:rFonts w:cs="Times New Roman"/>
          <w:szCs w:val="24"/>
        </w:rPr>
        <w:t xml:space="preserve"> County. The Firm will discuss with Client whether to file a motion to change venue.</w:t>
      </w:r>
    </w:p>
    <w:p w14:paraId="135A289A" w14:textId="10CAC906" w:rsidR="005916C1" w:rsidRPr="00020852" w:rsidRDefault="0010061D"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10061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10061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10061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10061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10061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10061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10061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10061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10061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10061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10061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10061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10061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10061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10061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10061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10061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0061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0061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0061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0061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0061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0061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0061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0061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0061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0061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0061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10061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10061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0061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0061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0061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10061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0061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10061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10061D"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10061D"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10061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1006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10061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10061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10061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1006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10061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1006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10061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1006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10061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1006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10061D"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10061D"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5"/>
    </w:p>
    <w:p w14:paraId="20E70251" w14:textId="77777777" w:rsidR="002C4A1C" w:rsidRPr="00E610A9" w:rsidRDefault="0010061D"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10061D"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10061D"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10061D"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10061D"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10061D"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10061D"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6" w:name="_Hlk130535673"/>
    <w:p w14:paraId="7C42C484" w14:textId="77777777" w:rsidR="000F0C9F" w:rsidRPr="00E610A9" w:rsidRDefault="0010061D"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6"/>
    <w:p w14:paraId="2879F3EA" w14:textId="77777777" w:rsidR="000F0C9F" w:rsidRPr="00E610A9" w:rsidRDefault="0010061D"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10061D"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10061D"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10061D"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7" w:name="_Hlk44317794"/>
      <w:r w:rsidR="000F0C9F"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10061D"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10061D"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10061D"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10061D"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10061D"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10061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1006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10061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1006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10061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10061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10061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10061D"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10061D"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10061D"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10061D"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10061D"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10061D"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10061D"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9"/>
      <w:r w:rsidR="003C4D76" w:rsidRPr="00D87E71">
        <w:t xml:space="preserve">. </w:t>
      </w:r>
    </w:p>
    <w:p w14:paraId="223AF254" w14:textId="77777777" w:rsidR="003C4D76" w:rsidRPr="00D87E71" w:rsidRDefault="0010061D"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10061D"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10061D"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10061D"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10061D"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10061D"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10061D"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10061D"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10061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10061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311"/>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40D8"/>
    <w:rsid w:val="001079A3"/>
    <w:rsid w:val="00116725"/>
    <w:rsid w:val="00122BF0"/>
    <w:rsid w:val="001257C8"/>
    <w:rsid w:val="00126CAA"/>
    <w:rsid w:val="0013103A"/>
    <w:rsid w:val="00133CF2"/>
    <w:rsid w:val="00134CE1"/>
    <w:rsid w:val="00135C3E"/>
    <w:rsid w:val="00136DD5"/>
    <w:rsid w:val="0013715C"/>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65D7"/>
    <w:rsid w:val="00187BE2"/>
    <w:rsid w:val="00187D06"/>
    <w:rsid w:val="00187F3E"/>
    <w:rsid w:val="00191905"/>
    <w:rsid w:val="00192A47"/>
    <w:rsid w:val="00193608"/>
    <w:rsid w:val="001A1A50"/>
    <w:rsid w:val="001A2F2A"/>
    <w:rsid w:val="001A2F7C"/>
    <w:rsid w:val="001A4FFC"/>
    <w:rsid w:val="001A5302"/>
    <w:rsid w:val="001A5AA7"/>
    <w:rsid w:val="001A6C90"/>
    <w:rsid w:val="001A6D43"/>
    <w:rsid w:val="001A7862"/>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4C54"/>
    <w:rsid w:val="002058FD"/>
    <w:rsid w:val="00206D71"/>
    <w:rsid w:val="00210D4F"/>
    <w:rsid w:val="002155D0"/>
    <w:rsid w:val="00217822"/>
    <w:rsid w:val="002211D1"/>
    <w:rsid w:val="00223297"/>
    <w:rsid w:val="0022428E"/>
    <w:rsid w:val="00224835"/>
    <w:rsid w:val="00227059"/>
    <w:rsid w:val="00233113"/>
    <w:rsid w:val="00237B88"/>
    <w:rsid w:val="002426F4"/>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579F"/>
    <w:rsid w:val="002D64CA"/>
    <w:rsid w:val="002E22D3"/>
    <w:rsid w:val="002E4292"/>
    <w:rsid w:val="002E717C"/>
    <w:rsid w:val="002F2A9D"/>
    <w:rsid w:val="002F3169"/>
    <w:rsid w:val="002F4DF9"/>
    <w:rsid w:val="002F5C9C"/>
    <w:rsid w:val="002F6E8C"/>
    <w:rsid w:val="00300470"/>
    <w:rsid w:val="00304469"/>
    <w:rsid w:val="003049E8"/>
    <w:rsid w:val="00310BBA"/>
    <w:rsid w:val="00310CFD"/>
    <w:rsid w:val="003110B0"/>
    <w:rsid w:val="00312B8A"/>
    <w:rsid w:val="003144C0"/>
    <w:rsid w:val="00315193"/>
    <w:rsid w:val="00317286"/>
    <w:rsid w:val="0032095A"/>
    <w:rsid w:val="00321424"/>
    <w:rsid w:val="00321EB7"/>
    <w:rsid w:val="00322346"/>
    <w:rsid w:val="00322C8E"/>
    <w:rsid w:val="003240DC"/>
    <w:rsid w:val="00324136"/>
    <w:rsid w:val="00325101"/>
    <w:rsid w:val="003278FC"/>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963"/>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A735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0E34"/>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37B8"/>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3BA5"/>
    <w:rsid w:val="008542C0"/>
    <w:rsid w:val="00855EEF"/>
    <w:rsid w:val="00860E1E"/>
    <w:rsid w:val="00861F98"/>
    <w:rsid w:val="0086219A"/>
    <w:rsid w:val="00862AB2"/>
    <w:rsid w:val="008643FC"/>
    <w:rsid w:val="00865963"/>
    <w:rsid w:val="00866171"/>
    <w:rsid w:val="008669F7"/>
    <w:rsid w:val="00870F35"/>
    <w:rsid w:val="00872B6A"/>
    <w:rsid w:val="0087659E"/>
    <w:rsid w:val="00882D16"/>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E5D61"/>
    <w:rsid w:val="008F0391"/>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54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139DF"/>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425"/>
    <w:rsid w:val="00A70D9A"/>
    <w:rsid w:val="00A725AC"/>
    <w:rsid w:val="00A735C2"/>
    <w:rsid w:val="00A75503"/>
    <w:rsid w:val="00A768E4"/>
    <w:rsid w:val="00A77545"/>
    <w:rsid w:val="00A80FFE"/>
    <w:rsid w:val="00A82A58"/>
    <w:rsid w:val="00A83977"/>
    <w:rsid w:val="00A84425"/>
    <w:rsid w:val="00A86D4F"/>
    <w:rsid w:val="00A909DE"/>
    <w:rsid w:val="00A91407"/>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6350"/>
    <w:rsid w:val="00AF79FB"/>
    <w:rsid w:val="00B03B4C"/>
    <w:rsid w:val="00B04C44"/>
    <w:rsid w:val="00B1430E"/>
    <w:rsid w:val="00B20C0A"/>
    <w:rsid w:val="00B20D9F"/>
    <w:rsid w:val="00B2224B"/>
    <w:rsid w:val="00B23C7F"/>
    <w:rsid w:val="00B23D0B"/>
    <w:rsid w:val="00B24137"/>
    <w:rsid w:val="00B26D9D"/>
    <w:rsid w:val="00B26F61"/>
    <w:rsid w:val="00B34556"/>
    <w:rsid w:val="00B41118"/>
    <w:rsid w:val="00B41EE7"/>
    <w:rsid w:val="00B42150"/>
    <w:rsid w:val="00B431E5"/>
    <w:rsid w:val="00B43B8C"/>
    <w:rsid w:val="00B44A77"/>
    <w:rsid w:val="00B45135"/>
    <w:rsid w:val="00B50689"/>
    <w:rsid w:val="00B52F36"/>
    <w:rsid w:val="00B56D9B"/>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B789A"/>
    <w:rsid w:val="00BC03A7"/>
    <w:rsid w:val="00BC1C69"/>
    <w:rsid w:val="00BC2936"/>
    <w:rsid w:val="00BC435D"/>
    <w:rsid w:val="00BC5E1A"/>
    <w:rsid w:val="00BD53C1"/>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3E5"/>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C2A99"/>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653"/>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0DA4"/>
    <w:rsid w:val="00EC1657"/>
    <w:rsid w:val="00EC4772"/>
    <w:rsid w:val="00EC511A"/>
    <w:rsid w:val="00EC59B2"/>
    <w:rsid w:val="00EC6576"/>
    <w:rsid w:val="00EC6783"/>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27DCB"/>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8"/>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1F3"/>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
      <w:docPartPr>
        <w:name w:val="B52EDDC3A8D748CCB82AB2C527F90A75"/>
        <w:category>
          <w:name w:val="General"/>
          <w:gallery w:val="placeholder"/>
        </w:category>
        <w:types>
          <w:type w:val="bbPlcHdr"/>
        </w:types>
        <w:behaviors>
          <w:behavior w:val="content"/>
        </w:behaviors>
        <w:guid w:val="{4487E862-C63B-4095-BF4D-F03EDBA07A93}"/>
      </w:docPartPr>
      <w:docPartBody>
        <w:p w:rsidR="00000000" w:rsidRDefault="00485A7A" w:rsidP="00485A7A">
          <w:pPr>
            <w:pStyle w:val="B52EDDC3A8D748CCB82AB2C527F90A75"/>
          </w:pPr>
          <w:r w:rsidRPr="00404A3B">
            <w:rPr>
              <w:rStyle w:val="PlaceholderText"/>
            </w:rPr>
            <w:t>Click or tap here to enter text.</w:t>
          </w:r>
        </w:p>
      </w:docPartBody>
    </w:docPart>
    <w:docPart>
      <w:docPartPr>
        <w:name w:val="72A9C8EBB3C244BD92BE1AE3FC635674"/>
        <w:category>
          <w:name w:val="General"/>
          <w:gallery w:val="placeholder"/>
        </w:category>
        <w:types>
          <w:type w:val="bbPlcHdr"/>
        </w:types>
        <w:behaviors>
          <w:behavior w:val="content"/>
        </w:behaviors>
        <w:guid w:val="{5A95CEF7-1CD4-4E99-9E4D-9DA184F9D688}"/>
      </w:docPartPr>
      <w:docPartBody>
        <w:p w:rsidR="00000000" w:rsidRDefault="00485A7A" w:rsidP="00485A7A">
          <w:pPr>
            <w:pStyle w:val="72A9C8EBB3C244BD92BE1AE3FC635674"/>
          </w:pPr>
          <w:r w:rsidRPr="00F722FF">
            <w:rPr>
              <w:rStyle w:val="PlaceholderText"/>
            </w:rPr>
            <w:t>Click or tap here to enter text.</w:t>
          </w:r>
        </w:p>
      </w:docPartBody>
    </w:docPart>
    <w:docPart>
      <w:docPartPr>
        <w:name w:val="539B318BC4DD47DB8CECBA9ADCACD956"/>
        <w:category>
          <w:name w:val="General"/>
          <w:gallery w:val="placeholder"/>
        </w:category>
        <w:types>
          <w:type w:val="bbPlcHdr"/>
        </w:types>
        <w:behaviors>
          <w:behavior w:val="content"/>
        </w:behaviors>
        <w:guid w:val="{53A3CD70-A80E-419E-A9BD-74D70831CF71}"/>
      </w:docPartPr>
      <w:docPartBody>
        <w:p w:rsidR="00000000" w:rsidRDefault="00485A7A" w:rsidP="00485A7A">
          <w:pPr>
            <w:pStyle w:val="539B318BC4DD47DB8CECBA9ADCACD956"/>
          </w:pPr>
          <w:r w:rsidRPr="00404A3B">
            <w:rPr>
              <w:rStyle w:val="PlaceholderText"/>
            </w:rPr>
            <w:t>Click or tap here to enter text.</w:t>
          </w:r>
        </w:p>
      </w:docPartBody>
    </w:docPart>
    <w:docPart>
      <w:docPartPr>
        <w:name w:val="58D2FEE21B5546268DD6176C43706D9A"/>
        <w:category>
          <w:name w:val="General"/>
          <w:gallery w:val="placeholder"/>
        </w:category>
        <w:types>
          <w:type w:val="bbPlcHdr"/>
        </w:types>
        <w:behaviors>
          <w:behavior w:val="content"/>
        </w:behaviors>
        <w:guid w:val="{5AE3D17D-AC46-44C0-B2DA-4086230F99C8}"/>
      </w:docPartPr>
      <w:docPartBody>
        <w:p w:rsidR="00000000" w:rsidRDefault="00485A7A" w:rsidP="00485A7A">
          <w:pPr>
            <w:pStyle w:val="58D2FEE21B5546268DD6176C43706D9A"/>
          </w:pPr>
          <w:r w:rsidRPr="00F722FF">
            <w:rPr>
              <w:rStyle w:val="PlaceholderText"/>
            </w:rPr>
            <w:t>Click or tap here to enter text.</w:t>
          </w:r>
        </w:p>
      </w:docPartBody>
    </w:docPart>
    <w:docPart>
      <w:docPartPr>
        <w:name w:val="A1A6FC25BD58414F8501C3A03E814365"/>
        <w:category>
          <w:name w:val="General"/>
          <w:gallery w:val="placeholder"/>
        </w:category>
        <w:types>
          <w:type w:val="bbPlcHdr"/>
        </w:types>
        <w:behaviors>
          <w:behavior w:val="content"/>
        </w:behaviors>
        <w:guid w:val="{6DC0A4CB-B908-4844-8F45-2EBA1F72AE9A}"/>
      </w:docPartPr>
      <w:docPartBody>
        <w:p w:rsidR="00000000" w:rsidRDefault="00485A7A" w:rsidP="00485A7A">
          <w:pPr>
            <w:pStyle w:val="A1A6FC25BD58414F8501C3A03E814365"/>
          </w:pPr>
          <w:r w:rsidRPr="00404A3B">
            <w:rPr>
              <w:rStyle w:val="PlaceholderText"/>
            </w:rPr>
            <w:t>Click or tap here to enter text.</w:t>
          </w:r>
        </w:p>
      </w:docPartBody>
    </w:docPart>
    <w:docPart>
      <w:docPartPr>
        <w:name w:val="50508663E27F4276A9DD155A059FAD66"/>
        <w:category>
          <w:name w:val="General"/>
          <w:gallery w:val="placeholder"/>
        </w:category>
        <w:types>
          <w:type w:val="bbPlcHdr"/>
        </w:types>
        <w:behaviors>
          <w:behavior w:val="content"/>
        </w:behaviors>
        <w:guid w:val="{6FDDAC37-5B3E-4D5A-968F-6171049C307E}"/>
      </w:docPartPr>
      <w:docPartBody>
        <w:p w:rsidR="00000000" w:rsidRDefault="00485A7A" w:rsidP="00485A7A">
          <w:pPr>
            <w:pStyle w:val="50508663E27F4276A9DD155A059FAD66"/>
          </w:pPr>
          <w:r w:rsidRPr="00F722FF">
            <w:rPr>
              <w:rStyle w:val="PlaceholderText"/>
            </w:rPr>
            <w:t>Click or tap here to enter text.</w:t>
          </w:r>
        </w:p>
      </w:docPartBody>
    </w:docPart>
    <w:docPart>
      <w:docPartPr>
        <w:name w:val="14237A422F0B4DA189A6555F8F3CBA65"/>
        <w:category>
          <w:name w:val="General"/>
          <w:gallery w:val="placeholder"/>
        </w:category>
        <w:types>
          <w:type w:val="bbPlcHdr"/>
        </w:types>
        <w:behaviors>
          <w:behavior w:val="content"/>
        </w:behaviors>
        <w:guid w:val="{EF09735A-D8A6-4BB3-8002-F84973034E54}"/>
      </w:docPartPr>
      <w:docPartBody>
        <w:p w:rsidR="00000000" w:rsidRDefault="00485A7A" w:rsidP="00485A7A">
          <w:pPr>
            <w:pStyle w:val="14237A422F0B4DA189A6555F8F3CBA65"/>
          </w:pPr>
          <w:r w:rsidRPr="00404A3B">
            <w:rPr>
              <w:rStyle w:val="PlaceholderText"/>
            </w:rPr>
            <w:t>Click or tap here to enter text.</w:t>
          </w:r>
        </w:p>
      </w:docPartBody>
    </w:docPart>
    <w:docPart>
      <w:docPartPr>
        <w:name w:val="7ED2F8BC594D4714AED8D7E68A17B38C"/>
        <w:category>
          <w:name w:val="General"/>
          <w:gallery w:val="placeholder"/>
        </w:category>
        <w:types>
          <w:type w:val="bbPlcHdr"/>
        </w:types>
        <w:behaviors>
          <w:behavior w:val="content"/>
        </w:behaviors>
        <w:guid w:val="{E02D04FE-ACEC-4618-86EA-98F42750CEAF}"/>
      </w:docPartPr>
      <w:docPartBody>
        <w:p w:rsidR="00000000" w:rsidRDefault="00485A7A" w:rsidP="00485A7A">
          <w:pPr>
            <w:pStyle w:val="7ED2F8BC594D4714AED8D7E68A17B38C"/>
          </w:pPr>
          <w:r w:rsidRPr="00F722FF">
            <w:rPr>
              <w:rStyle w:val="PlaceholderText"/>
            </w:rPr>
            <w:t>Click or tap here to enter text.</w:t>
          </w:r>
        </w:p>
      </w:docPartBody>
    </w:docPart>
    <w:docPart>
      <w:docPartPr>
        <w:name w:val="E467F17E3F2947D08C750CB27B00DF03"/>
        <w:category>
          <w:name w:val="General"/>
          <w:gallery w:val="placeholder"/>
        </w:category>
        <w:types>
          <w:type w:val="bbPlcHdr"/>
        </w:types>
        <w:behaviors>
          <w:behavior w:val="content"/>
        </w:behaviors>
        <w:guid w:val="{8309D195-7245-4FA7-8E7B-BDCBE69D8C05}"/>
      </w:docPartPr>
      <w:docPartBody>
        <w:p w:rsidR="00000000" w:rsidRDefault="00485A7A" w:rsidP="00485A7A">
          <w:pPr>
            <w:pStyle w:val="E467F17E3F2947D08C750CB27B00DF03"/>
          </w:pPr>
          <w:r w:rsidRPr="00404A3B">
            <w:rPr>
              <w:rStyle w:val="PlaceholderText"/>
            </w:rPr>
            <w:t>Click or tap here to enter text.</w:t>
          </w:r>
        </w:p>
      </w:docPartBody>
    </w:docPart>
    <w:docPart>
      <w:docPartPr>
        <w:name w:val="A255214B40C742D997D7F4AAB90201A4"/>
        <w:category>
          <w:name w:val="General"/>
          <w:gallery w:val="placeholder"/>
        </w:category>
        <w:types>
          <w:type w:val="bbPlcHdr"/>
        </w:types>
        <w:behaviors>
          <w:behavior w:val="content"/>
        </w:behaviors>
        <w:guid w:val="{40A8DE57-F5E4-4AF5-A338-8219A0BD57C0}"/>
      </w:docPartPr>
      <w:docPartBody>
        <w:p w:rsidR="00000000" w:rsidRDefault="00485A7A" w:rsidP="00485A7A">
          <w:pPr>
            <w:pStyle w:val="A255214B40C742D997D7F4AAB90201A4"/>
          </w:pPr>
          <w:r w:rsidRPr="00F722FF">
            <w:rPr>
              <w:rStyle w:val="PlaceholderText"/>
            </w:rPr>
            <w:t>Click or tap here to enter text.</w:t>
          </w:r>
        </w:p>
      </w:docPartBody>
    </w:docPart>
    <w:docPart>
      <w:docPartPr>
        <w:name w:val="20FCA2C309B64CF583E09E4E4F6A9977"/>
        <w:category>
          <w:name w:val="General"/>
          <w:gallery w:val="placeholder"/>
        </w:category>
        <w:types>
          <w:type w:val="bbPlcHdr"/>
        </w:types>
        <w:behaviors>
          <w:behavior w:val="content"/>
        </w:behaviors>
        <w:guid w:val="{1A4367D2-9644-4460-B1EC-C016F8556157}"/>
      </w:docPartPr>
      <w:docPartBody>
        <w:p w:rsidR="00000000" w:rsidRDefault="00485A7A" w:rsidP="00485A7A">
          <w:pPr>
            <w:pStyle w:val="20FCA2C309B64CF583E09E4E4F6A9977"/>
          </w:pPr>
          <w:r w:rsidRPr="00404A3B">
            <w:rPr>
              <w:rStyle w:val="PlaceholderText"/>
            </w:rPr>
            <w:t>Click or tap here to enter text.</w:t>
          </w:r>
        </w:p>
      </w:docPartBody>
    </w:docPart>
    <w:docPart>
      <w:docPartPr>
        <w:name w:val="26D6307EC9EF4709A0AB035DF980F4BD"/>
        <w:category>
          <w:name w:val="General"/>
          <w:gallery w:val="placeholder"/>
        </w:category>
        <w:types>
          <w:type w:val="bbPlcHdr"/>
        </w:types>
        <w:behaviors>
          <w:behavior w:val="content"/>
        </w:behaviors>
        <w:guid w:val="{FD61C0A9-9799-4782-923C-8E3C424BCF97}"/>
      </w:docPartPr>
      <w:docPartBody>
        <w:p w:rsidR="00000000" w:rsidRDefault="00485A7A" w:rsidP="00485A7A">
          <w:pPr>
            <w:pStyle w:val="26D6307EC9EF4709A0AB035DF980F4BD"/>
          </w:pPr>
          <w:r w:rsidRPr="00F722FF">
            <w:rPr>
              <w:rStyle w:val="PlaceholderText"/>
            </w:rPr>
            <w:t>Click or tap here to enter text.</w:t>
          </w:r>
        </w:p>
      </w:docPartBody>
    </w:docPart>
    <w:docPart>
      <w:docPartPr>
        <w:name w:val="7201D0AE2CA7447581A9F6386E741973"/>
        <w:category>
          <w:name w:val="General"/>
          <w:gallery w:val="placeholder"/>
        </w:category>
        <w:types>
          <w:type w:val="bbPlcHdr"/>
        </w:types>
        <w:behaviors>
          <w:behavior w:val="content"/>
        </w:behaviors>
        <w:guid w:val="{C045CA36-4BB2-41FA-8C18-43722179EAB3}"/>
      </w:docPartPr>
      <w:docPartBody>
        <w:p w:rsidR="00000000" w:rsidRDefault="00485A7A" w:rsidP="00485A7A">
          <w:pPr>
            <w:pStyle w:val="7201D0AE2CA7447581A9F6386E741973"/>
          </w:pPr>
          <w:r w:rsidRPr="00404A3B">
            <w:rPr>
              <w:rStyle w:val="PlaceholderText"/>
            </w:rPr>
            <w:t>Click or tap here to enter text.</w:t>
          </w:r>
        </w:p>
      </w:docPartBody>
    </w:docPart>
    <w:docPart>
      <w:docPartPr>
        <w:name w:val="01F8E5651E63439999EC028DE4AD911F"/>
        <w:category>
          <w:name w:val="General"/>
          <w:gallery w:val="placeholder"/>
        </w:category>
        <w:types>
          <w:type w:val="bbPlcHdr"/>
        </w:types>
        <w:behaviors>
          <w:behavior w:val="content"/>
        </w:behaviors>
        <w:guid w:val="{03DD60A1-0797-4A99-B798-A4E67A4B1B43}"/>
      </w:docPartPr>
      <w:docPartBody>
        <w:p w:rsidR="00000000" w:rsidRDefault="00485A7A" w:rsidP="00485A7A">
          <w:pPr>
            <w:pStyle w:val="01F8E5651E63439999EC028DE4AD911F"/>
          </w:pPr>
          <w:r w:rsidRPr="00F722FF">
            <w:rPr>
              <w:rStyle w:val="PlaceholderText"/>
            </w:rPr>
            <w:t>Click or tap here to enter text.</w:t>
          </w:r>
        </w:p>
      </w:docPartBody>
    </w:docPart>
    <w:docPart>
      <w:docPartPr>
        <w:name w:val="1237988F3D1F4F6097FA17C50B626F3D"/>
        <w:category>
          <w:name w:val="General"/>
          <w:gallery w:val="placeholder"/>
        </w:category>
        <w:types>
          <w:type w:val="bbPlcHdr"/>
        </w:types>
        <w:behaviors>
          <w:behavior w:val="content"/>
        </w:behaviors>
        <w:guid w:val="{A9C5FA95-7315-4237-81BD-0AF4A2737DC8}"/>
      </w:docPartPr>
      <w:docPartBody>
        <w:p w:rsidR="00000000" w:rsidRDefault="00485A7A" w:rsidP="00485A7A">
          <w:pPr>
            <w:pStyle w:val="1237988F3D1F4F6097FA17C50B626F3D"/>
          </w:pPr>
          <w:r w:rsidRPr="00404A3B">
            <w:rPr>
              <w:rStyle w:val="PlaceholderText"/>
            </w:rPr>
            <w:t>Click or tap here to enter text.</w:t>
          </w:r>
        </w:p>
      </w:docPartBody>
    </w:docPart>
    <w:docPart>
      <w:docPartPr>
        <w:name w:val="AACA442DC93D4352A1E2EA7A35CE6B6C"/>
        <w:category>
          <w:name w:val="General"/>
          <w:gallery w:val="placeholder"/>
        </w:category>
        <w:types>
          <w:type w:val="bbPlcHdr"/>
        </w:types>
        <w:behaviors>
          <w:behavior w:val="content"/>
        </w:behaviors>
        <w:guid w:val="{1C1AEB4A-0EF9-442C-B6D7-B7B8B456F928}"/>
      </w:docPartPr>
      <w:docPartBody>
        <w:p w:rsidR="00000000" w:rsidRDefault="00485A7A" w:rsidP="00485A7A">
          <w:pPr>
            <w:pStyle w:val="AACA442DC93D4352A1E2EA7A35CE6B6C"/>
          </w:pPr>
          <w:r w:rsidRPr="00F722FF">
            <w:rPr>
              <w:rStyle w:val="PlaceholderText"/>
            </w:rPr>
            <w:t>Click or tap here to enter text.</w:t>
          </w:r>
        </w:p>
      </w:docPartBody>
    </w:docPart>
    <w:docPart>
      <w:docPartPr>
        <w:name w:val="4F02D46096E044EEB15C8CD2852DA976"/>
        <w:category>
          <w:name w:val="General"/>
          <w:gallery w:val="placeholder"/>
        </w:category>
        <w:types>
          <w:type w:val="bbPlcHdr"/>
        </w:types>
        <w:behaviors>
          <w:behavior w:val="content"/>
        </w:behaviors>
        <w:guid w:val="{11255F43-D04C-4896-ACDC-1BF5DE2F356E}"/>
      </w:docPartPr>
      <w:docPartBody>
        <w:p w:rsidR="00000000" w:rsidRDefault="00485A7A" w:rsidP="00485A7A">
          <w:pPr>
            <w:pStyle w:val="4F02D46096E044EEB15C8CD2852DA976"/>
          </w:pPr>
          <w:r w:rsidRPr="00404A3B">
            <w:rPr>
              <w:rStyle w:val="PlaceholderText"/>
            </w:rPr>
            <w:t>Click or tap here to enter text.</w:t>
          </w:r>
        </w:p>
      </w:docPartBody>
    </w:docPart>
    <w:docPart>
      <w:docPartPr>
        <w:name w:val="BE6CF5B2D66C437091074D8AA4DCFBF1"/>
        <w:category>
          <w:name w:val="General"/>
          <w:gallery w:val="placeholder"/>
        </w:category>
        <w:types>
          <w:type w:val="bbPlcHdr"/>
        </w:types>
        <w:behaviors>
          <w:behavior w:val="content"/>
        </w:behaviors>
        <w:guid w:val="{C76F0E97-390F-45A4-84B6-8E8C5E09DCB6}"/>
      </w:docPartPr>
      <w:docPartBody>
        <w:p w:rsidR="00000000" w:rsidRDefault="00485A7A" w:rsidP="00485A7A">
          <w:pPr>
            <w:pStyle w:val="BE6CF5B2D66C437091074D8AA4DCFBF1"/>
          </w:pPr>
          <w:r w:rsidRPr="00F722FF">
            <w:rPr>
              <w:rStyle w:val="PlaceholderText"/>
            </w:rPr>
            <w:t>Click or tap here to enter text.</w:t>
          </w:r>
        </w:p>
      </w:docPartBody>
    </w:docPart>
    <w:docPart>
      <w:docPartPr>
        <w:name w:val="485FD8F4C5334B729C46650FE1BC697B"/>
        <w:category>
          <w:name w:val="General"/>
          <w:gallery w:val="placeholder"/>
        </w:category>
        <w:types>
          <w:type w:val="bbPlcHdr"/>
        </w:types>
        <w:behaviors>
          <w:behavior w:val="content"/>
        </w:behaviors>
        <w:guid w:val="{5C1AA1BD-78D3-4016-98E3-C426140CEE0E}"/>
      </w:docPartPr>
      <w:docPartBody>
        <w:p w:rsidR="00000000" w:rsidRDefault="00485A7A" w:rsidP="00485A7A">
          <w:pPr>
            <w:pStyle w:val="485FD8F4C5334B729C46650FE1BC697B"/>
          </w:pPr>
          <w:r w:rsidRPr="00404A3B">
            <w:rPr>
              <w:rStyle w:val="PlaceholderText"/>
            </w:rPr>
            <w:t>Click or tap here to enter text.</w:t>
          </w:r>
        </w:p>
      </w:docPartBody>
    </w:docPart>
    <w:docPart>
      <w:docPartPr>
        <w:name w:val="E0473E13B59B4E30A3F0AFC8A49B9E54"/>
        <w:category>
          <w:name w:val="General"/>
          <w:gallery w:val="placeholder"/>
        </w:category>
        <w:types>
          <w:type w:val="bbPlcHdr"/>
        </w:types>
        <w:behaviors>
          <w:behavior w:val="content"/>
        </w:behaviors>
        <w:guid w:val="{A5E2292E-68C9-4517-927D-E3A220B35C31}"/>
      </w:docPartPr>
      <w:docPartBody>
        <w:p w:rsidR="00000000" w:rsidRDefault="00485A7A" w:rsidP="00485A7A">
          <w:pPr>
            <w:pStyle w:val="E0473E13B59B4E30A3F0AFC8A49B9E54"/>
          </w:pPr>
          <w:r w:rsidRPr="00F722FF">
            <w:rPr>
              <w:rStyle w:val="PlaceholderText"/>
            </w:rPr>
            <w:t>Click or tap here to enter text.</w:t>
          </w:r>
        </w:p>
      </w:docPartBody>
    </w:docPart>
    <w:docPart>
      <w:docPartPr>
        <w:name w:val="EDBD529417D943E58BC0264692CB8C9F"/>
        <w:category>
          <w:name w:val="General"/>
          <w:gallery w:val="placeholder"/>
        </w:category>
        <w:types>
          <w:type w:val="bbPlcHdr"/>
        </w:types>
        <w:behaviors>
          <w:behavior w:val="content"/>
        </w:behaviors>
        <w:guid w:val="{94B0BF0D-9ECA-41B8-87FA-C73C0ABA57CC}"/>
      </w:docPartPr>
      <w:docPartBody>
        <w:p w:rsidR="00000000" w:rsidRDefault="00485A7A" w:rsidP="00485A7A">
          <w:pPr>
            <w:pStyle w:val="EDBD529417D943E58BC0264692CB8C9F"/>
          </w:pPr>
          <w:r w:rsidRPr="00404A3B">
            <w:rPr>
              <w:rStyle w:val="PlaceholderText"/>
            </w:rPr>
            <w:t>Click or tap here to enter text.</w:t>
          </w:r>
        </w:p>
      </w:docPartBody>
    </w:docPart>
    <w:docPart>
      <w:docPartPr>
        <w:name w:val="16F6B723DDC5455DB4DC4A800FC8ABBD"/>
        <w:category>
          <w:name w:val="General"/>
          <w:gallery w:val="placeholder"/>
        </w:category>
        <w:types>
          <w:type w:val="bbPlcHdr"/>
        </w:types>
        <w:behaviors>
          <w:behavior w:val="content"/>
        </w:behaviors>
        <w:guid w:val="{31B2C5DC-3281-4A45-BE7F-A41613CE4C37}"/>
      </w:docPartPr>
      <w:docPartBody>
        <w:p w:rsidR="00000000" w:rsidRDefault="00485A7A" w:rsidP="00485A7A">
          <w:pPr>
            <w:pStyle w:val="16F6B723DDC5455DB4DC4A800FC8ABBD"/>
          </w:pPr>
          <w:r w:rsidRPr="00F722FF">
            <w:rPr>
              <w:rStyle w:val="PlaceholderText"/>
            </w:rPr>
            <w:t>Click or tap here to enter text.</w:t>
          </w:r>
        </w:p>
      </w:docPartBody>
    </w:docPart>
    <w:docPart>
      <w:docPartPr>
        <w:name w:val="8BA2CB7BC9B2450FBA775DC3B779D20F"/>
        <w:category>
          <w:name w:val="General"/>
          <w:gallery w:val="placeholder"/>
        </w:category>
        <w:types>
          <w:type w:val="bbPlcHdr"/>
        </w:types>
        <w:behaviors>
          <w:behavior w:val="content"/>
        </w:behaviors>
        <w:guid w:val="{AD457113-919A-4896-92DE-158042581053}"/>
      </w:docPartPr>
      <w:docPartBody>
        <w:p w:rsidR="00000000" w:rsidRDefault="00485A7A" w:rsidP="00485A7A">
          <w:pPr>
            <w:pStyle w:val="8BA2CB7BC9B2450FBA775DC3B779D20F"/>
          </w:pPr>
          <w:r w:rsidRPr="00404A3B">
            <w:rPr>
              <w:rStyle w:val="PlaceholderText"/>
            </w:rPr>
            <w:t>Click or tap here to enter text.</w:t>
          </w:r>
        </w:p>
      </w:docPartBody>
    </w:docPart>
    <w:docPart>
      <w:docPartPr>
        <w:name w:val="94D4A662464E407EB2A8C1C88BAAC222"/>
        <w:category>
          <w:name w:val="General"/>
          <w:gallery w:val="placeholder"/>
        </w:category>
        <w:types>
          <w:type w:val="bbPlcHdr"/>
        </w:types>
        <w:behaviors>
          <w:behavior w:val="content"/>
        </w:behaviors>
        <w:guid w:val="{8CFAF966-07DE-46DB-9BA1-C8261ABFAAA1}"/>
      </w:docPartPr>
      <w:docPartBody>
        <w:p w:rsidR="00000000" w:rsidRDefault="00485A7A" w:rsidP="00485A7A">
          <w:pPr>
            <w:pStyle w:val="94D4A662464E407EB2A8C1C88BAAC222"/>
          </w:pPr>
          <w:r w:rsidRPr="00F722FF">
            <w:rPr>
              <w:rStyle w:val="PlaceholderText"/>
            </w:rPr>
            <w:t>Click or tap here to enter text.</w:t>
          </w:r>
        </w:p>
      </w:docPartBody>
    </w:docPart>
    <w:docPart>
      <w:docPartPr>
        <w:name w:val="11E56E5BDF3541B2B02C16BDC94B7DA4"/>
        <w:category>
          <w:name w:val="General"/>
          <w:gallery w:val="placeholder"/>
        </w:category>
        <w:types>
          <w:type w:val="bbPlcHdr"/>
        </w:types>
        <w:behaviors>
          <w:behavior w:val="content"/>
        </w:behaviors>
        <w:guid w:val="{1E1B14AF-A26A-4AF3-B50E-DFD3CFDE98A3}"/>
      </w:docPartPr>
      <w:docPartBody>
        <w:p w:rsidR="00000000" w:rsidRDefault="00485A7A" w:rsidP="00485A7A">
          <w:pPr>
            <w:pStyle w:val="11E56E5BDF3541B2B02C16BDC94B7DA4"/>
          </w:pPr>
          <w:r w:rsidRPr="00404A3B">
            <w:rPr>
              <w:rStyle w:val="PlaceholderText"/>
            </w:rPr>
            <w:t>Click or tap here to enter text.</w:t>
          </w:r>
        </w:p>
      </w:docPartBody>
    </w:docPart>
    <w:docPart>
      <w:docPartPr>
        <w:name w:val="810F397B477144B0BE301B1414F7283C"/>
        <w:category>
          <w:name w:val="General"/>
          <w:gallery w:val="placeholder"/>
        </w:category>
        <w:types>
          <w:type w:val="bbPlcHdr"/>
        </w:types>
        <w:behaviors>
          <w:behavior w:val="content"/>
        </w:behaviors>
        <w:guid w:val="{C4E2F57E-0FCC-430E-964A-1D127DA90C2E}"/>
      </w:docPartPr>
      <w:docPartBody>
        <w:p w:rsidR="00000000" w:rsidRDefault="00485A7A" w:rsidP="00485A7A">
          <w:pPr>
            <w:pStyle w:val="810F397B477144B0BE301B1414F7283C"/>
          </w:pPr>
          <w:r w:rsidRPr="00F722FF">
            <w:rPr>
              <w:rStyle w:val="PlaceholderText"/>
            </w:rPr>
            <w:t>Click or tap here to enter text.</w:t>
          </w:r>
        </w:p>
      </w:docPartBody>
    </w:docPart>
    <w:docPart>
      <w:docPartPr>
        <w:name w:val="A627B33CCAD64C8B8C05327503E44661"/>
        <w:category>
          <w:name w:val="General"/>
          <w:gallery w:val="placeholder"/>
        </w:category>
        <w:types>
          <w:type w:val="bbPlcHdr"/>
        </w:types>
        <w:behaviors>
          <w:behavior w:val="content"/>
        </w:behaviors>
        <w:guid w:val="{C201D286-D117-4177-8930-F695ADD9B35B}"/>
      </w:docPartPr>
      <w:docPartBody>
        <w:p w:rsidR="00000000" w:rsidRDefault="00485A7A" w:rsidP="00485A7A">
          <w:pPr>
            <w:pStyle w:val="A627B33CCAD64C8B8C05327503E44661"/>
          </w:pPr>
          <w:r w:rsidRPr="00404A3B">
            <w:rPr>
              <w:rStyle w:val="PlaceholderText"/>
            </w:rPr>
            <w:t>Click or tap here to enter text.</w:t>
          </w:r>
        </w:p>
      </w:docPartBody>
    </w:docPart>
    <w:docPart>
      <w:docPartPr>
        <w:name w:val="DD242AF940C3492799CD31D63F2C8CBD"/>
        <w:category>
          <w:name w:val="General"/>
          <w:gallery w:val="placeholder"/>
        </w:category>
        <w:types>
          <w:type w:val="bbPlcHdr"/>
        </w:types>
        <w:behaviors>
          <w:behavior w:val="content"/>
        </w:behaviors>
        <w:guid w:val="{94107A8A-5652-45B4-B182-F8E6641B4B90}"/>
      </w:docPartPr>
      <w:docPartBody>
        <w:p w:rsidR="00000000" w:rsidRDefault="00485A7A" w:rsidP="00485A7A">
          <w:pPr>
            <w:pStyle w:val="DD242AF940C3492799CD31D63F2C8CBD"/>
          </w:pPr>
          <w:r w:rsidRPr="00F722FF">
            <w:rPr>
              <w:rStyle w:val="PlaceholderText"/>
            </w:rPr>
            <w:t>Click or tap here to enter text.</w:t>
          </w:r>
        </w:p>
      </w:docPartBody>
    </w:docPart>
    <w:docPart>
      <w:docPartPr>
        <w:name w:val="52FC179719FC4E579B62C223778DA497"/>
        <w:category>
          <w:name w:val="General"/>
          <w:gallery w:val="placeholder"/>
        </w:category>
        <w:types>
          <w:type w:val="bbPlcHdr"/>
        </w:types>
        <w:behaviors>
          <w:behavior w:val="content"/>
        </w:behaviors>
        <w:guid w:val="{5EB24CDE-6515-41D2-B7B0-8757C6AB216D}"/>
      </w:docPartPr>
      <w:docPartBody>
        <w:p w:rsidR="00000000" w:rsidRDefault="00485A7A" w:rsidP="00485A7A">
          <w:pPr>
            <w:pStyle w:val="52FC179719FC4E579B62C223778DA497"/>
          </w:pPr>
          <w:r w:rsidRPr="00404A3B">
            <w:rPr>
              <w:rStyle w:val="PlaceholderText"/>
            </w:rPr>
            <w:t>Click or tap here to enter text.</w:t>
          </w:r>
        </w:p>
      </w:docPartBody>
    </w:docPart>
    <w:docPart>
      <w:docPartPr>
        <w:name w:val="7605BB849FFB45E6B4DD72009194CEC3"/>
        <w:category>
          <w:name w:val="General"/>
          <w:gallery w:val="placeholder"/>
        </w:category>
        <w:types>
          <w:type w:val="bbPlcHdr"/>
        </w:types>
        <w:behaviors>
          <w:behavior w:val="content"/>
        </w:behaviors>
        <w:guid w:val="{A8347DDC-0BE8-401C-8FE4-A0D60CFE07C0}"/>
      </w:docPartPr>
      <w:docPartBody>
        <w:p w:rsidR="00000000" w:rsidRDefault="00485A7A" w:rsidP="00485A7A">
          <w:pPr>
            <w:pStyle w:val="7605BB849FFB45E6B4DD72009194CEC3"/>
          </w:pPr>
          <w:r w:rsidRPr="00F722FF">
            <w:rPr>
              <w:rStyle w:val="PlaceholderText"/>
            </w:rPr>
            <w:t>Click or tap here to enter text.</w:t>
          </w:r>
        </w:p>
      </w:docPartBody>
    </w:docPart>
    <w:docPart>
      <w:docPartPr>
        <w:name w:val="EAA36B42992643DE9090EAAE440D1606"/>
        <w:category>
          <w:name w:val="General"/>
          <w:gallery w:val="placeholder"/>
        </w:category>
        <w:types>
          <w:type w:val="bbPlcHdr"/>
        </w:types>
        <w:behaviors>
          <w:behavior w:val="content"/>
        </w:behaviors>
        <w:guid w:val="{311A50F6-3789-4C4B-B907-A921D408BBD9}"/>
      </w:docPartPr>
      <w:docPartBody>
        <w:p w:rsidR="00000000" w:rsidRDefault="00485A7A" w:rsidP="00485A7A">
          <w:pPr>
            <w:pStyle w:val="EAA36B42992643DE9090EAAE440D1606"/>
          </w:pPr>
          <w:r w:rsidRPr="00404A3B">
            <w:rPr>
              <w:rStyle w:val="PlaceholderText"/>
            </w:rPr>
            <w:t>Click or tap here to enter text.</w:t>
          </w:r>
        </w:p>
      </w:docPartBody>
    </w:docPart>
    <w:docPart>
      <w:docPartPr>
        <w:name w:val="016D421E0F6F42C594382D6F30DC815E"/>
        <w:category>
          <w:name w:val="General"/>
          <w:gallery w:val="placeholder"/>
        </w:category>
        <w:types>
          <w:type w:val="bbPlcHdr"/>
        </w:types>
        <w:behaviors>
          <w:behavior w:val="content"/>
        </w:behaviors>
        <w:guid w:val="{5DD9D253-4A4B-484E-AD45-68CC895A1343}"/>
      </w:docPartPr>
      <w:docPartBody>
        <w:p w:rsidR="00000000" w:rsidRDefault="00485A7A" w:rsidP="00485A7A">
          <w:pPr>
            <w:pStyle w:val="016D421E0F6F42C594382D6F30DC815E"/>
          </w:pPr>
          <w:r w:rsidRPr="00F722FF">
            <w:rPr>
              <w:rStyle w:val="PlaceholderText"/>
            </w:rPr>
            <w:t>Click or tap here to enter text.</w:t>
          </w:r>
        </w:p>
      </w:docPartBody>
    </w:docPart>
    <w:docPart>
      <w:docPartPr>
        <w:name w:val="B269B216AA9F41F5BBEB7D61C4E57FE3"/>
        <w:category>
          <w:name w:val="General"/>
          <w:gallery w:val="placeholder"/>
        </w:category>
        <w:types>
          <w:type w:val="bbPlcHdr"/>
        </w:types>
        <w:behaviors>
          <w:behavior w:val="content"/>
        </w:behaviors>
        <w:guid w:val="{A9B041B4-7113-4F62-9462-0F3CEC04F0A0}"/>
      </w:docPartPr>
      <w:docPartBody>
        <w:p w:rsidR="00000000" w:rsidRDefault="00485A7A" w:rsidP="00485A7A">
          <w:pPr>
            <w:pStyle w:val="B269B216AA9F41F5BBEB7D61C4E57FE3"/>
          </w:pPr>
          <w:r w:rsidRPr="00404A3B">
            <w:rPr>
              <w:rStyle w:val="PlaceholderText"/>
            </w:rPr>
            <w:t>Click or tap here to enter text.</w:t>
          </w:r>
        </w:p>
      </w:docPartBody>
    </w:docPart>
    <w:docPart>
      <w:docPartPr>
        <w:name w:val="57690BB65C75487DA21E4D05A8393345"/>
        <w:category>
          <w:name w:val="General"/>
          <w:gallery w:val="placeholder"/>
        </w:category>
        <w:types>
          <w:type w:val="bbPlcHdr"/>
        </w:types>
        <w:behaviors>
          <w:behavior w:val="content"/>
        </w:behaviors>
        <w:guid w:val="{A4309E0B-2769-4D24-ACBC-77E27ED6A25E}"/>
      </w:docPartPr>
      <w:docPartBody>
        <w:p w:rsidR="00000000" w:rsidRDefault="00485A7A" w:rsidP="00485A7A">
          <w:pPr>
            <w:pStyle w:val="57690BB65C75487DA21E4D05A8393345"/>
          </w:pPr>
          <w:r w:rsidRPr="00F722FF">
            <w:rPr>
              <w:rStyle w:val="PlaceholderText"/>
            </w:rPr>
            <w:t>Click or tap here to enter text.</w:t>
          </w:r>
        </w:p>
      </w:docPartBody>
    </w:docPart>
    <w:docPart>
      <w:docPartPr>
        <w:name w:val="871B64D426D749A9A7E8D737E104DF97"/>
        <w:category>
          <w:name w:val="General"/>
          <w:gallery w:val="placeholder"/>
        </w:category>
        <w:types>
          <w:type w:val="bbPlcHdr"/>
        </w:types>
        <w:behaviors>
          <w:behavior w:val="content"/>
        </w:behaviors>
        <w:guid w:val="{C4681F3D-84A3-4916-AE2B-230C4FADECC6}"/>
      </w:docPartPr>
      <w:docPartBody>
        <w:p w:rsidR="00000000" w:rsidRDefault="00485A7A" w:rsidP="00485A7A">
          <w:pPr>
            <w:pStyle w:val="871B64D426D749A9A7E8D737E104DF97"/>
          </w:pPr>
          <w:r w:rsidRPr="00404A3B">
            <w:rPr>
              <w:rStyle w:val="PlaceholderText"/>
            </w:rPr>
            <w:t>Click or tap here to enter text.</w:t>
          </w:r>
        </w:p>
      </w:docPartBody>
    </w:docPart>
    <w:docPart>
      <w:docPartPr>
        <w:name w:val="694B73CB7AE446F2BCC80E871F942A40"/>
        <w:category>
          <w:name w:val="General"/>
          <w:gallery w:val="placeholder"/>
        </w:category>
        <w:types>
          <w:type w:val="bbPlcHdr"/>
        </w:types>
        <w:behaviors>
          <w:behavior w:val="content"/>
        </w:behaviors>
        <w:guid w:val="{2DB34979-A569-4CD7-930D-4C875F138500}"/>
      </w:docPartPr>
      <w:docPartBody>
        <w:p w:rsidR="00000000" w:rsidRDefault="00485A7A" w:rsidP="00485A7A">
          <w:pPr>
            <w:pStyle w:val="694B73CB7AE446F2BCC80E871F942A40"/>
          </w:pPr>
          <w:r w:rsidRPr="00F722FF">
            <w:rPr>
              <w:rStyle w:val="PlaceholderText"/>
            </w:rPr>
            <w:t>Click or tap here to enter text.</w:t>
          </w:r>
        </w:p>
      </w:docPartBody>
    </w:docPart>
    <w:docPart>
      <w:docPartPr>
        <w:name w:val="8C1CE17C684A4CA8ACAC2D89B563BFA9"/>
        <w:category>
          <w:name w:val="General"/>
          <w:gallery w:val="placeholder"/>
        </w:category>
        <w:types>
          <w:type w:val="bbPlcHdr"/>
        </w:types>
        <w:behaviors>
          <w:behavior w:val="content"/>
        </w:behaviors>
        <w:guid w:val="{562E9D3A-259F-4A3F-994E-5626FAC66BB6}"/>
      </w:docPartPr>
      <w:docPartBody>
        <w:p w:rsidR="00000000" w:rsidRDefault="00485A7A" w:rsidP="00485A7A">
          <w:pPr>
            <w:pStyle w:val="8C1CE17C684A4CA8ACAC2D89B563BFA9"/>
          </w:pPr>
          <w:r w:rsidRPr="00404A3B">
            <w:rPr>
              <w:rStyle w:val="PlaceholderText"/>
            </w:rPr>
            <w:t>Click or tap here to enter text.</w:t>
          </w:r>
        </w:p>
      </w:docPartBody>
    </w:docPart>
    <w:docPart>
      <w:docPartPr>
        <w:name w:val="497E88B2BF81456A96E52E83A608D815"/>
        <w:category>
          <w:name w:val="General"/>
          <w:gallery w:val="placeholder"/>
        </w:category>
        <w:types>
          <w:type w:val="bbPlcHdr"/>
        </w:types>
        <w:behaviors>
          <w:behavior w:val="content"/>
        </w:behaviors>
        <w:guid w:val="{9CFA1A34-FC87-4474-99FC-01BF6947BAE1}"/>
      </w:docPartPr>
      <w:docPartBody>
        <w:p w:rsidR="00000000" w:rsidRDefault="00485A7A" w:rsidP="00485A7A">
          <w:pPr>
            <w:pStyle w:val="497E88B2BF81456A96E52E83A608D815"/>
          </w:pPr>
          <w:r w:rsidRPr="00F722FF">
            <w:rPr>
              <w:rStyle w:val="PlaceholderText"/>
            </w:rPr>
            <w:t>Click or tap here to enter text.</w:t>
          </w:r>
        </w:p>
      </w:docPartBody>
    </w:docPart>
    <w:docPart>
      <w:docPartPr>
        <w:name w:val="0265CF9F53EA44F29D446FCBEACCAD5D"/>
        <w:category>
          <w:name w:val="General"/>
          <w:gallery w:val="placeholder"/>
        </w:category>
        <w:types>
          <w:type w:val="bbPlcHdr"/>
        </w:types>
        <w:behaviors>
          <w:behavior w:val="content"/>
        </w:behaviors>
        <w:guid w:val="{817EEBB6-D94F-460E-B0AA-C3D5ABFFEBA2}"/>
      </w:docPartPr>
      <w:docPartBody>
        <w:p w:rsidR="00000000" w:rsidRDefault="00485A7A" w:rsidP="00485A7A">
          <w:pPr>
            <w:pStyle w:val="0265CF9F53EA44F29D446FCBEACCAD5D"/>
          </w:pPr>
          <w:r w:rsidRPr="00404A3B">
            <w:rPr>
              <w:rStyle w:val="PlaceholderText"/>
            </w:rPr>
            <w:t>Click or tap here to enter text.</w:t>
          </w:r>
        </w:p>
      </w:docPartBody>
    </w:docPart>
    <w:docPart>
      <w:docPartPr>
        <w:name w:val="EB0DF3AEF76A4BFFAA009A81E3606A8C"/>
        <w:category>
          <w:name w:val="General"/>
          <w:gallery w:val="placeholder"/>
        </w:category>
        <w:types>
          <w:type w:val="bbPlcHdr"/>
        </w:types>
        <w:behaviors>
          <w:behavior w:val="content"/>
        </w:behaviors>
        <w:guid w:val="{56BC58A6-E33B-4084-B00F-7451A6658E0C}"/>
      </w:docPartPr>
      <w:docPartBody>
        <w:p w:rsidR="00000000" w:rsidRDefault="00485A7A" w:rsidP="00485A7A">
          <w:pPr>
            <w:pStyle w:val="EB0DF3AEF76A4BFFAA009A81E3606A8C"/>
          </w:pPr>
          <w:r w:rsidRPr="00F722FF">
            <w:rPr>
              <w:rStyle w:val="PlaceholderText"/>
            </w:rPr>
            <w:t>Click or tap here to enter text.</w:t>
          </w:r>
        </w:p>
      </w:docPartBody>
    </w:docPart>
    <w:docPart>
      <w:docPartPr>
        <w:name w:val="A6940655ED4B44C1AABBC1B4A3A59D27"/>
        <w:category>
          <w:name w:val="General"/>
          <w:gallery w:val="placeholder"/>
        </w:category>
        <w:types>
          <w:type w:val="bbPlcHdr"/>
        </w:types>
        <w:behaviors>
          <w:behavior w:val="content"/>
        </w:behaviors>
        <w:guid w:val="{87C62AA6-4237-4F3B-BDCB-33AEB7B9C035}"/>
      </w:docPartPr>
      <w:docPartBody>
        <w:p w:rsidR="00000000" w:rsidRDefault="00485A7A" w:rsidP="00485A7A">
          <w:pPr>
            <w:pStyle w:val="A6940655ED4B44C1AABBC1B4A3A59D27"/>
          </w:pPr>
          <w:r w:rsidRPr="00404A3B">
            <w:rPr>
              <w:rStyle w:val="PlaceholderText"/>
            </w:rPr>
            <w:t>Click or tap here to enter text.</w:t>
          </w:r>
        </w:p>
      </w:docPartBody>
    </w:docPart>
    <w:docPart>
      <w:docPartPr>
        <w:name w:val="9FFC0F0EFAAA41A98C882AA8962A46B0"/>
        <w:category>
          <w:name w:val="General"/>
          <w:gallery w:val="placeholder"/>
        </w:category>
        <w:types>
          <w:type w:val="bbPlcHdr"/>
        </w:types>
        <w:behaviors>
          <w:behavior w:val="content"/>
        </w:behaviors>
        <w:guid w:val="{417C9B30-3B25-4B60-AAE3-1D9965E019FF}"/>
      </w:docPartPr>
      <w:docPartBody>
        <w:p w:rsidR="00000000" w:rsidRDefault="00485A7A" w:rsidP="00485A7A">
          <w:pPr>
            <w:pStyle w:val="9FFC0F0EFAAA41A98C882AA8962A46B0"/>
          </w:pPr>
          <w:r w:rsidRPr="00F722FF">
            <w:rPr>
              <w:rStyle w:val="PlaceholderText"/>
            </w:rPr>
            <w:t>Click or tap here to enter text.</w:t>
          </w:r>
        </w:p>
      </w:docPartBody>
    </w:docPart>
    <w:docPart>
      <w:docPartPr>
        <w:name w:val="3B4FD9D4993D497FB91091FB8B5CF1D0"/>
        <w:category>
          <w:name w:val="General"/>
          <w:gallery w:val="placeholder"/>
        </w:category>
        <w:types>
          <w:type w:val="bbPlcHdr"/>
        </w:types>
        <w:behaviors>
          <w:behavior w:val="content"/>
        </w:behaviors>
        <w:guid w:val="{408DBB8C-FCD5-45DF-A63D-8A876853EAD6}"/>
      </w:docPartPr>
      <w:docPartBody>
        <w:p w:rsidR="00000000" w:rsidRDefault="00485A7A" w:rsidP="00485A7A">
          <w:pPr>
            <w:pStyle w:val="3B4FD9D4993D497FB91091FB8B5CF1D0"/>
          </w:pPr>
          <w:r w:rsidRPr="00404A3B">
            <w:rPr>
              <w:rStyle w:val="PlaceholderText"/>
            </w:rPr>
            <w:t>Click or tap here to enter text.</w:t>
          </w:r>
        </w:p>
      </w:docPartBody>
    </w:docPart>
    <w:docPart>
      <w:docPartPr>
        <w:name w:val="216ACE433829407B83C58ECF9A223469"/>
        <w:category>
          <w:name w:val="General"/>
          <w:gallery w:val="placeholder"/>
        </w:category>
        <w:types>
          <w:type w:val="bbPlcHdr"/>
        </w:types>
        <w:behaviors>
          <w:behavior w:val="content"/>
        </w:behaviors>
        <w:guid w:val="{611C442A-1D82-4543-BF1C-0B68E139D451}"/>
      </w:docPartPr>
      <w:docPartBody>
        <w:p w:rsidR="00000000" w:rsidRDefault="00485A7A" w:rsidP="00485A7A">
          <w:pPr>
            <w:pStyle w:val="216ACE433829407B83C58ECF9A223469"/>
          </w:pPr>
          <w:r w:rsidRPr="00F722FF">
            <w:rPr>
              <w:rStyle w:val="PlaceholderText"/>
            </w:rPr>
            <w:t>Click or tap here to enter text.</w:t>
          </w:r>
        </w:p>
      </w:docPartBody>
    </w:docPart>
    <w:docPart>
      <w:docPartPr>
        <w:name w:val="F11538C37C79489590CED14EC115EC94"/>
        <w:category>
          <w:name w:val="General"/>
          <w:gallery w:val="placeholder"/>
        </w:category>
        <w:types>
          <w:type w:val="bbPlcHdr"/>
        </w:types>
        <w:behaviors>
          <w:behavior w:val="content"/>
        </w:behaviors>
        <w:guid w:val="{3BB38073-20B1-4EB5-B69B-A315FD913BD4}"/>
      </w:docPartPr>
      <w:docPartBody>
        <w:p w:rsidR="00000000" w:rsidRDefault="00485A7A" w:rsidP="00485A7A">
          <w:pPr>
            <w:pStyle w:val="F11538C37C79489590CED14EC115EC94"/>
          </w:pPr>
          <w:r w:rsidRPr="00404A3B">
            <w:rPr>
              <w:rStyle w:val="PlaceholderText"/>
            </w:rPr>
            <w:t>Click or tap here to enter text.</w:t>
          </w:r>
        </w:p>
      </w:docPartBody>
    </w:docPart>
    <w:docPart>
      <w:docPartPr>
        <w:name w:val="F14757ED9A504E11844F1CC91FEC9D6C"/>
        <w:category>
          <w:name w:val="General"/>
          <w:gallery w:val="placeholder"/>
        </w:category>
        <w:types>
          <w:type w:val="bbPlcHdr"/>
        </w:types>
        <w:behaviors>
          <w:behavior w:val="content"/>
        </w:behaviors>
        <w:guid w:val="{EACA2585-D5A3-4D6B-BBAA-9CDA0C2C4AA1}"/>
      </w:docPartPr>
      <w:docPartBody>
        <w:p w:rsidR="00000000" w:rsidRDefault="00485A7A" w:rsidP="00485A7A">
          <w:pPr>
            <w:pStyle w:val="F14757ED9A504E11844F1CC91FEC9D6C"/>
          </w:pPr>
          <w:r w:rsidRPr="00F722FF">
            <w:rPr>
              <w:rStyle w:val="PlaceholderText"/>
            </w:rPr>
            <w:t>Click or tap here to enter text.</w:t>
          </w:r>
        </w:p>
      </w:docPartBody>
    </w:docPart>
    <w:docPart>
      <w:docPartPr>
        <w:name w:val="68D0FACEC21D462A9B496AF24680DA08"/>
        <w:category>
          <w:name w:val="General"/>
          <w:gallery w:val="placeholder"/>
        </w:category>
        <w:types>
          <w:type w:val="bbPlcHdr"/>
        </w:types>
        <w:behaviors>
          <w:behavior w:val="content"/>
        </w:behaviors>
        <w:guid w:val="{29B2CA96-0042-4C60-97E7-84D7F0DA3C06}"/>
      </w:docPartPr>
      <w:docPartBody>
        <w:p w:rsidR="00000000" w:rsidRDefault="00485A7A" w:rsidP="00485A7A">
          <w:pPr>
            <w:pStyle w:val="68D0FACEC21D462A9B496AF24680DA08"/>
          </w:pPr>
          <w:r w:rsidRPr="00404A3B">
            <w:rPr>
              <w:rStyle w:val="PlaceholderText"/>
            </w:rPr>
            <w:t>Click or tap here to enter text.</w:t>
          </w:r>
        </w:p>
      </w:docPartBody>
    </w:docPart>
    <w:docPart>
      <w:docPartPr>
        <w:name w:val="A6AF949FA5F6478C8866CA0461C6EF0F"/>
        <w:category>
          <w:name w:val="General"/>
          <w:gallery w:val="placeholder"/>
        </w:category>
        <w:types>
          <w:type w:val="bbPlcHdr"/>
        </w:types>
        <w:behaviors>
          <w:behavior w:val="content"/>
        </w:behaviors>
        <w:guid w:val="{349CCFB8-003B-4508-AA05-E962AFF9E8F4}"/>
      </w:docPartPr>
      <w:docPartBody>
        <w:p w:rsidR="00000000" w:rsidRDefault="00485A7A" w:rsidP="00485A7A">
          <w:pPr>
            <w:pStyle w:val="A6AF949FA5F6478C8866CA0461C6EF0F"/>
          </w:pPr>
          <w:r w:rsidRPr="00F722FF">
            <w:rPr>
              <w:rStyle w:val="PlaceholderText"/>
            </w:rPr>
            <w:t>Click or tap here to enter text.</w:t>
          </w:r>
        </w:p>
      </w:docPartBody>
    </w:docPart>
    <w:docPart>
      <w:docPartPr>
        <w:name w:val="718174FF7CCA4DA48034080B71C0AA70"/>
        <w:category>
          <w:name w:val="General"/>
          <w:gallery w:val="placeholder"/>
        </w:category>
        <w:types>
          <w:type w:val="bbPlcHdr"/>
        </w:types>
        <w:behaviors>
          <w:behavior w:val="content"/>
        </w:behaviors>
        <w:guid w:val="{F1DA68AB-63E5-4C7D-A6C8-74ECF0D80814}"/>
      </w:docPartPr>
      <w:docPartBody>
        <w:p w:rsidR="00000000" w:rsidRDefault="00485A7A" w:rsidP="00485A7A">
          <w:pPr>
            <w:pStyle w:val="718174FF7CCA4DA48034080B71C0AA70"/>
          </w:pPr>
          <w:r w:rsidRPr="00404A3B">
            <w:rPr>
              <w:rStyle w:val="PlaceholderText"/>
            </w:rPr>
            <w:t>Click or tap here to enter text.</w:t>
          </w:r>
        </w:p>
      </w:docPartBody>
    </w:docPart>
    <w:docPart>
      <w:docPartPr>
        <w:name w:val="1328F8A470DF400C84CEC36DCC20BE9E"/>
        <w:category>
          <w:name w:val="General"/>
          <w:gallery w:val="placeholder"/>
        </w:category>
        <w:types>
          <w:type w:val="bbPlcHdr"/>
        </w:types>
        <w:behaviors>
          <w:behavior w:val="content"/>
        </w:behaviors>
        <w:guid w:val="{CBF9F58E-2B5C-4ABC-80ED-F409919CDC7D}"/>
      </w:docPartPr>
      <w:docPartBody>
        <w:p w:rsidR="00000000" w:rsidRDefault="00485A7A" w:rsidP="00485A7A">
          <w:pPr>
            <w:pStyle w:val="1328F8A470DF400C84CEC36DCC20BE9E"/>
          </w:pPr>
          <w:r w:rsidRPr="00F722FF">
            <w:rPr>
              <w:rStyle w:val="PlaceholderText"/>
            </w:rPr>
            <w:t>Click or tap here to enter text.</w:t>
          </w:r>
        </w:p>
      </w:docPartBody>
    </w:docPart>
    <w:docPart>
      <w:docPartPr>
        <w:name w:val="161DAB68FCBF41DD9CA9DC9641EF3E90"/>
        <w:category>
          <w:name w:val="General"/>
          <w:gallery w:val="placeholder"/>
        </w:category>
        <w:types>
          <w:type w:val="bbPlcHdr"/>
        </w:types>
        <w:behaviors>
          <w:behavior w:val="content"/>
        </w:behaviors>
        <w:guid w:val="{C138EF8A-8DCE-4D28-9951-E72DC714D158}"/>
      </w:docPartPr>
      <w:docPartBody>
        <w:p w:rsidR="00000000" w:rsidRDefault="00485A7A" w:rsidP="00485A7A">
          <w:pPr>
            <w:pStyle w:val="161DAB68FCBF41DD9CA9DC9641EF3E90"/>
          </w:pPr>
          <w:r w:rsidRPr="00404A3B">
            <w:rPr>
              <w:rStyle w:val="PlaceholderText"/>
            </w:rPr>
            <w:t>Click or tap here to enter text.</w:t>
          </w:r>
        </w:p>
      </w:docPartBody>
    </w:docPart>
    <w:docPart>
      <w:docPartPr>
        <w:name w:val="697D2B374DA44266BABC0C468FF468B7"/>
        <w:category>
          <w:name w:val="General"/>
          <w:gallery w:val="placeholder"/>
        </w:category>
        <w:types>
          <w:type w:val="bbPlcHdr"/>
        </w:types>
        <w:behaviors>
          <w:behavior w:val="content"/>
        </w:behaviors>
        <w:guid w:val="{BCB4D38B-0E23-4141-83B4-943ECED9DD2B}"/>
      </w:docPartPr>
      <w:docPartBody>
        <w:p w:rsidR="00000000" w:rsidRDefault="00485A7A" w:rsidP="00485A7A">
          <w:pPr>
            <w:pStyle w:val="697D2B374DA44266BABC0C468FF468B7"/>
          </w:pPr>
          <w:r w:rsidRPr="00F722FF">
            <w:rPr>
              <w:rStyle w:val="PlaceholderText"/>
            </w:rPr>
            <w:t>Click or tap here to enter text.</w:t>
          </w:r>
        </w:p>
      </w:docPartBody>
    </w:docPart>
    <w:docPart>
      <w:docPartPr>
        <w:name w:val="F50620FE519B454A8A2E1C7083731F84"/>
        <w:category>
          <w:name w:val="General"/>
          <w:gallery w:val="placeholder"/>
        </w:category>
        <w:types>
          <w:type w:val="bbPlcHdr"/>
        </w:types>
        <w:behaviors>
          <w:behavior w:val="content"/>
        </w:behaviors>
        <w:guid w:val="{07DB7CF7-F84B-4965-93C0-9307B39BB405}"/>
      </w:docPartPr>
      <w:docPartBody>
        <w:p w:rsidR="00000000" w:rsidRDefault="00485A7A" w:rsidP="00485A7A">
          <w:pPr>
            <w:pStyle w:val="F50620FE519B454A8A2E1C7083731F84"/>
          </w:pPr>
          <w:r w:rsidRPr="00404A3B">
            <w:rPr>
              <w:rStyle w:val="PlaceholderText"/>
            </w:rPr>
            <w:t>Click or tap here to enter text.</w:t>
          </w:r>
        </w:p>
      </w:docPartBody>
    </w:docPart>
    <w:docPart>
      <w:docPartPr>
        <w:name w:val="FE4B2BF092B44F65B2106C83375115FB"/>
        <w:category>
          <w:name w:val="General"/>
          <w:gallery w:val="placeholder"/>
        </w:category>
        <w:types>
          <w:type w:val="bbPlcHdr"/>
        </w:types>
        <w:behaviors>
          <w:behavior w:val="content"/>
        </w:behaviors>
        <w:guid w:val="{E1BE3DA3-F6A7-4DF8-BE16-D818EE96D36D}"/>
      </w:docPartPr>
      <w:docPartBody>
        <w:p w:rsidR="00000000" w:rsidRDefault="00485A7A" w:rsidP="00485A7A">
          <w:pPr>
            <w:pStyle w:val="FE4B2BF092B44F65B2106C83375115FB"/>
          </w:pPr>
          <w:r w:rsidRPr="00F722FF">
            <w:rPr>
              <w:rStyle w:val="PlaceholderText"/>
            </w:rPr>
            <w:t>Click or tap here to enter text.</w:t>
          </w:r>
        </w:p>
      </w:docPartBody>
    </w:docPart>
    <w:docPart>
      <w:docPartPr>
        <w:name w:val="062DF3A690A64432B34848D721287593"/>
        <w:category>
          <w:name w:val="General"/>
          <w:gallery w:val="placeholder"/>
        </w:category>
        <w:types>
          <w:type w:val="bbPlcHdr"/>
        </w:types>
        <w:behaviors>
          <w:behavior w:val="content"/>
        </w:behaviors>
        <w:guid w:val="{2DFF6ECF-3467-473D-835E-63974CFE9534}"/>
      </w:docPartPr>
      <w:docPartBody>
        <w:p w:rsidR="00000000" w:rsidRDefault="00485A7A" w:rsidP="00485A7A">
          <w:pPr>
            <w:pStyle w:val="062DF3A690A64432B34848D721287593"/>
          </w:pPr>
          <w:r w:rsidRPr="00404A3B">
            <w:rPr>
              <w:rStyle w:val="PlaceholderText"/>
            </w:rPr>
            <w:t>Click or tap here to enter text.</w:t>
          </w:r>
        </w:p>
      </w:docPartBody>
    </w:docPart>
    <w:docPart>
      <w:docPartPr>
        <w:name w:val="231DAAFBA73A4690BFF514CB89BE346E"/>
        <w:category>
          <w:name w:val="General"/>
          <w:gallery w:val="placeholder"/>
        </w:category>
        <w:types>
          <w:type w:val="bbPlcHdr"/>
        </w:types>
        <w:behaviors>
          <w:behavior w:val="content"/>
        </w:behaviors>
        <w:guid w:val="{16FB0359-C81E-4C0A-84DE-40A90588E9EA}"/>
      </w:docPartPr>
      <w:docPartBody>
        <w:p w:rsidR="00000000" w:rsidRDefault="00485A7A" w:rsidP="00485A7A">
          <w:pPr>
            <w:pStyle w:val="231DAAFBA73A4690BFF514CB89BE346E"/>
          </w:pPr>
          <w:r w:rsidRPr="00F722FF">
            <w:rPr>
              <w:rStyle w:val="PlaceholderText"/>
            </w:rPr>
            <w:t>Click or tap here to enter text.</w:t>
          </w:r>
        </w:p>
      </w:docPartBody>
    </w:docPart>
    <w:docPart>
      <w:docPartPr>
        <w:name w:val="3874C9497BFA484680D2A3D16200B8C6"/>
        <w:category>
          <w:name w:val="General"/>
          <w:gallery w:val="placeholder"/>
        </w:category>
        <w:types>
          <w:type w:val="bbPlcHdr"/>
        </w:types>
        <w:behaviors>
          <w:behavior w:val="content"/>
        </w:behaviors>
        <w:guid w:val="{C7A4A164-89EE-4A09-B7D1-20DA6DC9C2EC}"/>
      </w:docPartPr>
      <w:docPartBody>
        <w:p w:rsidR="00000000" w:rsidRDefault="00485A7A" w:rsidP="00485A7A">
          <w:pPr>
            <w:pStyle w:val="3874C9497BFA484680D2A3D16200B8C6"/>
          </w:pPr>
          <w:r w:rsidRPr="00404A3B">
            <w:rPr>
              <w:rStyle w:val="PlaceholderText"/>
            </w:rPr>
            <w:t>Click or tap here to enter text.</w:t>
          </w:r>
        </w:p>
      </w:docPartBody>
    </w:docPart>
    <w:docPart>
      <w:docPartPr>
        <w:name w:val="BE1BDD124CDD4E2881846DEE7B43D6AD"/>
        <w:category>
          <w:name w:val="General"/>
          <w:gallery w:val="placeholder"/>
        </w:category>
        <w:types>
          <w:type w:val="bbPlcHdr"/>
        </w:types>
        <w:behaviors>
          <w:behavior w:val="content"/>
        </w:behaviors>
        <w:guid w:val="{39670A36-86B1-4664-9F49-97B892F9F83E}"/>
      </w:docPartPr>
      <w:docPartBody>
        <w:p w:rsidR="00000000" w:rsidRDefault="00485A7A" w:rsidP="00485A7A">
          <w:pPr>
            <w:pStyle w:val="BE1BDD124CDD4E2881846DEE7B43D6AD"/>
          </w:pPr>
          <w:r w:rsidRPr="00F722FF">
            <w:rPr>
              <w:rStyle w:val="PlaceholderText"/>
            </w:rPr>
            <w:t>Click or tap here to enter text.</w:t>
          </w:r>
        </w:p>
      </w:docPartBody>
    </w:docPart>
    <w:docPart>
      <w:docPartPr>
        <w:name w:val="2916D93A5F244335854C13E7C51247C3"/>
        <w:category>
          <w:name w:val="General"/>
          <w:gallery w:val="placeholder"/>
        </w:category>
        <w:types>
          <w:type w:val="bbPlcHdr"/>
        </w:types>
        <w:behaviors>
          <w:behavior w:val="content"/>
        </w:behaviors>
        <w:guid w:val="{57318F80-72F1-463A-A984-D868AE353846}"/>
      </w:docPartPr>
      <w:docPartBody>
        <w:p w:rsidR="00000000" w:rsidRDefault="00485A7A" w:rsidP="00485A7A">
          <w:pPr>
            <w:pStyle w:val="2916D93A5F244335854C13E7C51247C3"/>
          </w:pPr>
          <w:r w:rsidRPr="00404A3B">
            <w:rPr>
              <w:rStyle w:val="PlaceholderText"/>
            </w:rPr>
            <w:t>Click or tap here to enter text.</w:t>
          </w:r>
        </w:p>
      </w:docPartBody>
    </w:docPart>
    <w:docPart>
      <w:docPartPr>
        <w:name w:val="C121F9B933394923B910BADD69E972E1"/>
        <w:category>
          <w:name w:val="General"/>
          <w:gallery w:val="placeholder"/>
        </w:category>
        <w:types>
          <w:type w:val="bbPlcHdr"/>
        </w:types>
        <w:behaviors>
          <w:behavior w:val="content"/>
        </w:behaviors>
        <w:guid w:val="{41E1A4FB-A40E-4F71-9BE7-9309CBCE9260}"/>
      </w:docPartPr>
      <w:docPartBody>
        <w:p w:rsidR="00000000" w:rsidRDefault="00485A7A" w:rsidP="00485A7A">
          <w:pPr>
            <w:pStyle w:val="C121F9B933394923B910BADD69E972E1"/>
          </w:pPr>
          <w:r w:rsidRPr="00F722FF">
            <w:rPr>
              <w:rStyle w:val="PlaceholderText"/>
            </w:rPr>
            <w:t>Click or tap here to enter text.</w:t>
          </w:r>
        </w:p>
      </w:docPartBody>
    </w:docPart>
    <w:docPart>
      <w:docPartPr>
        <w:name w:val="F5B7C71EF0BD4E3F97C0B940812183A8"/>
        <w:category>
          <w:name w:val="General"/>
          <w:gallery w:val="placeholder"/>
        </w:category>
        <w:types>
          <w:type w:val="bbPlcHdr"/>
        </w:types>
        <w:behaviors>
          <w:behavior w:val="content"/>
        </w:behaviors>
        <w:guid w:val="{508BA33E-3202-45FF-904C-14F78E519257}"/>
      </w:docPartPr>
      <w:docPartBody>
        <w:p w:rsidR="00000000" w:rsidRDefault="00485A7A" w:rsidP="00485A7A">
          <w:pPr>
            <w:pStyle w:val="F5B7C71EF0BD4E3F97C0B940812183A8"/>
          </w:pPr>
          <w:r w:rsidRPr="00404A3B">
            <w:rPr>
              <w:rStyle w:val="PlaceholderText"/>
            </w:rPr>
            <w:t>Click or tap here to enter text.</w:t>
          </w:r>
        </w:p>
      </w:docPartBody>
    </w:docPart>
    <w:docPart>
      <w:docPartPr>
        <w:name w:val="4821D5CFCF214807B71122F75AB11F49"/>
        <w:category>
          <w:name w:val="General"/>
          <w:gallery w:val="placeholder"/>
        </w:category>
        <w:types>
          <w:type w:val="bbPlcHdr"/>
        </w:types>
        <w:behaviors>
          <w:behavior w:val="content"/>
        </w:behaviors>
        <w:guid w:val="{21F3C79D-E465-4C3D-B98C-91A101A75DDE}"/>
      </w:docPartPr>
      <w:docPartBody>
        <w:p w:rsidR="00000000" w:rsidRDefault="00485A7A" w:rsidP="00485A7A">
          <w:pPr>
            <w:pStyle w:val="4821D5CFCF214807B71122F75AB11F49"/>
          </w:pPr>
          <w:r w:rsidRPr="00F722FF">
            <w:rPr>
              <w:rStyle w:val="PlaceholderText"/>
            </w:rPr>
            <w:t>Click or tap here to enter text.</w:t>
          </w:r>
        </w:p>
      </w:docPartBody>
    </w:docPart>
    <w:docPart>
      <w:docPartPr>
        <w:name w:val="0ACFABAB59754BC7A7080187F9F28AE4"/>
        <w:category>
          <w:name w:val="General"/>
          <w:gallery w:val="placeholder"/>
        </w:category>
        <w:types>
          <w:type w:val="bbPlcHdr"/>
        </w:types>
        <w:behaviors>
          <w:behavior w:val="content"/>
        </w:behaviors>
        <w:guid w:val="{D6C142C3-8EB7-460C-AB8A-AC03FA1F6769}"/>
      </w:docPartPr>
      <w:docPartBody>
        <w:p w:rsidR="00000000" w:rsidRDefault="00485A7A" w:rsidP="00485A7A">
          <w:pPr>
            <w:pStyle w:val="0ACFABAB59754BC7A7080187F9F28AE4"/>
          </w:pPr>
          <w:r w:rsidRPr="00404A3B">
            <w:rPr>
              <w:rStyle w:val="PlaceholderText"/>
            </w:rPr>
            <w:t>Click or tap here to enter text.</w:t>
          </w:r>
        </w:p>
      </w:docPartBody>
    </w:docPart>
    <w:docPart>
      <w:docPartPr>
        <w:name w:val="57DFA1400A63432DACA8752D8A39E0A2"/>
        <w:category>
          <w:name w:val="General"/>
          <w:gallery w:val="placeholder"/>
        </w:category>
        <w:types>
          <w:type w:val="bbPlcHdr"/>
        </w:types>
        <w:behaviors>
          <w:behavior w:val="content"/>
        </w:behaviors>
        <w:guid w:val="{C4D9F375-A040-4B9C-95E3-039CC07C615B}"/>
      </w:docPartPr>
      <w:docPartBody>
        <w:p w:rsidR="00000000" w:rsidRDefault="00485A7A" w:rsidP="00485A7A">
          <w:pPr>
            <w:pStyle w:val="57DFA1400A63432DACA8752D8A39E0A2"/>
          </w:pPr>
          <w:r w:rsidRPr="00F722FF">
            <w:rPr>
              <w:rStyle w:val="PlaceholderText"/>
            </w:rPr>
            <w:t>Click or tap here to enter text.</w:t>
          </w:r>
        </w:p>
      </w:docPartBody>
    </w:docPart>
    <w:docPart>
      <w:docPartPr>
        <w:name w:val="550E24B985BC4C3EB17F392D2C9430E1"/>
        <w:category>
          <w:name w:val="General"/>
          <w:gallery w:val="placeholder"/>
        </w:category>
        <w:types>
          <w:type w:val="bbPlcHdr"/>
        </w:types>
        <w:behaviors>
          <w:behavior w:val="content"/>
        </w:behaviors>
        <w:guid w:val="{D5D4CE8B-DEB1-47C7-973F-2D90FF74462C}"/>
      </w:docPartPr>
      <w:docPartBody>
        <w:p w:rsidR="00000000" w:rsidRDefault="00485A7A" w:rsidP="00485A7A">
          <w:pPr>
            <w:pStyle w:val="550E24B985BC4C3EB17F392D2C9430E1"/>
          </w:pPr>
          <w:r w:rsidRPr="00404A3B">
            <w:rPr>
              <w:rStyle w:val="PlaceholderText"/>
            </w:rPr>
            <w:t>Click or tap here to enter text.</w:t>
          </w:r>
        </w:p>
      </w:docPartBody>
    </w:docPart>
    <w:docPart>
      <w:docPartPr>
        <w:name w:val="6C88DAAF98B440C599B85A3796540E2F"/>
        <w:category>
          <w:name w:val="General"/>
          <w:gallery w:val="placeholder"/>
        </w:category>
        <w:types>
          <w:type w:val="bbPlcHdr"/>
        </w:types>
        <w:behaviors>
          <w:behavior w:val="content"/>
        </w:behaviors>
        <w:guid w:val="{D9E7FF86-A1BE-4DF5-8242-D01DF896C77B}"/>
      </w:docPartPr>
      <w:docPartBody>
        <w:p w:rsidR="00000000" w:rsidRDefault="00485A7A" w:rsidP="00485A7A">
          <w:pPr>
            <w:pStyle w:val="6C88DAAF98B440C599B85A3796540E2F"/>
          </w:pPr>
          <w:r w:rsidRPr="00404A3B">
            <w:rPr>
              <w:rStyle w:val="PlaceholderText"/>
            </w:rPr>
            <w:t>Click or tap here to enter text.</w:t>
          </w:r>
        </w:p>
      </w:docPartBody>
    </w:docPart>
    <w:docPart>
      <w:docPartPr>
        <w:name w:val="0D0B26F3C6D8466DA223FD682A0F14C4"/>
        <w:category>
          <w:name w:val="General"/>
          <w:gallery w:val="placeholder"/>
        </w:category>
        <w:types>
          <w:type w:val="bbPlcHdr"/>
        </w:types>
        <w:behaviors>
          <w:behavior w:val="content"/>
        </w:behaviors>
        <w:guid w:val="{350F7776-B76E-4BD0-876F-DC18448438A2}"/>
      </w:docPartPr>
      <w:docPartBody>
        <w:p w:rsidR="00000000" w:rsidRDefault="00485A7A" w:rsidP="00485A7A">
          <w:pPr>
            <w:pStyle w:val="0D0B26F3C6D8466DA223FD682A0F14C4"/>
          </w:pPr>
          <w:r w:rsidRPr="00F722FF">
            <w:rPr>
              <w:rStyle w:val="PlaceholderText"/>
            </w:rPr>
            <w:t>Click or tap here to enter text.</w:t>
          </w:r>
        </w:p>
      </w:docPartBody>
    </w:docPart>
    <w:docPart>
      <w:docPartPr>
        <w:name w:val="26319B473AF2470EB81847ED0F7241E7"/>
        <w:category>
          <w:name w:val="General"/>
          <w:gallery w:val="placeholder"/>
        </w:category>
        <w:types>
          <w:type w:val="bbPlcHdr"/>
        </w:types>
        <w:behaviors>
          <w:behavior w:val="content"/>
        </w:behaviors>
        <w:guid w:val="{DDE06341-860E-4676-B372-4BD5819972E6}"/>
      </w:docPartPr>
      <w:docPartBody>
        <w:p w:rsidR="00000000" w:rsidRDefault="00485A7A" w:rsidP="00485A7A">
          <w:pPr>
            <w:pStyle w:val="26319B473AF2470EB81847ED0F7241E7"/>
          </w:pPr>
          <w:r w:rsidRPr="00404A3B">
            <w:rPr>
              <w:rStyle w:val="PlaceholderText"/>
            </w:rPr>
            <w:t>Click or tap here to enter text.</w:t>
          </w:r>
        </w:p>
      </w:docPartBody>
    </w:docPart>
    <w:docPart>
      <w:docPartPr>
        <w:name w:val="469EB0DFCA6E4F14B1F4E37D13904E29"/>
        <w:category>
          <w:name w:val="General"/>
          <w:gallery w:val="placeholder"/>
        </w:category>
        <w:types>
          <w:type w:val="bbPlcHdr"/>
        </w:types>
        <w:behaviors>
          <w:behavior w:val="content"/>
        </w:behaviors>
        <w:guid w:val="{5FDBADF8-0836-48A4-90BA-6E27BF003FDF}"/>
      </w:docPartPr>
      <w:docPartBody>
        <w:p w:rsidR="00000000" w:rsidRDefault="00485A7A" w:rsidP="00485A7A">
          <w:pPr>
            <w:pStyle w:val="469EB0DFCA6E4F14B1F4E37D13904E29"/>
          </w:pPr>
          <w:r w:rsidRPr="00F722FF">
            <w:rPr>
              <w:rStyle w:val="PlaceholderText"/>
            </w:rPr>
            <w:t>Click or tap here to enter text.</w:t>
          </w:r>
        </w:p>
      </w:docPartBody>
    </w:docPart>
    <w:docPart>
      <w:docPartPr>
        <w:name w:val="26A8254EDB6D4A2096BD8C5460D4C089"/>
        <w:category>
          <w:name w:val="General"/>
          <w:gallery w:val="placeholder"/>
        </w:category>
        <w:types>
          <w:type w:val="bbPlcHdr"/>
        </w:types>
        <w:behaviors>
          <w:behavior w:val="content"/>
        </w:behaviors>
        <w:guid w:val="{6B815581-623D-42A7-BF1F-BCC6255EFB35}"/>
      </w:docPartPr>
      <w:docPartBody>
        <w:p w:rsidR="00000000" w:rsidRDefault="00485A7A" w:rsidP="00485A7A">
          <w:pPr>
            <w:pStyle w:val="26A8254EDB6D4A2096BD8C5460D4C089"/>
          </w:pPr>
          <w:r w:rsidRPr="00404A3B">
            <w:rPr>
              <w:rStyle w:val="PlaceholderText"/>
            </w:rPr>
            <w:t>Click or tap here to enter text.</w:t>
          </w:r>
        </w:p>
      </w:docPartBody>
    </w:docPart>
    <w:docPart>
      <w:docPartPr>
        <w:name w:val="8B01F364FB2147E894229D6C5EDCA1BA"/>
        <w:category>
          <w:name w:val="General"/>
          <w:gallery w:val="placeholder"/>
        </w:category>
        <w:types>
          <w:type w:val="bbPlcHdr"/>
        </w:types>
        <w:behaviors>
          <w:behavior w:val="content"/>
        </w:behaviors>
        <w:guid w:val="{CA75945F-A580-45F3-AFEA-BF8C0E62515E}"/>
      </w:docPartPr>
      <w:docPartBody>
        <w:p w:rsidR="00000000" w:rsidRDefault="00485A7A" w:rsidP="00485A7A">
          <w:pPr>
            <w:pStyle w:val="8B01F364FB2147E894229D6C5EDCA1BA"/>
          </w:pPr>
          <w:r w:rsidRPr="00F722FF">
            <w:rPr>
              <w:rStyle w:val="PlaceholderText"/>
            </w:rPr>
            <w:t>Click or tap here to enter text.</w:t>
          </w:r>
        </w:p>
      </w:docPartBody>
    </w:docPart>
    <w:docPart>
      <w:docPartPr>
        <w:name w:val="2813FCC51F7B472ABC6B1051E545AD4B"/>
        <w:category>
          <w:name w:val="General"/>
          <w:gallery w:val="placeholder"/>
        </w:category>
        <w:types>
          <w:type w:val="bbPlcHdr"/>
        </w:types>
        <w:behaviors>
          <w:behavior w:val="content"/>
        </w:behaviors>
        <w:guid w:val="{673FD685-B2B5-459C-A581-23BA7CC480D1}"/>
      </w:docPartPr>
      <w:docPartBody>
        <w:p w:rsidR="00000000" w:rsidRDefault="00485A7A" w:rsidP="00485A7A">
          <w:pPr>
            <w:pStyle w:val="2813FCC51F7B472ABC6B1051E545AD4B"/>
          </w:pPr>
          <w:r w:rsidRPr="00404A3B">
            <w:rPr>
              <w:rStyle w:val="PlaceholderText"/>
            </w:rPr>
            <w:t>Click or tap here to enter text.</w:t>
          </w:r>
        </w:p>
      </w:docPartBody>
    </w:docPart>
    <w:docPart>
      <w:docPartPr>
        <w:name w:val="489E8C88FCFB4638A74E1C88261FA4F9"/>
        <w:category>
          <w:name w:val="General"/>
          <w:gallery w:val="placeholder"/>
        </w:category>
        <w:types>
          <w:type w:val="bbPlcHdr"/>
        </w:types>
        <w:behaviors>
          <w:behavior w:val="content"/>
        </w:behaviors>
        <w:guid w:val="{A5C20079-C0B8-49BA-A389-E71D37CF87CD}"/>
      </w:docPartPr>
      <w:docPartBody>
        <w:p w:rsidR="00000000" w:rsidRDefault="00485A7A" w:rsidP="00485A7A">
          <w:pPr>
            <w:pStyle w:val="489E8C88FCFB4638A74E1C88261FA4F9"/>
          </w:pPr>
          <w:r w:rsidRPr="00F722FF">
            <w:rPr>
              <w:rStyle w:val="PlaceholderText"/>
            </w:rPr>
            <w:t>Click or tap here to enter text.</w:t>
          </w:r>
        </w:p>
      </w:docPartBody>
    </w:docPart>
    <w:docPart>
      <w:docPartPr>
        <w:name w:val="933F74AF55A047E78839DB5B2176AC50"/>
        <w:category>
          <w:name w:val="General"/>
          <w:gallery w:val="placeholder"/>
        </w:category>
        <w:types>
          <w:type w:val="bbPlcHdr"/>
        </w:types>
        <w:behaviors>
          <w:behavior w:val="content"/>
        </w:behaviors>
        <w:guid w:val="{C736555E-2E1B-4B3E-9DB2-99FEBCDC787B}"/>
      </w:docPartPr>
      <w:docPartBody>
        <w:p w:rsidR="00000000" w:rsidRDefault="00485A7A" w:rsidP="00485A7A">
          <w:pPr>
            <w:pStyle w:val="933F74AF55A047E78839DB5B2176AC50"/>
          </w:pPr>
          <w:r w:rsidRPr="00404A3B">
            <w:rPr>
              <w:rStyle w:val="PlaceholderText"/>
            </w:rPr>
            <w:t>Click or tap here to enter text.</w:t>
          </w:r>
        </w:p>
      </w:docPartBody>
    </w:docPart>
    <w:docPart>
      <w:docPartPr>
        <w:name w:val="0A62252121194EB3B955A61005FB865B"/>
        <w:category>
          <w:name w:val="General"/>
          <w:gallery w:val="placeholder"/>
        </w:category>
        <w:types>
          <w:type w:val="bbPlcHdr"/>
        </w:types>
        <w:behaviors>
          <w:behavior w:val="content"/>
        </w:behaviors>
        <w:guid w:val="{9E579260-F93F-4A67-BA7B-976365555299}"/>
      </w:docPartPr>
      <w:docPartBody>
        <w:p w:rsidR="00000000" w:rsidRDefault="00485A7A" w:rsidP="00485A7A">
          <w:pPr>
            <w:pStyle w:val="0A62252121194EB3B955A61005FB865B"/>
          </w:pPr>
          <w:r w:rsidRPr="00F722FF">
            <w:rPr>
              <w:rStyle w:val="PlaceholderText"/>
            </w:rPr>
            <w:t>Click or tap here to enter text.</w:t>
          </w:r>
        </w:p>
      </w:docPartBody>
    </w:docPart>
    <w:docPart>
      <w:docPartPr>
        <w:name w:val="AABD531CDDF3410F8A0EDBFDACFA6294"/>
        <w:category>
          <w:name w:val="General"/>
          <w:gallery w:val="placeholder"/>
        </w:category>
        <w:types>
          <w:type w:val="bbPlcHdr"/>
        </w:types>
        <w:behaviors>
          <w:behavior w:val="content"/>
        </w:behaviors>
        <w:guid w:val="{2F7D42D0-8D73-4BC4-890E-084F5D1FB457}"/>
      </w:docPartPr>
      <w:docPartBody>
        <w:p w:rsidR="00000000" w:rsidRDefault="00485A7A" w:rsidP="00485A7A">
          <w:pPr>
            <w:pStyle w:val="AABD531CDDF3410F8A0EDBFDACFA6294"/>
          </w:pPr>
          <w:r w:rsidRPr="00404A3B">
            <w:rPr>
              <w:rStyle w:val="PlaceholderText"/>
            </w:rPr>
            <w:t>Click or tap here to enter text.</w:t>
          </w:r>
        </w:p>
      </w:docPartBody>
    </w:docPart>
    <w:docPart>
      <w:docPartPr>
        <w:name w:val="BC6587966EE446B68B1C96B3E8CA94AB"/>
        <w:category>
          <w:name w:val="General"/>
          <w:gallery w:val="placeholder"/>
        </w:category>
        <w:types>
          <w:type w:val="bbPlcHdr"/>
        </w:types>
        <w:behaviors>
          <w:behavior w:val="content"/>
        </w:behaviors>
        <w:guid w:val="{03356C1B-38A2-45EA-A13A-7E7054621B86}"/>
      </w:docPartPr>
      <w:docPartBody>
        <w:p w:rsidR="00000000" w:rsidRDefault="00485A7A" w:rsidP="00485A7A">
          <w:pPr>
            <w:pStyle w:val="BC6587966EE446B68B1C96B3E8CA94A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7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8FC10A65AB4141B7803454CEE0A1FFE0">
    <w:name w:val="8FC10A65AB4141B7803454CEE0A1FFE0"/>
    <w:rsid w:val="00485A7A"/>
  </w:style>
  <w:style w:type="paragraph" w:customStyle="1" w:styleId="395092768E324FBF8C8FBC2CE6427911">
    <w:name w:val="395092768E324FBF8C8FBC2CE6427911"/>
    <w:rsid w:val="00485A7A"/>
  </w:style>
  <w:style w:type="paragraph" w:customStyle="1" w:styleId="B52EDDC3A8D748CCB82AB2C527F90A75">
    <w:name w:val="B52EDDC3A8D748CCB82AB2C527F90A75"/>
    <w:rsid w:val="00485A7A"/>
  </w:style>
  <w:style w:type="paragraph" w:customStyle="1" w:styleId="72A9C8EBB3C244BD92BE1AE3FC635674">
    <w:name w:val="72A9C8EBB3C244BD92BE1AE3FC635674"/>
    <w:rsid w:val="00485A7A"/>
  </w:style>
  <w:style w:type="paragraph" w:customStyle="1" w:styleId="539B318BC4DD47DB8CECBA9ADCACD956">
    <w:name w:val="539B318BC4DD47DB8CECBA9ADCACD956"/>
    <w:rsid w:val="00485A7A"/>
  </w:style>
  <w:style w:type="paragraph" w:customStyle="1" w:styleId="58D2FEE21B5546268DD6176C43706D9A">
    <w:name w:val="58D2FEE21B5546268DD6176C43706D9A"/>
    <w:rsid w:val="00485A7A"/>
  </w:style>
  <w:style w:type="paragraph" w:customStyle="1" w:styleId="A1A6FC25BD58414F8501C3A03E814365">
    <w:name w:val="A1A6FC25BD58414F8501C3A03E814365"/>
    <w:rsid w:val="00485A7A"/>
  </w:style>
  <w:style w:type="paragraph" w:customStyle="1" w:styleId="50508663E27F4276A9DD155A059FAD66">
    <w:name w:val="50508663E27F4276A9DD155A059FAD66"/>
    <w:rsid w:val="00485A7A"/>
  </w:style>
  <w:style w:type="paragraph" w:customStyle="1" w:styleId="14237A422F0B4DA189A6555F8F3CBA65">
    <w:name w:val="14237A422F0B4DA189A6555F8F3CBA65"/>
    <w:rsid w:val="00485A7A"/>
  </w:style>
  <w:style w:type="paragraph" w:customStyle="1" w:styleId="7ED2F8BC594D4714AED8D7E68A17B38C">
    <w:name w:val="7ED2F8BC594D4714AED8D7E68A17B38C"/>
    <w:rsid w:val="00485A7A"/>
  </w:style>
  <w:style w:type="paragraph" w:customStyle="1" w:styleId="E467F17E3F2947D08C750CB27B00DF03">
    <w:name w:val="E467F17E3F2947D08C750CB27B00DF03"/>
    <w:rsid w:val="00485A7A"/>
  </w:style>
  <w:style w:type="paragraph" w:customStyle="1" w:styleId="A255214B40C742D997D7F4AAB90201A4">
    <w:name w:val="A255214B40C742D997D7F4AAB90201A4"/>
    <w:rsid w:val="00485A7A"/>
  </w:style>
  <w:style w:type="paragraph" w:customStyle="1" w:styleId="20FCA2C309B64CF583E09E4E4F6A9977">
    <w:name w:val="20FCA2C309B64CF583E09E4E4F6A9977"/>
    <w:rsid w:val="00485A7A"/>
  </w:style>
  <w:style w:type="paragraph" w:customStyle="1" w:styleId="26D6307EC9EF4709A0AB035DF980F4BD">
    <w:name w:val="26D6307EC9EF4709A0AB035DF980F4BD"/>
    <w:rsid w:val="00485A7A"/>
  </w:style>
  <w:style w:type="paragraph" w:customStyle="1" w:styleId="7201D0AE2CA7447581A9F6386E741973">
    <w:name w:val="7201D0AE2CA7447581A9F6386E741973"/>
    <w:rsid w:val="00485A7A"/>
  </w:style>
  <w:style w:type="paragraph" w:customStyle="1" w:styleId="01F8E5651E63439999EC028DE4AD911F">
    <w:name w:val="01F8E5651E63439999EC028DE4AD911F"/>
    <w:rsid w:val="00485A7A"/>
  </w:style>
  <w:style w:type="paragraph" w:customStyle="1" w:styleId="9EDE9B81E6B845E2A9D11F75E64D4B5D">
    <w:name w:val="9EDE9B81E6B845E2A9D11F75E64D4B5D"/>
    <w:rsid w:val="00485A7A"/>
  </w:style>
  <w:style w:type="paragraph" w:customStyle="1" w:styleId="065669BFD8A147F585C06473B49C60E4">
    <w:name w:val="065669BFD8A147F585C06473B49C60E4"/>
    <w:rsid w:val="00485A7A"/>
  </w:style>
  <w:style w:type="paragraph" w:customStyle="1" w:styleId="1237988F3D1F4F6097FA17C50B626F3D">
    <w:name w:val="1237988F3D1F4F6097FA17C50B626F3D"/>
    <w:rsid w:val="00485A7A"/>
  </w:style>
  <w:style w:type="paragraph" w:customStyle="1" w:styleId="AACA442DC93D4352A1E2EA7A35CE6B6C">
    <w:name w:val="AACA442DC93D4352A1E2EA7A35CE6B6C"/>
    <w:rsid w:val="00485A7A"/>
  </w:style>
  <w:style w:type="paragraph" w:customStyle="1" w:styleId="4F02D46096E044EEB15C8CD2852DA976">
    <w:name w:val="4F02D46096E044EEB15C8CD2852DA976"/>
    <w:rsid w:val="00485A7A"/>
  </w:style>
  <w:style w:type="paragraph" w:customStyle="1" w:styleId="BE6CF5B2D66C437091074D8AA4DCFBF1">
    <w:name w:val="BE6CF5B2D66C437091074D8AA4DCFBF1"/>
    <w:rsid w:val="00485A7A"/>
  </w:style>
  <w:style w:type="paragraph" w:customStyle="1" w:styleId="485FD8F4C5334B729C46650FE1BC697B">
    <w:name w:val="485FD8F4C5334B729C46650FE1BC697B"/>
    <w:rsid w:val="00485A7A"/>
  </w:style>
  <w:style w:type="paragraph" w:customStyle="1" w:styleId="E0473E13B59B4E30A3F0AFC8A49B9E54">
    <w:name w:val="E0473E13B59B4E30A3F0AFC8A49B9E54"/>
    <w:rsid w:val="00485A7A"/>
  </w:style>
  <w:style w:type="paragraph" w:customStyle="1" w:styleId="EDBD529417D943E58BC0264692CB8C9F">
    <w:name w:val="EDBD529417D943E58BC0264692CB8C9F"/>
    <w:rsid w:val="00485A7A"/>
  </w:style>
  <w:style w:type="paragraph" w:customStyle="1" w:styleId="16F6B723DDC5455DB4DC4A800FC8ABBD">
    <w:name w:val="16F6B723DDC5455DB4DC4A800FC8ABBD"/>
    <w:rsid w:val="00485A7A"/>
  </w:style>
  <w:style w:type="paragraph" w:customStyle="1" w:styleId="8BA2CB7BC9B2450FBA775DC3B779D20F">
    <w:name w:val="8BA2CB7BC9B2450FBA775DC3B779D20F"/>
    <w:rsid w:val="00485A7A"/>
  </w:style>
  <w:style w:type="paragraph" w:customStyle="1" w:styleId="94D4A662464E407EB2A8C1C88BAAC222">
    <w:name w:val="94D4A662464E407EB2A8C1C88BAAC222"/>
    <w:rsid w:val="00485A7A"/>
  </w:style>
  <w:style w:type="paragraph" w:customStyle="1" w:styleId="11E56E5BDF3541B2B02C16BDC94B7DA4">
    <w:name w:val="11E56E5BDF3541B2B02C16BDC94B7DA4"/>
    <w:rsid w:val="00485A7A"/>
  </w:style>
  <w:style w:type="paragraph" w:customStyle="1" w:styleId="810F397B477144B0BE301B1414F7283C">
    <w:name w:val="810F397B477144B0BE301B1414F7283C"/>
    <w:rsid w:val="00485A7A"/>
  </w:style>
  <w:style w:type="paragraph" w:customStyle="1" w:styleId="A627B33CCAD64C8B8C05327503E44661">
    <w:name w:val="A627B33CCAD64C8B8C05327503E44661"/>
    <w:rsid w:val="00485A7A"/>
  </w:style>
  <w:style w:type="paragraph" w:customStyle="1" w:styleId="DD242AF940C3492799CD31D63F2C8CBD">
    <w:name w:val="DD242AF940C3492799CD31D63F2C8CBD"/>
    <w:rsid w:val="00485A7A"/>
  </w:style>
  <w:style w:type="paragraph" w:customStyle="1" w:styleId="52FC179719FC4E579B62C223778DA497">
    <w:name w:val="52FC179719FC4E579B62C223778DA497"/>
    <w:rsid w:val="00485A7A"/>
  </w:style>
  <w:style w:type="paragraph" w:customStyle="1" w:styleId="7605BB849FFB45E6B4DD72009194CEC3">
    <w:name w:val="7605BB849FFB45E6B4DD72009194CEC3"/>
    <w:rsid w:val="00485A7A"/>
  </w:style>
  <w:style w:type="paragraph" w:customStyle="1" w:styleId="2963CDB86FEE47B5B3D9D6769C22D66B">
    <w:name w:val="2963CDB86FEE47B5B3D9D6769C22D66B"/>
    <w:rsid w:val="00485A7A"/>
  </w:style>
  <w:style w:type="paragraph" w:customStyle="1" w:styleId="AA1DBB9D179745DBA89C7912A27D6F2D">
    <w:name w:val="AA1DBB9D179745DBA89C7912A27D6F2D"/>
    <w:rsid w:val="00485A7A"/>
  </w:style>
  <w:style w:type="paragraph" w:customStyle="1" w:styleId="EAA36B42992643DE9090EAAE440D1606">
    <w:name w:val="EAA36B42992643DE9090EAAE440D1606"/>
    <w:rsid w:val="00485A7A"/>
  </w:style>
  <w:style w:type="paragraph" w:customStyle="1" w:styleId="016D421E0F6F42C594382D6F30DC815E">
    <w:name w:val="016D421E0F6F42C594382D6F30DC815E"/>
    <w:rsid w:val="00485A7A"/>
  </w:style>
  <w:style w:type="paragraph" w:customStyle="1" w:styleId="B269B216AA9F41F5BBEB7D61C4E57FE3">
    <w:name w:val="B269B216AA9F41F5BBEB7D61C4E57FE3"/>
    <w:rsid w:val="00485A7A"/>
  </w:style>
  <w:style w:type="paragraph" w:customStyle="1" w:styleId="57690BB65C75487DA21E4D05A8393345">
    <w:name w:val="57690BB65C75487DA21E4D05A8393345"/>
    <w:rsid w:val="00485A7A"/>
  </w:style>
  <w:style w:type="paragraph" w:customStyle="1" w:styleId="871B64D426D749A9A7E8D737E104DF97">
    <w:name w:val="871B64D426D749A9A7E8D737E104DF97"/>
    <w:rsid w:val="00485A7A"/>
  </w:style>
  <w:style w:type="paragraph" w:customStyle="1" w:styleId="694B73CB7AE446F2BCC80E871F942A40">
    <w:name w:val="694B73CB7AE446F2BCC80E871F942A40"/>
    <w:rsid w:val="00485A7A"/>
  </w:style>
  <w:style w:type="paragraph" w:customStyle="1" w:styleId="2F132A7976EE4D90B91230851FF8E4D9">
    <w:name w:val="2F132A7976EE4D90B91230851FF8E4D9"/>
    <w:rsid w:val="00485A7A"/>
  </w:style>
  <w:style w:type="paragraph" w:customStyle="1" w:styleId="B4FEBC018BB246F5A67F0833A0B4AB1C">
    <w:name w:val="B4FEBC018BB246F5A67F0833A0B4AB1C"/>
    <w:rsid w:val="00485A7A"/>
  </w:style>
  <w:style w:type="paragraph" w:customStyle="1" w:styleId="8C1CE17C684A4CA8ACAC2D89B563BFA9">
    <w:name w:val="8C1CE17C684A4CA8ACAC2D89B563BFA9"/>
    <w:rsid w:val="00485A7A"/>
  </w:style>
  <w:style w:type="paragraph" w:customStyle="1" w:styleId="497E88B2BF81456A96E52E83A608D815">
    <w:name w:val="497E88B2BF81456A96E52E83A608D815"/>
    <w:rsid w:val="00485A7A"/>
  </w:style>
  <w:style w:type="paragraph" w:customStyle="1" w:styleId="0265CF9F53EA44F29D446FCBEACCAD5D">
    <w:name w:val="0265CF9F53EA44F29D446FCBEACCAD5D"/>
    <w:rsid w:val="00485A7A"/>
  </w:style>
  <w:style w:type="paragraph" w:customStyle="1" w:styleId="EB0DF3AEF76A4BFFAA009A81E3606A8C">
    <w:name w:val="EB0DF3AEF76A4BFFAA009A81E3606A8C"/>
    <w:rsid w:val="00485A7A"/>
  </w:style>
  <w:style w:type="paragraph" w:customStyle="1" w:styleId="A6940655ED4B44C1AABBC1B4A3A59D27">
    <w:name w:val="A6940655ED4B44C1AABBC1B4A3A59D27"/>
    <w:rsid w:val="00485A7A"/>
  </w:style>
  <w:style w:type="paragraph" w:customStyle="1" w:styleId="9FFC0F0EFAAA41A98C882AA8962A46B0">
    <w:name w:val="9FFC0F0EFAAA41A98C882AA8962A46B0"/>
    <w:rsid w:val="00485A7A"/>
  </w:style>
  <w:style w:type="paragraph" w:customStyle="1" w:styleId="3B4FD9D4993D497FB91091FB8B5CF1D0">
    <w:name w:val="3B4FD9D4993D497FB91091FB8B5CF1D0"/>
    <w:rsid w:val="00485A7A"/>
  </w:style>
  <w:style w:type="paragraph" w:customStyle="1" w:styleId="216ACE433829407B83C58ECF9A223469">
    <w:name w:val="216ACE433829407B83C58ECF9A223469"/>
    <w:rsid w:val="00485A7A"/>
  </w:style>
  <w:style w:type="paragraph" w:customStyle="1" w:styleId="F11538C37C79489590CED14EC115EC94">
    <w:name w:val="F11538C37C79489590CED14EC115EC94"/>
    <w:rsid w:val="00485A7A"/>
  </w:style>
  <w:style w:type="paragraph" w:customStyle="1" w:styleId="F14757ED9A504E11844F1CC91FEC9D6C">
    <w:name w:val="F14757ED9A504E11844F1CC91FEC9D6C"/>
    <w:rsid w:val="00485A7A"/>
  </w:style>
  <w:style w:type="paragraph" w:customStyle="1" w:styleId="68D0FACEC21D462A9B496AF24680DA08">
    <w:name w:val="68D0FACEC21D462A9B496AF24680DA08"/>
    <w:rsid w:val="00485A7A"/>
  </w:style>
  <w:style w:type="paragraph" w:customStyle="1" w:styleId="A6AF949FA5F6478C8866CA0461C6EF0F">
    <w:name w:val="A6AF949FA5F6478C8866CA0461C6EF0F"/>
    <w:rsid w:val="00485A7A"/>
  </w:style>
  <w:style w:type="paragraph" w:customStyle="1" w:styleId="718174FF7CCA4DA48034080B71C0AA70">
    <w:name w:val="718174FF7CCA4DA48034080B71C0AA70"/>
    <w:rsid w:val="00485A7A"/>
  </w:style>
  <w:style w:type="paragraph" w:customStyle="1" w:styleId="1328F8A470DF400C84CEC36DCC20BE9E">
    <w:name w:val="1328F8A470DF400C84CEC36DCC20BE9E"/>
    <w:rsid w:val="00485A7A"/>
  </w:style>
  <w:style w:type="paragraph" w:customStyle="1" w:styleId="161DAB68FCBF41DD9CA9DC9641EF3E90">
    <w:name w:val="161DAB68FCBF41DD9CA9DC9641EF3E90"/>
    <w:rsid w:val="00485A7A"/>
  </w:style>
  <w:style w:type="paragraph" w:customStyle="1" w:styleId="697D2B374DA44266BABC0C468FF468B7">
    <w:name w:val="697D2B374DA44266BABC0C468FF468B7"/>
    <w:rsid w:val="00485A7A"/>
  </w:style>
  <w:style w:type="paragraph" w:customStyle="1" w:styleId="F50620FE519B454A8A2E1C7083731F84">
    <w:name w:val="F50620FE519B454A8A2E1C7083731F84"/>
    <w:rsid w:val="00485A7A"/>
  </w:style>
  <w:style w:type="paragraph" w:customStyle="1" w:styleId="FE4B2BF092B44F65B2106C83375115FB">
    <w:name w:val="FE4B2BF092B44F65B2106C83375115FB"/>
    <w:rsid w:val="00485A7A"/>
  </w:style>
  <w:style w:type="paragraph" w:customStyle="1" w:styleId="062DF3A690A64432B34848D721287593">
    <w:name w:val="062DF3A690A64432B34848D721287593"/>
    <w:rsid w:val="00485A7A"/>
  </w:style>
  <w:style w:type="paragraph" w:customStyle="1" w:styleId="231DAAFBA73A4690BFF514CB89BE346E">
    <w:name w:val="231DAAFBA73A4690BFF514CB89BE346E"/>
    <w:rsid w:val="00485A7A"/>
  </w:style>
  <w:style w:type="paragraph" w:customStyle="1" w:styleId="3874C9497BFA484680D2A3D16200B8C6">
    <w:name w:val="3874C9497BFA484680D2A3D16200B8C6"/>
    <w:rsid w:val="00485A7A"/>
  </w:style>
  <w:style w:type="paragraph" w:customStyle="1" w:styleId="BE1BDD124CDD4E2881846DEE7B43D6AD">
    <w:name w:val="BE1BDD124CDD4E2881846DEE7B43D6AD"/>
    <w:rsid w:val="00485A7A"/>
  </w:style>
  <w:style w:type="paragraph" w:customStyle="1" w:styleId="2916D93A5F244335854C13E7C51247C3">
    <w:name w:val="2916D93A5F244335854C13E7C51247C3"/>
    <w:rsid w:val="00485A7A"/>
  </w:style>
  <w:style w:type="paragraph" w:customStyle="1" w:styleId="C121F9B933394923B910BADD69E972E1">
    <w:name w:val="C121F9B933394923B910BADD69E972E1"/>
    <w:rsid w:val="00485A7A"/>
  </w:style>
  <w:style w:type="paragraph" w:customStyle="1" w:styleId="F5B7C71EF0BD4E3F97C0B940812183A8">
    <w:name w:val="F5B7C71EF0BD4E3F97C0B940812183A8"/>
    <w:rsid w:val="00485A7A"/>
  </w:style>
  <w:style w:type="paragraph" w:customStyle="1" w:styleId="4821D5CFCF214807B71122F75AB11F49">
    <w:name w:val="4821D5CFCF214807B71122F75AB11F49"/>
    <w:rsid w:val="00485A7A"/>
  </w:style>
  <w:style w:type="paragraph" w:customStyle="1" w:styleId="0ACFABAB59754BC7A7080187F9F28AE4">
    <w:name w:val="0ACFABAB59754BC7A7080187F9F28AE4"/>
    <w:rsid w:val="00485A7A"/>
  </w:style>
  <w:style w:type="paragraph" w:customStyle="1" w:styleId="57DFA1400A63432DACA8752D8A39E0A2">
    <w:name w:val="57DFA1400A63432DACA8752D8A39E0A2"/>
    <w:rsid w:val="00485A7A"/>
  </w:style>
  <w:style w:type="paragraph" w:customStyle="1" w:styleId="550E24B985BC4C3EB17F392D2C9430E1">
    <w:name w:val="550E24B985BC4C3EB17F392D2C9430E1"/>
    <w:rsid w:val="00485A7A"/>
  </w:style>
  <w:style w:type="paragraph" w:customStyle="1" w:styleId="6C88DAAF98B440C599B85A3796540E2F">
    <w:name w:val="6C88DAAF98B440C599B85A3796540E2F"/>
    <w:rsid w:val="00485A7A"/>
  </w:style>
  <w:style w:type="paragraph" w:customStyle="1" w:styleId="0D0B26F3C6D8466DA223FD682A0F14C4">
    <w:name w:val="0D0B26F3C6D8466DA223FD682A0F14C4"/>
    <w:rsid w:val="00485A7A"/>
  </w:style>
  <w:style w:type="paragraph" w:customStyle="1" w:styleId="26319B473AF2470EB81847ED0F7241E7">
    <w:name w:val="26319B473AF2470EB81847ED0F7241E7"/>
    <w:rsid w:val="00485A7A"/>
  </w:style>
  <w:style w:type="paragraph" w:customStyle="1" w:styleId="469EB0DFCA6E4F14B1F4E37D13904E29">
    <w:name w:val="469EB0DFCA6E4F14B1F4E37D13904E29"/>
    <w:rsid w:val="00485A7A"/>
  </w:style>
  <w:style w:type="paragraph" w:customStyle="1" w:styleId="26A8254EDB6D4A2096BD8C5460D4C089">
    <w:name w:val="26A8254EDB6D4A2096BD8C5460D4C089"/>
    <w:rsid w:val="00485A7A"/>
  </w:style>
  <w:style w:type="paragraph" w:customStyle="1" w:styleId="8B01F364FB2147E894229D6C5EDCA1BA">
    <w:name w:val="8B01F364FB2147E894229D6C5EDCA1BA"/>
    <w:rsid w:val="00485A7A"/>
  </w:style>
  <w:style w:type="paragraph" w:customStyle="1" w:styleId="2813FCC51F7B472ABC6B1051E545AD4B">
    <w:name w:val="2813FCC51F7B472ABC6B1051E545AD4B"/>
    <w:rsid w:val="00485A7A"/>
  </w:style>
  <w:style w:type="paragraph" w:customStyle="1" w:styleId="489E8C88FCFB4638A74E1C88261FA4F9">
    <w:name w:val="489E8C88FCFB4638A74E1C88261FA4F9"/>
    <w:rsid w:val="00485A7A"/>
  </w:style>
  <w:style w:type="paragraph" w:customStyle="1" w:styleId="933F74AF55A047E78839DB5B2176AC50">
    <w:name w:val="933F74AF55A047E78839DB5B2176AC50"/>
    <w:rsid w:val="00485A7A"/>
  </w:style>
  <w:style w:type="paragraph" w:customStyle="1" w:styleId="0A62252121194EB3B955A61005FB865B">
    <w:name w:val="0A62252121194EB3B955A61005FB865B"/>
    <w:rsid w:val="00485A7A"/>
  </w:style>
  <w:style w:type="paragraph" w:customStyle="1" w:styleId="AABD531CDDF3410F8A0EDBFDACFA6294">
    <w:name w:val="AABD531CDDF3410F8A0EDBFDACFA6294"/>
    <w:rsid w:val="00485A7A"/>
  </w:style>
  <w:style w:type="paragraph" w:customStyle="1" w:styleId="BC6587966EE446B68B1C96B3E8CA94AB">
    <w:name w:val="BC6587966EE446B68B1C96B3E8CA94AB"/>
    <w:rsid w:val="00485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Negligence\&quot;) or checkbox_potential_claims.includes(\&quot;Breach of Fiduciary Duty\&quot;) or checkbox_potential_claims.includes(\&quot;Nuisance\&quot;) or checkbox_potential_claims.includes(\&quot;Declaratory Relief\&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laims.includes(\&quot;Breach of CC&amp;Rs\&quot;) or  checkbox_potential_claims.includes(\&quot;Breach of Fiduciary Duty\&quot;)  or checkbox_potential_claims.includes(\&quot;Declaratory Relief\&quot;))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Negligence\&quot;) or checkbox_potential_cross_claims.includes(\&quot;Breach of Fiduciary Duty\&quot;) or checkbox_potential_cross_claims.includes(\&quot;Nuisance\&quot;) or checkbox_potential_cross_claims.includes(\&quot;Declaratory Relief\&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hoa_cross_claims.includes(\&quot;Breach of CC&amp;Rs\&quot;) or checkbox_potential_cross_claims.includes(\&quot;Breach of Fiduciary Duty\&quot;) or checkbox_potential_cross_claims.includes(\&quot;Declaratory Relief\&quot;))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2780</TotalTime>
  <Pages>189</Pages>
  <Words>56027</Words>
  <Characters>319355</Characters>
  <Application>Microsoft Office Word</Application>
  <DocSecurity>0</DocSecurity>
  <Lines>2661</Lines>
  <Paragraphs>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422</cp:revision>
  <cp:lastPrinted>2019-02-13T22:26:00Z</cp:lastPrinted>
  <dcterms:created xsi:type="dcterms:W3CDTF">2020-06-05T18:10:00Z</dcterms:created>
  <dcterms:modified xsi:type="dcterms:W3CDTF">2023-04-03T16:49:00Z</dcterms:modified>
</cp:coreProperties>
</file>