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F1FBB" w14:textId="77777777" w:rsidR="00AD0894" w:rsidRDefault="00AD0894" w:rsidP="00AD0894">
      <w:pPr>
        <w:spacing w:after="264"/>
        <w:jc w:val="center"/>
        <w:rPr>
          <w:rFonts w:cs="Times New Roman"/>
          <w:b/>
          <w:bCs/>
          <w:color w:val="000099"/>
          <w:sz w:val="70"/>
          <w:szCs w:val="70"/>
        </w:rPr>
      </w:pPr>
      <w:bookmarkStart w:id="0" w:name="_Hlk41384681"/>
    </w:p>
    <w:p w14:paraId="487ACE7A" w14:textId="488495F4" w:rsidR="00AD0894" w:rsidRDefault="00AD0894" w:rsidP="00AD0894">
      <w:pPr>
        <w:spacing w:after="264"/>
        <w:jc w:val="center"/>
        <w:rPr>
          <w:rFonts w:cs="Times New Roman"/>
          <w:b/>
          <w:bCs/>
          <w:color w:val="000099"/>
          <w:sz w:val="70"/>
          <w:szCs w:val="70"/>
        </w:rPr>
      </w:pPr>
    </w:p>
    <w:p w14:paraId="21799D17" w14:textId="1D5B7B8E" w:rsidR="00E31A1C" w:rsidRDefault="00E31A1C" w:rsidP="00AD0894">
      <w:pPr>
        <w:spacing w:after="264"/>
        <w:jc w:val="center"/>
        <w:rPr>
          <w:rFonts w:cs="Times New Roman"/>
          <w:b/>
          <w:bCs/>
          <w:color w:val="000099"/>
          <w:szCs w:val="24"/>
        </w:rPr>
      </w:pPr>
    </w:p>
    <w:p w14:paraId="599FC316" w14:textId="610C0E4A" w:rsidR="00E31A1C" w:rsidRDefault="00E31A1C" w:rsidP="00AD0894">
      <w:pPr>
        <w:spacing w:after="264"/>
        <w:jc w:val="center"/>
        <w:rPr>
          <w:rFonts w:cs="Times New Roman"/>
          <w:b/>
          <w:bCs/>
          <w:color w:val="000099"/>
          <w:szCs w:val="24"/>
        </w:rPr>
      </w:pPr>
    </w:p>
    <w:p w14:paraId="5B0F561F" w14:textId="77777777" w:rsidR="00AD0894" w:rsidRPr="00AD0894" w:rsidRDefault="00AD0894" w:rsidP="00AD0894">
      <w:pPr>
        <w:shd w:val="clear" w:color="auto" w:fill="000099"/>
        <w:spacing w:after="264"/>
        <w:jc w:val="center"/>
        <w:rPr>
          <w:rFonts w:cs="Times New Roman"/>
          <w:b/>
          <w:bCs/>
          <w:color w:val="000099"/>
          <w:sz w:val="12"/>
          <w:szCs w:val="12"/>
        </w:rPr>
      </w:pPr>
    </w:p>
    <w:p w14:paraId="6B664AB8" w14:textId="7667D766" w:rsidR="00AD0894" w:rsidRPr="00AD0894" w:rsidRDefault="00AD0894" w:rsidP="00AD0894">
      <w:pPr>
        <w:spacing w:after="264"/>
        <w:jc w:val="center"/>
        <w:rPr>
          <w:rFonts w:cs="Times New Roman"/>
          <w:b/>
          <w:bCs/>
          <w:color w:val="000099"/>
          <w:sz w:val="12"/>
          <w:szCs w:val="12"/>
        </w:rPr>
      </w:pPr>
      <w:r w:rsidRPr="00AD0894">
        <w:rPr>
          <w:rFonts w:cs="Times New Roman"/>
          <w:b/>
          <w:bCs/>
          <w:color w:val="000099"/>
          <w:sz w:val="70"/>
          <w:szCs w:val="70"/>
        </w:rPr>
        <w:t>PRELIMINARY ANALYSIS</w:t>
      </w:r>
    </w:p>
    <w:p w14:paraId="0591295B" w14:textId="77777777" w:rsidR="00E31A1C" w:rsidRDefault="00E31A1C" w:rsidP="005C2B5C">
      <w:pPr>
        <w:spacing w:after="264"/>
        <w:jc w:val="center"/>
        <w:rPr>
          <w:rFonts w:cs="Times New Roman"/>
          <w:color w:val="C92C2C"/>
          <w:szCs w:val="24"/>
        </w:rPr>
      </w:pPr>
    </w:p>
    <w:p w14:paraId="4D7B8B68" w14:textId="6AD196C0" w:rsidR="00AD0894" w:rsidRDefault="00011941" w:rsidP="005C2B5C">
      <w:pPr>
        <w:spacing w:after="264"/>
        <w:jc w:val="center"/>
        <w:rPr>
          <w:rFonts w:cs="Times New Roman"/>
          <w:szCs w:val="24"/>
        </w:rPr>
      </w:pPr>
      <w:sdt>
        <w:sdtPr>
          <w:rPr>
            <w:rFonts w:cs="Times New Roman"/>
            <w:color w:val="C92C2C"/>
            <w:szCs w:val="24"/>
          </w:rPr>
          <w:alias w:val="Show If"/>
          <w:tag w:val="FlowConditionShowIf"/>
          <w:id w:val="1882207510"/>
          <w:placeholder>
            <w:docPart w:val="8286B30FF04344478A35CF82F1067D48"/>
          </w:placeholder>
          <w15:color w:val="23D160"/>
          <w15:appearance w15:val="tags"/>
        </w:sdtPr>
        <w:sdtEndPr>
          <w:rPr>
            <w:color w:val="auto"/>
          </w:rPr>
        </w:sdtEndPr>
        <w:sdtContent>
          <w:proofErr w:type="spellStart"/>
          <w:r w:rsidR="00B80042">
            <w:rPr>
              <w:rFonts w:cs="Times New Roman"/>
              <w:color w:val="C92C2C"/>
              <w:szCs w:val="24"/>
            </w:rPr>
            <w:t>radio_dispute_or_not</w:t>
          </w:r>
          <w:proofErr w:type="spellEnd"/>
          <w:r w:rsidR="00B80042">
            <w:rPr>
              <w:rFonts w:cs="Times New Roman"/>
              <w:color w:val="C92C2C"/>
              <w:szCs w:val="24"/>
            </w:rPr>
            <w:t xml:space="preserve"> </w:t>
          </w:r>
          <w:r w:rsidR="00B80042" w:rsidRPr="00E36359">
            <w:rPr>
              <w:rFonts w:cs="Times New Roman"/>
              <w:color w:val="A67F59"/>
              <w:szCs w:val="24"/>
            </w:rPr>
            <w:t>==</w:t>
          </w:r>
          <w:r w:rsidR="00B80042" w:rsidRPr="00E36359">
            <w:rPr>
              <w:rFonts w:cs="Times New Roman"/>
              <w:color w:val="C92C2C"/>
              <w:szCs w:val="24"/>
            </w:rPr>
            <w:t xml:space="preserve"> </w:t>
          </w:r>
          <w:r w:rsidR="00B80042" w:rsidRPr="00E36359">
            <w:rPr>
              <w:rFonts w:cs="Times New Roman"/>
              <w:color w:val="5F6364"/>
              <w:szCs w:val="24"/>
            </w:rPr>
            <w:t>"</w:t>
          </w:r>
          <w:r w:rsidR="00B80042">
            <w:rPr>
              <w:rFonts w:cs="Times New Roman"/>
              <w:color w:val="2F9C0A"/>
              <w:szCs w:val="24"/>
            </w:rPr>
            <w:t>Actual Dispute</w:t>
          </w:r>
          <w:r w:rsidR="00B80042" w:rsidRPr="00E36359">
            <w:rPr>
              <w:rFonts w:cs="Times New Roman"/>
              <w:color w:val="5F6364"/>
              <w:szCs w:val="24"/>
            </w:rPr>
            <w:t>"</w:t>
          </w:r>
          <w:r w:rsidR="00B80042" w:rsidRPr="00E36359">
            <w:rPr>
              <w:rFonts w:cs="Times New Roman"/>
              <w:color w:val="C92C2C"/>
              <w:szCs w:val="24"/>
            </w:rPr>
            <w:t xml:space="preserve"> </w:t>
          </w:r>
        </w:sdtContent>
      </w:sdt>
      <w:bookmarkEnd w:id="0"/>
    </w:p>
    <w:p w14:paraId="42CEE9BE" w14:textId="77777777" w:rsidR="00AD0894" w:rsidRPr="00E31A1C" w:rsidRDefault="00011941" w:rsidP="005C2B5C">
      <w:pPr>
        <w:spacing w:after="264"/>
        <w:jc w:val="center"/>
        <w:rPr>
          <w:rFonts w:cs="Times New Roman"/>
          <w:b/>
          <w:bCs/>
          <w:sz w:val="44"/>
          <w:szCs w:val="44"/>
        </w:rPr>
      </w:pPr>
      <w:sdt>
        <w:sdtPr>
          <w:rPr>
            <w:rFonts w:cs="Times New Roman"/>
            <w:b/>
            <w:bCs/>
            <w:sz w:val="44"/>
            <w:szCs w:val="44"/>
          </w:rPr>
          <w:alias w:val="Field"/>
          <w:tag w:val="FlowField"/>
          <w:id w:val="2144529369"/>
          <w:placeholder>
            <w:docPart w:val="8D8FFD5B68014708B3A63A697AA773DD"/>
          </w:placeholder>
          <w15:color w:val="157DEF"/>
        </w:sdtPr>
        <w:sdtEndPr/>
        <w:sdtContent>
          <w:r w:rsidR="00B80042" w:rsidRPr="00E31A1C">
            <w:rPr>
              <w:rFonts w:eastAsia="Times New Roman" w:cs="Times New Roman"/>
              <w:b/>
              <w:bCs/>
              <w:color w:val="167DF0"/>
              <w:sz w:val="44"/>
              <w:szCs w:val="44"/>
            </w:rPr>
            <w:t xml:space="preserve">{{ </w:t>
          </w:r>
          <w:proofErr w:type="spellStart"/>
          <w:r w:rsidR="00B80042" w:rsidRPr="00E31A1C">
            <w:rPr>
              <w:rFonts w:eastAsia="Times New Roman" w:cs="Times New Roman"/>
              <w:b/>
              <w:bCs/>
              <w:color w:val="167DF0"/>
              <w:sz w:val="44"/>
              <w:szCs w:val="44"/>
            </w:rPr>
            <w:t>text_matter_name_dispute</w:t>
          </w:r>
          <w:proofErr w:type="spellEnd"/>
          <w:r w:rsidR="00B80042" w:rsidRPr="00E31A1C">
            <w:rPr>
              <w:rFonts w:eastAsia="Times New Roman" w:cs="Times New Roman"/>
              <w:b/>
              <w:bCs/>
              <w:color w:val="167DF0"/>
              <w:sz w:val="44"/>
              <w:szCs w:val="44"/>
            </w:rPr>
            <w:t xml:space="preserve"> }}</w:t>
          </w:r>
        </w:sdtContent>
      </w:sdt>
    </w:p>
    <w:p w14:paraId="2997424B" w14:textId="77777777" w:rsidR="00AD0894" w:rsidRDefault="00011941" w:rsidP="005C2B5C">
      <w:pPr>
        <w:spacing w:after="264"/>
        <w:jc w:val="center"/>
        <w:rPr>
          <w:rStyle w:val="property1"/>
          <w:rFonts w:eastAsia="Times New Roman" w:cs="Times New Roman"/>
          <w:szCs w:val="24"/>
        </w:rPr>
      </w:pPr>
      <w:sdt>
        <w:sdtPr>
          <w:rPr>
            <w:rStyle w:val="property1"/>
            <w:rFonts w:eastAsia="Times New Roman" w:cs="Times New Roman"/>
            <w:szCs w:val="24"/>
          </w:rPr>
          <w:alias w:val="End If"/>
          <w:tag w:val="FlowConditionEndIf"/>
          <w:id w:val="-1288423707"/>
          <w:placeholder>
            <w:docPart w:val="4E2A24E12873478DA5C1B2F4A3526705"/>
          </w:placeholder>
          <w15:color w:val="23D160"/>
          <w15:appearance w15:val="tags"/>
        </w:sdtPr>
        <w:sdtEndPr>
          <w:rPr>
            <w:rStyle w:val="property1"/>
          </w:rPr>
        </w:sdtEndPr>
        <w:sdtContent>
          <w:r w:rsidR="00B80042" w:rsidRPr="007F3488">
            <w:rPr>
              <w:rFonts w:eastAsia="Times New Roman" w:cs="Times New Roman"/>
              <w:color w:val="CCCCCC"/>
              <w:szCs w:val="24"/>
            </w:rPr>
            <w:t>###</w:t>
          </w:r>
        </w:sdtContent>
      </w:sdt>
    </w:p>
    <w:p w14:paraId="1683B881" w14:textId="77777777" w:rsidR="00AD0894" w:rsidRDefault="00011941" w:rsidP="005C2B5C">
      <w:pPr>
        <w:spacing w:after="264"/>
        <w:jc w:val="center"/>
        <w:rPr>
          <w:rFonts w:cs="Times New Roman"/>
          <w:szCs w:val="24"/>
        </w:rPr>
      </w:pPr>
      <w:sdt>
        <w:sdtPr>
          <w:rPr>
            <w:rFonts w:cs="Times New Roman"/>
            <w:color w:val="C92C2C"/>
            <w:szCs w:val="24"/>
          </w:rPr>
          <w:alias w:val="Show If"/>
          <w:tag w:val="FlowConditionShowIf"/>
          <w:id w:val="-1286737271"/>
          <w:placeholder>
            <w:docPart w:val="35F9702EC2504E6E90963857C0EBF5BA"/>
          </w:placeholder>
          <w15:color w:val="23D160"/>
          <w15:appearance w15:val="tags"/>
        </w:sdtPr>
        <w:sdtEndPr>
          <w:rPr>
            <w:color w:val="auto"/>
          </w:rPr>
        </w:sdtEndPr>
        <w:sdtContent>
          <w:proofErr w:type="spellStart"/>
          <w:r w:rsidR="00B80042">
            <w:rPr>
              <w:rFonts w:cs="Times New Roman"/>
              <w:color w:val="C92C2C"/>
              <w:szCs w:val="24"/>
            </w:rPr>
            <w:t>radio_dispute_or_not</w:t>
          </w:r>
          <w:proofErr w:type="spellEnd"/>
          <w:r w:rsidR="00B80042" w:rsidRPr="00E36359">
            <w:rPr>
              <w:rFonts w:cs="Times New Roman"/>
              <w:color w:val="C92C2C"/>
              <w:szCs w:val="24"/>
            </w:rPr>
            <w:t xml:space="preserve"> </w:t>
          </w:r>
          <w:r w:rsidR="00B80042" w:rsidRPr="00E36359">
            <w:rPr>
              <w:rFonts w:cs="Times New Roman"/>
              <w:color w:val="A67F59"/>
              <w:szCs w:val="24"/>
            </w:rPr>
            <w:t>==</w:t>
          </w:r>
          <w:r w:rsidR="00B80042" w:rsidRPr="00E36359">
            <w:rPr>
              <w:rFonts w:cs="Times New Roman"/>
              <w:color w:val="C92C2C"/>
              <w:szCs w:val="24"/>
            </w:rPr>
            <w:t xml:space="preserve"> </w:t>
          </w:r>
          <w:r w:rsidR="00B80042" w:rsidRPr="00E36359">
            <w:rPr>
              <w:rFonts w:cs="Times New Roman"/>
              <w:color w:val="5F6364"/>
              <w:szCs w:val="24"/>
            </w:rPr>
            <w:t>"</w:t>
          </w:r>
          <w:r w:rsidR="00B80042">
            <w:rPr>
              <w:rFonts w:cs="Times New Roman"/>
              <w:color w:val="2F9C0A"/>
              <w:szCs w:val="24"/>
            </w:rPr>
            <w:t>Analyze Issues/Answer Questions</w:t>
          </w:r>
          <w:r w:rsidR="00B80042" w:rsidRPr="00E36359">
            <w:rPr>
              <w:rFonts w:cs="Times New Roman"/>
              <w:color w:val="5F6364"/>
              <w:szCs w:val="24"/>
            </w:rPr>
            <w:t>"</w:t>
          </w:r>
          <w:r w:rsidR="00B80042" w:rsidRPr="00E36359">
            <w:rPr>
              <w:rFonts w:cs="Times New Roman"/>
              <w:color w:val="C92C2C"/>
              <w:szCs w:val="24"/>
            </w:rPr>
            <w:t xml:space="preserve"> </w:t>
          </w:r>
        </w:sdtContent>
      </w:sdt>
    </w:p>
    <w:p w14:paraId="6DF63B55" w14:textId="77777777" w:rsidR="00AD0894" w:rsidRPr="00E31A1C" w:rsidRDefault="00011941" w:rsidP="005C2B5C">
      <w:pPr>
        <w:spacing w:after="264"/>
        <w:jc w:val="center"/>
        <w:rPr>
          <w:rFonts w:cs="Times New Roman"/>
          <w:b/>
          <w:bCs/>
          <w:sz w:val="44"/>
          <w:szCs w:val="44"/>
        </w:rPr>
      </w:pPr>
      <w:sdt>
        <w:sdtPr>
          <w:rPr>
            <w:rFonts w:cs="Times New Roman"/>
            <w:b/>
            <w:bCs/>
            <w:sz w:val="44"/>
            <w:szCs w:val="44"/>
          </w:rPr>
          <w:alias w:val="Field"/>
          <w:tag w:val="FlowField"/>
          <w:id w:val="-285046359"/>
          <w:placeholder>
            <w:docPart w:val="C6A7742A6F634C44ACC3B0A043068B03"/>
          </w:placeholder>
          <w15:color w:val="157DEF"/>
        </w:sdtPr>
        <w:sdtEndPr/>
        <w:sdtContent>
          <w:r w:rsidR="00B80042" w:rsidRPr="00E31A1C">
            <w:rPr>
              <w:rFonts w:eastAsia="Times New Roman" w:cs="Times New Roman"/>
              <w:b/>
              <w:bCs/>
              <w:color w:val="167DF0"/>
              <w:sz w:val="44"/>
              <w:szCs w:val="44"/>
            </w:rPr>
            <w:t xml:space="preserve">{{ </w:t>
          </w:r>
          <w:proofErr w:type="spellStart"/>
          <w:r w:rsidR="00B80042" w:rsidRPr="00E31A1C">
            <w:rPr>
              <w:rFonts w:eastAsia="Times New Roman" w:cs="Times New Roman"/>
              <w:b/>
              <w:bCs/>
              <w:color w:val="167DF0"/>
              <w:sz w:val="44"/>
              <w:szCs w:val="44"/>
            </w:rPr>
            <w:t>text_matter_name_question</w:t>
          </w:r>
          <w:proofErr w:type="spellEnd"/>
          <w:r w:rsidR="00B80042" w:rsidRPr="00E31A1C">
            <w:rPr>
              <w:rFonts w:eastAsia="Times New Roman" w:cs="Times New Roman"/>
              <w:b/>
              <w:bCs/>
              <w:color w:val="167DF0"/>
              <w:sz w:val="44"/>
              <w:szCs w:val="44"/>
            </w:rPr>
            <w:t xml:space="preserve"> }}</w:t>
          </w:r>
        </w:sdtContent>
      </w:sdt>
    </w:p>
    <w:p w14:paraId="1D7063CA" w14:textId="2024EADF" w:rsidR="005C2B5C" w:rsidRDefault="00011941" w:rsidP="005C2B5C">
      <w:pPr>
        <w:spacing w:after="264"/>
        <w:jc w:val="center"/>
        <w:rPr>
          <w:rStyle w:val="property1"/>
          <w:rFonts w:eastAsia="Times New Roman" w:cs="Times New Roman"/>
          <w:szCs w:val="24"/>
        </w:rPr>
      </w:pPr>
      <w:sdt>
        <w:sdtPr>
          <w:rPr>
            <w:rStyle w:val="property1"/>
            <w:rFonts w:eastAsia="Times New Roman" w:cs="Times New Roman"/>
            <w:szCs w:val="24"/>
          </w:rPr>
          <w:alias w:val="End If"/>
          <w:tag w:val="FlowConditionEndIf"/>
          <w:id w:val="1827701057"/>
          <w:placeholder>
            <w:docPart w:val="937A1F452A5F4BF9803C5958B976034F"/>
          </w:placeholder>
          <w15:color w:val="23D160"/>
          <w15:appearance w15:val="tags"/>
        </w:sdtPr>
        <w:sdtEndPr>
          <w:rPr>
            <w:rStyle w:val="property1"/>
          </w:rPr>
        </w:sdtEndPr>
        <w:sdtContent>
          <w:r w:rsidR="00B80042" w:rsidRPr="007F3488">
            <w:rPr>
              <w:rFonts w:eastAsia="Times New Roman" w:cs="Times New Roman"/>
              <w:color w:val="CCCCCC"/>
              <w:szCs w:val="24"/>
            </w:rPr>
            <w:t>###</w:t>
          </w:r>
        </w:sdtContent>
      </w:sdt>
    </w:p>
    <w:p w14:paraId="43532E59" w14:textId="77777777" w:rsidR="00E31A1C" w:rsidRDefault="00E31A1C" w:rsidP="005C2B5C">
      <w:pPr>
        <w:spacing w:after="264"/>
        <w:jc w:val="center"/>
        <w:rPr>
          <w:rStyle w:val="property1"/>
          <w:rFonts w:eastAsia="Times New Roman" w:cs="Times New Roman"/>
          <w:szCs w:val="24"/>
        </w:rPr>
      </w:pPr>
    </w:p>
    <w:p w14:paraId="283C304A" w14:textId="44D2795B" w:rsidR="00AD0894" w:rsidRPr="00E31A1C" w:rsidRDefault="00E31A1C" w:rsidP="00E31A1C">
      <w:pPr>
        <w:spacing w:afterLines="0" w:after="0"/>
        <w:jc w:val="center"/>
        <w:rPr>
          <w:rStyle w:val="property1"/>
          <w:rFonts w:eastAsia="Times New Roman" w:cs="Times New Roman"/>
          <w:color w:val="auto"/>
          <w:szCs w:val="24"/>
        </w:rPr>
      </w:pPr>
      <w:r w:rsidRPr="00E31A1C">
        <w:rPr>
          <w:rStyle w:val="property1"/>
          <w:rFonts w:eastAsia="Times New Roman" w:cs="Times New Roman"/>
          <w:color w:val="auto"/>
          <w:szCs w:val="24"/>
        </w:rPr>
        <w:t>Prepared By</w:t>
      </w:r>
    </w:p>
    <w:p w14:paraId="29F0B784" w14:textId="421E3116" w:rsidR="00AD0894" w:rsidRDefault="00011941" w:rsidP="00E31A1C">
      <w:pPr>
        <w:spacing w:afterLines="0" w:after="0"/>
        <w:jc w:val="center"/>
        <w:rPr>
          <w:rFonts w:cs="Times New Roman"/>
          <w:sz w:val="28"/>
          <w:szCs w:val="28"/>
        </w:rPr>
      </w:pPr>
      <w:sdt>
        <w:sdtPr>
          <w:rPr>
            <w:rFonts w:cs="Times New Roman"/>
            <w:sz w:val="28"/>
            <w:szCs w:val="28"/>
          </w:rPr>
          <w:alias w:val="Field"/>
          <w:tag w:val="FlowField"/>
          <w:id w:val="1422534046"/>
          <w:placeholder>
            <w:docPart w:val="192E8CDCE6314153A4C77165B872803D"/>
          </w:placeholder>
          <w15:color w:val="157DEF"/>
        </w:sdtPr>
        <w:sdtEndPr/>
        <w:sdtContent>
          <w:r w:rsidR="00AD0894" w:rsidRPr="00AD0894">
            <w:rPr>
              <w:rFonts w:eastAsia="Times New Roman" w:cs="Times New Roman"/>
              <w:sz w:val="28"/>
              <w:szCs w:val="28"/>
            </w:rPr>
            <w:t xml:space="preserve">{{ </w:t>
          </w:r>
          <w:proofErr w:type="spellStart"/>
          <w:r w:rsidR="00AD0894" w:rsidRPr="00AD0894">
            <w:rPr>
              <w:rFonts w:eastAsia="Times New Roman" w:cs="Times New Roman"/>
              <w:sz w:val="28"/>
              <w:szCs w:val="28"/>
            </w:rPr>
            <w:t>text_pa_atty</w:t>
          </w:r>
          <w:proofErr w:type="spellEnd"/>
          <w:r w:rsidR="00AD0894" w:rsidRPr="00AD0894">
            <w:rPr>
              <w:rFonts w:eastAsia="Times New Roman" w:cs="Times New Roman"/>
              <w:sz w:val="28"/>
              <w:szCs w:val="28"/>
            </w:rPr>
            <w:t xml:space="preserve"> }}</w:t>
          </w:r>
        </w:sdtContent>
      </w:sdt>
    </w:p>
    <w:p w14:paraId="1B4DFB73" w14:textId="0747F938" w:rsidR="00E31A1C" w:rsidRPr="00E31A1C" w:rsidRDefault="00E31A1C" w:rsidP="00E31A1C">
      <w:pPr>
        <w:spacing w:afterLines="0" w:after="0"/>
        <w:jc w:val="center"/>
        <w:rPr>
          <w:rFonts w:cs="Times New Roman"/>
          <w:szCs w:val="24"/>
        </w:rPr>
      </w:pPr>
      <w:r w:rsidRPr="00E31A1C">
        <w:rPr>
          <w:rFonts w:cs="Times New Roman"/>
          <w:szCs w:val="24"/>
        </w:rPr>
        <w:fldChar w:fldCharType="begin"/>
      </w:r>
      <w:r w:rsidRPr="00E31A1C">
        <w:rPr>
          <w:rFonts w:cs="Times New Roman"/>
          <w:szCs w:val="24"/>
        </w:rPr>
        <w:instrText xml:space="preserve"> DATE  \@ "MMMM d, yyyy"  \* MERGEFORMAT </w:instrText>
      </w:r>
      <w:r w:rsidRPr="00E31A1C">
        <w:rPr>
          <w:rFonts w:cs="Times New Roman"/>
          <w:szCs w:val="24"/>
        </w:rPr>
        <w:fldChar w:fldCharType="separate"/>
      </w:r>
      <w:r w:rsidR="00011941">
        <w:rPr>
          <w:rFonts w:cs="Times New Roman"/>
          <w:noProof/>
          <w:szCs w:val="24"/>
        </w:rPr>
        <w:t>September 19, 2022</w:t>
      </w:r>
      <w:r w:rsidRPr="00E31A1C">
        <w:rPr>
          <w:rFonts w:cs="Times New Roman"/>
          <w:szCs w:val="24"/>
        </w:rPr>
        <w:fldChar w:fldCharType="end"/>
      </w:r>
    </w:p>
    <w:p w14:paraId="5F0383C4" w14:textId="77777777" w:rsidR="00E31A1C" w:rsidRPr="00E31A1C" w:rsidRDefault="00E31A1C" w:rsidP="00E31A1C">
      <w:pPr>
        <w:spacing w:afterLines="0" w:after="0"/>
        <w:jc w:val="center"/>
        <w:rPr>
          <w:rFonts w:cs="Times New Roman"/>
          <w:szCs w:val="24"/>
        </w:rPr>
      </w:pPr>
    </w:p>
    <w:p w14:paraId="1DCD6A05" w14:textId="77777777" w:rsidR="00E31A1C" w:rsidRPr="00E31A1C" w:rsidRDefault="00E31A1C" w:rsidP="00E31A1C">
      <w:pPr>
        <w:shd w:val="clear" w:color="auto" w:fill="000099"/>
        <w:spacing w:after="264"/>
        <w:jc w:val="center"/>
        <w:rPr>
          <w:rFonts w:cs="Times New Roman"/>
          <w:sz w:val="12"/>
          <w:szCs w:val="12"/>
        </w:rPr>
      </w:pPr>
    </w:p>
    <w:p w14:paraId="3A3D14FE" w14:textId="77777777" w:rsidR="00E31A1C" w:rsidRDefault="00E31A1C">
      <w:pPr>
        <w:spacing w:afterLines="0" w:after="160" w:line="259" w:lineRule="auto"/>
        <w:rPr>
          <w:rFonts w:eastAsiaTheme="majorEastAsia" w:cs="Times New Roman"/>
          <w:b/>
          <w:bCs/>
          <w:caps/>
          <w:color w:val="000099"/>
          <w:sz w:val="28"/>
          <w:szCs w:val="28"/>
        </w:rPr>
      </w:pPr>
      <w:r>
        <w:lastRenderedPageBreak/>
        <w:br w:type="page"/>
      </w:r>
    </w:p>
    <w:p w14:paraId="2A743C8D" w14:textId="2E0CC061" w:rsidR="00ED2D7D" w:rsidRPr="00C82691" w:rsidRDefault="00204B51" w:rsidP="005C2B5C">
      <w:pPr>
        <w:pStyle w:val="Heading1"/>
        <w:spacing w:after="264"/>
      </w:pPr>
      <w:r w:rsidRPr="00F521B3">
        <w:lastRenderedPageBreak/>
        <w:fldChar w:fldCharType="begin"/>
      </w:r>
      <w:r w:rsidRPr="00F521B3">
        <w:instrText xml:space="preserve"> LISTNUM  LegalDefault  </w:instrText>
      </w:r>
      <w:r w:rsidRPr="00F521B3">
        <w:fldChar w:fldCharType="end"/>
      </w:r>
      <w:r w:rsidR="00C82691">
        <w:br/>
      </w:r>
      <w:r w:rsidR="00C82691" w:rsidRPr="00C82691">
        <w:t>SHORT SUMMARY OF CASE</w:t>
      </w:r>
    </w:p>
    <w:p w14:paraId="738B4823" w14:textId="1D7608FB" w:rsidR="00A32FF5" w:rsidRPr="0029680F" w:rsidRDefault="00011941" w:rsidP="00ED2D7D">
      <w:pPr>
        <w:spacing w:after="264"/>
        <w:rPr>
          <w:rFonts w:cs="Times New Roman"/>
          <w:szCs w:val="24"/>
        </w:rPr>
      </w:pPr>
      <w:sdt>
        <w:sdtPr>
          <w:rPr>
            <w:rFonts w:cs="Times New Roman"/>
            <w:szCs w:val="24"/>
          </w:rPr>
          <w:alias w:val="Show If"/>
          <w:tag w:val="FlowConditionShowIf"/>
          <w:id w:val="-538513432"/>
          <w:placeholder>
            <w:docPart w:val="DefaultPlaceholder_-1854013440"/>
          </w:placeholder>
          <w15:color w:val="23D160"/>
          <w15:appearance w15:val="tags"/>
        </w:sdtPr>
        <w:sdtEndPr/>
        <w:sdtContent>
          <w:proofErr w:type="spellStart"/>
          <w:r w:rsidR="0029680F" w:rsidRPr="0029680F">
            <w:rPr>
              <w:rStyle w:val="property1"/>
              <w:rFonts w:eastAsia="Times New Roman" w:cs="Times New Roman"/>
              <w:szCs w:val="24"/>
            </w:rPr>
            <w:t>radio_dispute_or_not</w:t>
          </w:r>
          <w:proofErr w:type="spellEnd"/>
          <w:r w:rsidR="0029680F" w:rsidRPr="0029680F">
            <w:rPr>
              <w:rStyle w:val="tag1"/>
              <w:rFonts w:eastAsia="Times New Roman" w:cs="Times New Roman"/>
              <w:szCs w:val="24"/>
            </w:rPr>
            <w:t xml:space="preserve"> </w:t>
          </w:r>
          <w:r w:rsidR="0029680F" w:rsidRPr="0029680F">
            <w:rPr>
              <w:rStyle w:val="operator1"/>
              <w:rFonts w:eastAsia="Times New Roman" w:cs="Times New Roman"/>
              <w:szCs w:val="24"/>
            </w:rPr>
            <w:t>==</w:t>
          </w:r>
          <w:r w:rsidR="0029680F" w:rsidRPr="0029680F">
            <w:rPr>
              <w:rStyle w:val="tag1"/>
              <w:rFonts w:eastAsia="Times New Roman" w:cs="Times New Roman"/>
              <w:szCs w:val="24"/>
            </w:rPr>
            <w:t xml:space="preserve"> </w:t>
          </w:r>
          <w:r w:rsidR="0029680F" w:rsidRPr="0029680F">
            <w:rPr>
              <w:rStyle w:val="punctuation1"/>
              <w:rFonts w:eastAsia="Times New Roman" w:cs="Times New Roman"/>
              <w:szCs w:val="24"/>
            </w:rPr>
            <w:t>"</w:t>
          </w:r>
          <w:r w:rsidR="0029680F" w:rsidRPr="0029680F">
            <w:rPr>
              <w:rStyle w:val="string3"/>
              <w:rFonts w:eastAsia="Times New Roman" w:cs="Times New Roman"/>
              <w:szCs w:val="24"/>
            </w:rPr>
            <w:t>Actual Dispute</w:t>
          </w:r>
          <w:r w:rsidR="0029680F" w:rsidRPr="0029680F">
            <w:rPr>
              <w:rStyle w:val="punctuation1"/>
              <w:rFonts w:eastAsia="Times New Roman" w:cs="Times New Roman"/>
              <w:szCs w:val="24"/>
            </w:rPr>
            <w:t>"</w:t>
          </w:r>
          <w:r w:rsidR="0029680F" w:rsidRPr="0029680F">
            <w:rPr>
              <w:rStyle w:val="tag1"/>
              <w:rFonts w:eastAsia="Times New Roman" w:cs="Times New Roman"/>
              <w:szCs w:val="24"/>
            </w:rPr>
            <w:t xml:space="preserve"> </w:t>
          </w:r>
        </w:sdtContent>
      </w:sdt>
    </w:p>
    <w:p w14:paraId="282C4BFF" w14:textId="53E4A5BB" w:rsidR="00EA5441" w:rsidRPr="0029680F" w:rsidRDefault="00011941" w:rsidP="00ED2D7D">
      <w:pPr>
        <w:spacing w:after="264"/>
        <w:rPr>
          <w:rFonts w:cs="Times New Roman"/>
          <w:szCs w:val="24"/>
        </w:rPr>
      </w:pPr>
      <w:sdt>
        <w:sdtPr>
          <w:rPr>
            <w:rFonts w:cs="Times New Roman"/>
            <w:szCs w:val="24"/>
          </w:rPr>
          <w:alias w:val="Field"/>
          <w:tag w:val="FlowField"/>
          <w:id w:val="1060208475"/>
          <w:placeholder>
            <w:docPart w:val="DefaultPlaceholder_-1854013440"/>
          </w:placeholder>
          <w15:color w:val="157DEF"/>
        </w:sdtPr>
        <w:sdtEndPr/>
        <w:sdtContent>
          <w:r w:rsidR="00F521B3" w:rsidRPr="0029680F">
            <w:rPr>
              <w:rFonts w:eastAsia="Times New Roman" w:cs="Times New Roman"/>
              <w:color w:val="167DF0"/>
              <w:szCs w:val="24"/>
            </w:rPr>
            <w:t xml:space="preserve">{{ </w:t>
          </w:r>
          <w:proofErr w:type="spellStart"/>
          <w:r w:rsidR="00F521B3" w:rsidRPr="0029680F">
            <w:rPr>
              <w:rFonts w:eastAsia="Times New Roman" w:cs="Times New Roman"/>
              <w:color w:val="167DF0"/>
              <w:szCs w:val="24"/>
            </w:rPr>
            <w:t>textarea_short_summary</w:t>
          </w:r>
          <w:r w:rsidR="00A32FF5" w:rsidRPr="0029680F">
            <w:rPr>
              <w:rFonts w:eastAsia="Times New Roman" w:cs="Times New Roman"/>
              <w:color w:val="167DF0"/>
              <w:szCs w:val="24"/>
            </w:rPr>
            <w:t>_dispute</w:t>
          </w:r>
          <w:r w:rsidR="00876FA3">
            <w:rPr>
              <w:rFonts w:eastAsia="Times New Roman" w:cs="Times New Roman"/>
              <w:color w:val="167DF0"/>
              <w:szCs w:val="24"/>
            </w:rPr>
            <w:t>|parse_new_lines</w:t>
          </w:r>
          <w:proofErr w:type="spellEnd"/>
          <w:r w:rsidR="00F521B3" w:rsidRPr="0029680F">
            <w:rPr>
              <w:rFonts w:eastAsia="Times New Roman" w:cs="Times New Roman"/>
              <w:color w:val="167DF0"/>
              <w:szCs w:val="24"/>
            </w:rPr>
            <w:t xml:space="preserve"> }}</w:t>
          </w:r>
        </w:sdtContent>
      </w:sdt>
      <w:r w:rsidR="003C492A" w:rsidRPr="0029680F">
        <w:rPr>
          <w:rFonts w:cs="Times New Roman"/>
          <w:szCs w:val="24"/>
        </w:rPr>
        <w:t xml:space="preserve"> </w:t>
      </w:r>
    </w:p>
    <w:p w14:paraId="632301C8" w14:textId="3695E6E1" w:rsidR="00A32FF5" w:rsidRPr="0029680F" w:rsidRDefault="00011941" w:rsidP="00ED2D7D">
      <w:pPr>
        <w:spacing w:after="264"/>
        <w:rPr>
          <w:rFonts w:cs="Times New Roman"/>
          <w:szCs w:val="24"/>
        </w:rPr>
      </w:pPr>
      <w:sdt>
        <w:sdtPr>
          <w:rPr>
            <w:rFonts w:cs="Times New Roman"/>
            <w:szCs w:val="24"/>
          </w:rPr>
          <w:alias w:val="End If"/>
          <w:tag w:val="FlowConditionEndIf"/>
          <w:id w:val="-621603529"/>
          <w:placeholder>
            <w:docPart w:val="F494F6FDA6EE45659DC03F6DD82A7A50"/>
          </w:placeholder>
          <w15:color w:val="23D160"/>
          <w15:appearance w15:val="tags"/>
        </w:sdtPr>
        <w:sdtEndPr/>
        <w:sdtContent>
          <w:r w:rsidR="0029680F" w:rsidRPr="0029680F">
            <w:rPr>
              <w:rFonts w:eastAsia="Times New Roman" w:cs="Times New Roman"/>
              <w:color w:val="CCCCCC"/>
              <w:szCs w:val="24"/>
            </w:rPr>
            <w:t>###</w:t>
          </w:r>
        </w:sdtContent>
      </w:sdt>
    </w:p>
    <w:p w14:paraId="6A58EBF2" w14:textId="17F09157" w:rsidR="00A32FF5" w:rsidRPr="0029680F" w:rsidRDefault="00011941" w:rsidP="00ED2D7D">
      <w:pPr>
        <w:spacing w:after="264"/>
        <w:rPr>
          <w:rFonts w:cs="Times New Roman"/>
          <w:szCs w:val="24"/>
        </w:rPr>
      </w:pPr>
      <w:sdt>
        <w:sdtPr>
          <w:rPr>
            <w:rFonts w:cs="Times New Roman"/>
            <w:szCs w:val="24"/>
          </w:rPr>
          <w:alias w:val="Show If"/>
          <w:tag w:val="FlowConditionShowIf"/>
          <w:id w:val="675621193"/>
          <w:placeholder>
            <w:docPart w:val="E984164445D842D296C78971B7C63787"/>
          </w:placeholder>
          <w15:color w:val="23D160"/>
          <w15:appearance w15:val="tags"/>
        </w:sdtPr>
        <w:sdtEndPr/>
        <w:sdtContent>
          <w:proofErr w:type="spellStart"/>
          <w:r w:rsidR="0029680F" w:rsidRPr="0029680F">
            <w:rPr>
              <w:rStyle w:val="property1"/>
              <w:rFonts w:eastAsia="Times New Roman" w:cs="Times New Roman"/>
              <w:szCs w:val="24"/>
            </w:rPr>
            <w:t>radio_dispute_or_not</w:t>
          </w:r>
          <w:proofErr w:type="spellEnd"/>
          <w:r w:rsidR="0029680F" w:rsidRPr="0029680F">
            <w:rPr>
              <w:rStyle w:val="tag1"/>
              <w:rFonts w:eastAsia="Times New Roman" w:cs="Times New Roman"/>
              <w:szCs w:val="24"/>
            </w:rPr>
            <w:t xml:space="preserve"> </w:t>
          </w:r>
          <w:r w:rsidR="0029680F" w:rsidRPr="0029680F">
            <w:rPr>
              <w:rStyle w:val="operator1"/>
              <w:rFonts w:eastAsia="Times New Roman" w:cs="Times New Roman"/>
              <w:szCs w:val="24"/>
            </w:rPr>
            <w:t>==</w:t>
          </w:r>
          <w:r w:rsidR="0029680F" w:rsidRPr="0029680F">
            <w:rPr>
              <w:rStyle w:val="tag1"/>
              <w:rFonts w:eastAsia="Times New Roman" w:cs="Times New Roman"/>
              <w:szCs w:val="24"/>
            </w:rPr>
            <w:t xml:space="preserve"> </w:t>
          </w:r>
          <w:r w:rsidR="0029680F" w:rsidRPr="0029680F">
            <w:rPr>
              <w:rStyle w:val="punctuation1"/>
              <w:rFonts w:eastAsia="Times New Roman" w:cs="Times New Roman"/>
              <w:szCs w:val="24"/>
            </w:rPr>
            <w:t>"</w:t>
          </w:r>
          <w:r w:rsidR="0029680F" w:rsidRPr="0029680F">
            <w:rPr>
              <w:rStyle w:val="string3"/>
              <w:rFonts w:eastAsia="Times New Roman" w:cs="Times New Roman"/>
              <w:szCs w:val="24"/>
            </w:rPr>
            <w:t>Analyze Issues/Answer Questions</w:t>
          </w:r>
          <w:r w:rsidR="0029680F" w:rsidRPr="0029680F">
            <w:rPr>
              <w:rStyle w:val="punctuation1"/>
              <w:rFonts w:eastAsia="Times New Roman" w:cs="Times New Roman"/>
              <w:szCs w:val="24"/>
            </w:rPr>
            <w:t>"</w:t>
          </w:r>
          <w:r w:rsidR="0029680F" w:rsidRPr="0029680F">
            <w:rPr>
              <w:rStyle w:val="tag1"/>
              <w:rFonts w:eastAsia="Times New Roman" w:cs="Times New Roman"/>
              <w:szCs w:val="24"/>
            </w:rPr>
            <w:t xml:space="preserve"> </w:t>
          </w:r>
        </w:sdtContent>
      </w:sdt>
    </w:p>
    <w:p w14:paraId="37ED1F2B" w14:textId="37CB14D3" w:rsidR="00A32FF5" w:rsidRPr="0029680F" w:rsidRDefault="00011941" w:rsidP="00ED2D7D">
      <w:pPr>
        <w:spacing w:after="264"/>
        <w:rPr>
          <w:rFonts w:cs="Times New Roman"/>
          <w:szCs w:val="24"/>
        </w:rPr>
      </w:pPr>
      <w:sdt>
        <w:sdtPr>
          <w:rPr>
            <w:rFonts w:cs="Times New Roman"/>
            <w:szCs w:val="24"/>
          </w:rPr>
          <w:alias w:val="Field"/>
          <w:tag w:val="FlowField"/>
          <w:id w:val="1414433867"/>
          <w:placeholder>
            <w:docPart w:val="43C621865CC842F081904AA4F6434117"/>
          </w:placeholder>
          <w15:color w:val="157DEF"/>
        </w:sdtPr>
        <w:sdtEndPr/>
        <w:sdtContent>
          <w:r w:rsidR="0029680F" w:rsidRPr="0029680F">
            <w:rPr>
              <w:rFonts w:eastAsia="Times New Roman" w:cs="Times New Roman"/>
              <w:color w:val="167DF0"/>
              <w:szCs w:val="24"/>
            </w:rPr>
            <w:t xml:space="preserve">{{ </w:t>
          </w:r>
          <w:proofErr w:type="spellStart"/>
          <w:r w:rsidR="0029680F" w:rsidRPr="0029680F">
            <w:rPr>
              <w:rFonts w:eastAsia="Times New Roman" w:cs="Times New Roman"/>
              <w:color w:val="167DF0"/>
              <w:szCs w:val="24"/>
            </w:rPr>
            <w:t>textarea_short_summary_</w:t>
          </w:r>
          <w:r w:rsidR="0029680F">
            <w:rPr>
              <w:rFonts w:eastAsia="Times New Roman" w:cs="Times New Roman"/>
              <w:color w:val="167DF0"/>
              <w:szCs w:val="24"/>
            </w:rPr>
            <w:t>question</w:t>
          </w:r>
          <w:r w:rsidR="00876FA3">
            <w:rPr>
              <w:rFonts w:eastAsia="Times New Roman" w:cs="Times New Roman"/>
              <w:color w:val="167DF0"/>
              <w:szCs w:val="24"/>
            </w:rPr>
            <w:t>|parse_new_lines</w:t>
          </w:r>
          <w:proofErr w:type="spellEnd"/>
          <w:r w:rsidR="0029680F" w:rsidRPr="0029680F">
            <w:rPr>
              <w:rFonts w:eastAsia="Times New Roman" w:cs="Times New Roman"/>
              <w:color w:val="167DF0"/>
              <w:szCs w:val="24"/>
            </w:rPr>
            <w:t xml:space="preserve"> }}</w:t>
          </w:r>
        </w:sdtContent>
      </w:sdt>
    </w:p>
    <w:p w14:paraId="513D30A7" w14:textId="31232C98" w:rsidR="00A32FF5" w:rsidRDefault="00011941" w:rsidP="00ED2D7D">
      <w:pPr>
        <w:spacing w:after="264"/>
        <w:rPr>
          <w:rFonts w:cs="Times New Roman"/>
          <w:szCs w:val="24"/>
        </w:rPr>
      </w:pPr>
      <w:sdt>
        <w:sdtPr>
          <w:rPr>
            <w:rFonts w:cs="Times New Roman"/>
            <w:szCs w:val="24"/>
          </w:rPr>
          <w:alias w:val="End If"/>
          <w:tag w:val="FlowConditionEndIf"/>
          <w:id w:val="-641040073"/>
          <w:placeholder>
            <w:docPart w:val="E0E08952A6E94A2F9E17FA572D6BF0C3"/>
          </w:placeholder>
          <w15:color w:val="23D160"/>
          <w15:appearance w15:val="tags"/>
        </w:sdtPr>
        <w:sdtEndPr/>
        <w:sdtContent>
          <w:r w:rsidR="0029680F" w:rsidRPr="0029680F">
            <w:rPr>
              <w:rFonts w:eastAsia="Times New Roman" w:cs="Times New Roman"/>
              <w:color w:val="CCCCCC"/>
              <w:szCs w:val="24"/>
            </w:rPr>
            <w:t>###</w:t>
          </w:r>
        </w:sdtContent>
      </w:sdt>
    </w:p>
    <w:p w14:paraId="2D729F4F" w14:textId="2D24F455" w:rsidR="00C345EA" w:rsidRPr="00582E6A" w:rsidRDefault="00C345EA" w:rsidP="001B1F3B">
      <w:pPr>
        <w:pStyle w:val="Line"/>
      </w:pPr>
      <w:bookmarkStart w:id="1" w:name="_Hlk43355799"/>
      <w:r w:rsidRPr="00D269F8">
        <w:t>________________________________</w:t>
      </w:r>
      <w:bookmarkEnd w:id="1"/>
    </w:p>
    <w:p w14:paraId="66F9F35E" w14:textId="2CC4283D" w:rsidR="00123934" w:rsidRDefault="00204B51" w:rsidP="00C82691">
      <w:pPr>
        <w:pStyle w:val="Heading1"/>
        <w:spacing w:after="264"/>
      </w:pPr>
      <w:r w:rsidRPr="00D536E3">
        <w:fldChar w:fldCharType="begin"/>
      </w:r>
      <w:r w:rsidR="006957FA">
        <w:instrText xml:space="preserve"> LISTNUM LegalDefault \l 1 </w:instrText>
      </w:r>
      <w:r w:rsidRPr="00D536E3">
        <w:fldChar w:fldCharType="end"/>
      </w:r>
      <w:r w:rsidR="00C82691">
        <w:br/>
      </w:r>
      <w:r w:rsidR="00123934" w:rsidRPr="00D536E3">
        <w:t xml:space="preserve">Parties / Significant </w:t>
      </w:r>
      <w:r w:rsidR="00026481" w:rsidRPr="00D536E3">
        <w:t>Figures</w:t>
      </w:r>
    </w:p>
    <w:p w14:paraId="03441EDD" w14:textId="106D6356" w:rsidR="00240C12" w:rsidRPr="00240C12" w:rsidRDefault="00011941" w:rsidP="00E14AB1">
      <w:pPr>
        <w:spacing w:after="264"/>
        <w:rPr>
          <w:rFonts w:cs="Times New Roman"/>
          <w:bCs/>
          <w:szCs w:val="24"/>
        </w:rPr>
      </w:pPr>
      <w:sdt>
        <w:sdtPr>
          <w:rPr>
            <w:rFonts w:cs="Times New Roman"/>
            <w:bCs/>
            <w:szCs w:val="24"/>
          </w:rPr>
          <w:alias w:val="Show If"/>
          <w:tag w:val="FlowConditionShowIf"/>
          <w:id w:val="-1519847204"/>
          <w:placeholder>
            <w:docPart w:val="5D43EB26947D413597BCC429E8C5984E"/>
          </w:placeholder>
          <w15:color w:val="23D160"/>
          <w15:appearance w15:val="tags"/>
        </w:sdtPr>
        <w:sdtEndPr/>
        <w:sdtContent>
          <w:proofErr w:type="spellStart"/>
          <w:r w:rsidR="00FC3E77">
            <w:rPr>
              <w:rStyle w:val="property1"/>
              <w:rFonts w:eastAsia="Times New Roman" w:cs="Times New Roman"/>
              <w:szCs w:val="24"/>
            </w:rPr>
            <w:t>radio</w:t>
          </w:r>
          <w:r w:rsidR="00240C12" w:rsidRPr="00240C12">
            <w:rPr>
              <w:rStyle w:val="property1"/>
              <w:rFonts w:eastAsia="Times New Roman" w:cs="Times New Roman"/>
              <w:szCs w:val="24"/>
            </w:rPr>
            <w:t>_</w:t>
          </w:r>
          <w:r w:rsidR="00FC3E77">
            <w:rPr>
              <w:rStyle w:val="property1"/>
              <w:rFonts w:eastAsia="Times New Roman" w:cs="Times New Roman"/>
              <w:szCs w:val="24"/>
            </w:rPr>
            <w:t>num_of</w:t>
          </w:r>
          <w:r w:rsidR="00240C12" w:rsidRPr="00240C12">
            <w:rPr>
              <w:rStyle w:val="property1"/>
              <w:rFonts w:eastAsia="Times New Roman" w:cs="Times New Roman"/>
              <w:szCs w:val="24"/>
            </w:rPr>
            <w:t>_</w:t>
          </w:r>
          <w:r w:rsidR="00FC3E77">
            <w:rPr>
              <w:rStyle w:val="property1"/>
              <w:rFonts w:eastAsia="Times New Roman" w:cs="Times New Roman"/>
              <w:szCs w:val="24"/>
            </w:rPr>
            <w:t>parties</w:t>
          </w:r>
          <w:proofErr w:type="spellEnd"/>
          <w:r w:rsidR="00240C12" w:rsidRPr="00240C12">
            <w:rPr>
              <w:rStyle w:val="tag1"/>
              <w:rFonts w:eastAsia="Times New Roman" w:cs="Times New Roman"/>
              <w:szCs w:val="24"/>
            </w:rPr>
            <w:t xml:space="preserve"> </w:t>
          </w:r>
          <w:r w:rsidR="00240C12" w:rsidRPr="00240C12">
            <w:rPr>
              <w:rStyle w:val="operator1"/>
              <w:rFonts w:eastAsia="Times New Roman" w:cs="Times New Roman"/>
              <w:szCs w:val="24"/>
            </w:rPr>
            <w:t>==</w:t>
          </w:r>
          <w:r w:rsidR="00240C12" w:rsidRPr="00240C12">
            <w:rPr>
              <w:rStyle w:val="tag1"/>
              <w:rFonts w:eastAsia="Times New Roman" w:cs="Times New Roman"/>
              <w:szCs w:val="24"/>
            </w:rPr>
            <w:t xml:space="preserve"> </w:t>
          </w:r>
          <w:r w:rsidR="00FC3E77" w:rsidRPr="004120D7">
            <w:rPr>
              <w:rStyle w:val="number1"/>
              <w:rFonts w:eastAsia="Times New Roman" w:cs="Times New Roman"/>
              <w:szCs w:val="24"/>
            </w:rPr>
            <w:t>1</w:t>
          </w:r>
          <w:r w:rsidR="00240C12" w:rsidRPr="00240C1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240C12" w:rsidRPr="007C6F41" w14:paraId="3D467154" w14:textId="77777777" w:rsidTr="00BD63FA">
        <w:trPr>
          <w:cantSplit/>
          <w:trHeight w:val="656"/>
        </w:trPr>
        <w:tc>
          <w:tcPr>
            <w:tcW w:w="5215" w:type="dxa"/>
            <w:shd w:val="clear" w:color="auto" w:fill="BDD6EE" w:themeFill="accent1" w:themeFillTint="66"/>
            <w:vAlign w:val="center"/>
          </w:tcPr>
          <w:p w14:paraId="74137BBF" w14:textId="77777777" w:rsidR="00240C12" w:rsidRPr="007C6F41" w:rsidRDefault="00240C12" w:rsidP="0054507B">
            <w:pPr>
              <w:spacing w:afterLines="0" w:after="0"/>
              <w:rPr>
                <w:rFonts w:cs="Times New Roman"/>
                <w:b/>
              </w:rPr>
            </w:pPr>
            <w:r w:rsidRPr="007C6F41">
              <w:rPr>
                <w:rFonts w:cs="Times New Roman"/>
                <w:b/>
              </w:rPr>
              <w:t>Name of Party</w:t>
            </w:r>
          </w:p>
        </w:tc>
        <w:tc>
          <w:tcPr>
            <w:tcW w:w="5490" w:type="dxa"/>
            <w:shd w:val="clear" w:color="auto" w:fill="BDD6EE" w:themeFill="accent1" w:themeFillTint="66"/>
            <w:vAlign w:val="center"/>
          </w:tcPr>
          <w:p w14:paraId="1F55E532" w14:textId="295441FA" w:rsidR="00240C12" w:rsidRPr="007C6F41" w:rsidRDefault="00240C12" w:rsidP="0054507B">
            <w:pPr>
              <w:spacing w:afterLines="0" w:after="0"/>
              <w:rPr>
                <w:rFonts w:cs="Times New Roman"/>
                <w:b/>
              </w:rPr>
            </w:pPr>
            <w:r w:rsidRPr="007C6F41">
              <w:rPr>
                <w:rFonts w:cs="Times New Roman"/>
                <w:b/>
              </w:rPr>
              <w:t xml:space="preserve">Significance to Underlying </w:t>
            </w:r>
            <w:r w:rsidR="00B71E52" w:rsidRPr="007C6F41">
              <w:rPr>
                <w:rFonts w:cs="Times New Roman"/>
                <w:b/>
              </w:rPr>
              <w:t>Matter/Dispute</w:t>
            </w:r>
          </w:p>
        </w:tc>
      </w:tr>
      <w:tr w:rsidR="00240C12" w:rsidRPr="0076627F" w14:paraId="121FB6EA" w14:textId="77777777" w:rsidTr="00BD63FA">
        <w:trPr>
          <w:cantSplit/>
          <w:trHeight w:val="1250"/>
        </w:trPr>
        <w:tc>
          <w:tcPr>
            <w:tcW w:w="5215" w:type="dxa"/>
            <w:vAlign w:val="center"/>
          </w:tcPr>
          <w:p w14:paraId="23302636" w14:textId="79FC8A4A" w:rsidR="00240C12" w:rsidRPr="007C6F41" w:rsidRDefault="00011941" w:rsidP="0054507B">
            <w:pPr>
              <w:spacing w:afterLines="0" w:after="0"/>
              <w:rPr>
                <w:rFonts w:cs="Times New Roman"/>
                <w:sz w:val="20"/>
                <w:szCs w:val="20"/>
              </w:rPr>
            </w:pPr>
            <w:sdt>
              <w:sdtPr>
                <w:rPr>
                  <w:rFonts w:cs="Times New Roman"/>
                  <w:sz w:val="20"/>
                  <w:szCs w:val="20"/>
                </w:rPr>
                <w:alias w:val="Field"/>
                <w:tag w:val="FlowField"/>
                <w:id w:val="-572426519"/>
                <w:placeholder>
                  <w:docPart w:val="DefaultPlaceholder_-1854013440"/>
                </w:placeholder>
                <w15:color w:val="157DEF"/>
              </w:sdtPr>
              <w:sdtEndPr/>
              <w:sdtContent>
                <w:r w:rsidR="00B2319B" w:rsidRPr="007C6F41">
                  <w:rPr>
                    <w:rFonts w:eastAsia="Times New Roman" w:cs="Times New Roman"/>
                    <w:color w:val="167DF0"/>
                    <w:sz w:val="20"/>
                    <w:szCs w:val="20"/>
                  </w:rPr>
                  <w:t xml:space="preserve">{{ </w:t>
                </w:r>
                <w:proofErr w:type="spellStart"/>
                <w:r w:rsidR="00B2319B" w:rsidRPr="007C6F41">
                  <w:rPr>
                    <w:rFonts w:eastAsia="Times New Roman" w:cs="Times New Roman"/>
                    <w:color w:val="167DF0"/>
                    <w:sz w:val="20"/>
                    <w:szCs w:val="20"/>
                  </w:rPr>
                  <w:t>text_client_full_name</w:t>
                </w:r>
                <w:proofErr w:type="spellEnd"/>
                <w:r w:rsidR="00B2319B" w:rsidRPr="007C6F41">
                  <w:rPr>
                    <w:rFonts w:eastAsia="Times New Roman" w:cs="Times New Roman"/>
                    <w:color w:val="167DF0"/>
                    <w:sz w:val="20"/>
                    <w:szCs w:val="20"/>
                  </w:rPr>
                  <w:t xml:space="preserve"> }}</w:t>
                </w:r>
              </w:sdtContent>
            </w:sdt>
            <w:r w:rsidR="007F3488">
              <w:rPr>
                <w:rFonts w:cs="Times New Roman"/>
                <w:sz w:val="20"/>
                <w:szCs w:val="20"/>
              </w:rPr>
              <w:t xml:space="preserve"> (“Client”)</w:t>
            </w:r>
          </w:p>
        </w:tc>
        <w:tc>
          <w:tcPr>
            <w:tcW w:w="5490" w:type="dxa"/>
            <w:vAlign w:val="center"/>
          </w:tcPr>
          <w:p w14:paraId="020ABEB2" w14:textId="77777777" w:rsidR="00BD63FA" w:rsidRDefault="00BD63FA" w:rsidP="0054507B">
            <w:pPr>
              <w:spacing w:afterLines="0" w:after="0"/>
              <w:rPr>
                <w:rFonts w:cs="Times New Roman"/>
                <w:sz w:val="20"/>
                <w:szCs w:val="20"/>
              </w:rPr>
            </w:pPr>
          </w:p>
          <w:p w14:paraId="068E8F85" w14:textId="58A66202" w:rsidR="00240C12" w:rsidRPr="007C6F41" w:rsidRDefault="00240C12" w:rsidP="0054507B">
            <w:pPr>
              <w:spacing w:afterLines="0" w:after="0"/>
              <w:rPr>
                <w:rFonts w:cs="Times New Roman"/>
                <w:sz w:val="20"/>
                <w:szCs w:val="20"/>
              </w:rPr>
            </w:pPr>
            <w:r w:rsidRPr="007C6F41">
              <w:rPr>
                <w:rFonts w:cs="Times New Roman"/>
                <w:sz w:val="20"/>
                <w:szCs w:val="20"/>
              </w:rPr>
              <w:t>Client / HOA Member</w:t>
            </w:r>
          </w:p>
          <w:p w14:paraId="0936B08D" w14:textId="19CA7245" w:rsidR="004D6471" w:rsidRPr="007C6F41" w:rsidRDefault="004D6471" w:rsidP="0054507B">
            <w:pPr>
              <w:spacing w:afterLines="0" w:after="0"/>
              <w:rPr>
                <w:rFonts w:cs="Times New Roman"/>
                <w:sz w:val="20"/>
                <w:szCs w:val="20"/>
              </w:rPr>
            </w:pPr>
          </w:p>
        </w:tc>
      </w:tr>
    </w:tbl>
    <w:p w14:paraId="00E7C05E" w14:textId="72F74944" w:rsidR="00F53050" w:rsidRDefault="00F53050" w:rsidP="00E14AB1">
      <w:pPr>
        <w:spacing w:after="264"/>
        <w:rPr>
          <w:rFonts w:cs="Times New Roman"/>
          <w:bCs/>
          <w:szCs w:val="24"/>
        </w:rPr>
      </w:pPr>
    </w:p>
    <w:p w14:paraId="02F556D9" w14:textId="166D79D6" w:rsidR="00240C12" w:rsidRDefault="00011941" w:rsidP="00993437">
      <w:pPr>
        <w:spacing w:after="264"/>
      </w:pPr>
      <w:sdt>
        <w:sdtPr>
          <w:alias w:val="End If"/>
          <w:tag w:val="FlowConditionEndIf"/>
          <w:id w:val="1173146759"/>
          <w:placeholder>
            <w:docPart w:val="3A7F49205A6840A7952B394961852349"/>
          </w:placeholder>
          <w15:color w:val="23D160"/>
          <w15:appearance w15:val="tags"/>
        </w:sdtPr>
        <w:sdtEndPr/>
        <w:sdtContent>
          <w:r w:rsidR="00240C12" w:rsidRPr="004120D7">
            <w:rPr>
              <w:rFonts w:eastAsia="Times New Roman"/>
              <w:color w:val="CCCCCC"/>
            </w:rPr>
            <w:t>###</w:t>
          </w:r>
        </w:sdtContent>
      </w:sdt>
    </w:p>
    <w:p w14:paraId="26863245" w14:textId="4597932B" w:rsidR="00ED2D7D" w:rsidRPr="004120D7" w:rsidRDefault="00011941" w:rsidP="00E14AB1">
      <w:pPr>
        <w:spacing w:after="264"/>
        <w:rPr>
          <w:rFonts w:cs="Times New Roman"/>
          <w:bCs/>
          <w:szCs w:val="24"/>
        </w:rPr>
      </w:pPr>
      <w:sdt>
        <w:sdtPr>
          <w:rPr>
            <w:rFonts w:cs="Times New Roman"/>
            <w:bCs/>
            <w:szCs w:val="24"/>
          </w:rPr>
          <w:alias w:val="Show If"/>
          <w:tag w:val="FlowConditionShowIf"/>
          <w:id w:val="-278034355"/>
          <w:placeholder>
            <w:docPart w:val="DefaultPlaceholder_-1854013440"/>
          </w:placeholder>
          <w15:color w:val="23D160"/>
          <w15:appearance w15:val="tags"/>
        </w:sdtPr>
        <w:sdtEndPr/>
        <w:sdtContent>
          <w:proofErr w:type="spellStart"/>
          <w:r w:rsidR="00807BBF">
            <w:rPr>
              <w:rStyle w:val="property1"/>
              <w:rFonts w:eastAsia="Times New Roman" w:cs="Times New Roman"/>
              <w:szCs w:val="24"/>
            </w:rPr>
            <w:t>radio</w:t>
          </w:r>
          <w:r w:rsidR="004120D7" w:rsidRPr="004120D7">
            <w:rPr>
              <w:rStyle w:val="property1"/>
              <w:rFonts w:eastAsia="Times New Roman" w:cs="Times New Roman"/>
              <w:szCs w:val="24"/>
            </w:rPr>
            <w:t>_num_of_parties</w:t>
          </w:r>
          <w:proofErr w:type="spellEnd"/>
          <w:r w:rsidR="004120D7" w:rsidRPr="004120D7">
            <w:rPr>
              <w:rStyle w:val="tag1"/>
              <w:rFonts w:eastAsia="Times New Roman" w:cs="Times New Roman"/>
              <w:szCs w:val="24"/>
            </w:rPr>
            <w:t xml:space="preserve"> </w:t>
          </w:r>
          <w:r w:rsidR="004120D7" w:rsidRPr="004120D7">
            <w:rPr>
              <w:rStyle w:val="operator1"/>
              <w:rFonts w:eastAsia="Times New Roman" w:cs="Times New Roman"/>
              <w:szCs w:val="24"/>
            </w:rPr>
            <w:t>==</w:t>
          </w:r>
          <w:r w:rsidR="004120D7" w:rsidRPr="004120D7">
            <w:rPr>
              <w:rStyle w:val="tag1"/>
              <w:rFonts w:eastAsia="Times New Roman" w:cs="Times New Roman"/>
              <w:szCs w:val="24"/>
            </w:rPr>
            <w:t xml:space="preserve"> </w:t>
          </w:r>
          <w:r w:rsidR="00FC3E77">
            <w:rPr>
              <w:rStyle w:val="number1"/>
              <w:rFonts w:eastAsia="Times New Roman" w:cs="Times New Roman"/>
              <w:szCs w:val="24"/>
            </w:rPr>
            <w:t>2</w:t>
          </w:r>
          <w:r w:rsidR="004120D7" w:rsidRPr="004120D7">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23934" w:rsidRPr="007C6F41" w14:paraId="2EB40307" w14:textId="77777777" w:rsidTr="00BD63FA">
        <w:trPr>
          <w:trHeight w:val="827"/>
        </w:trPr>
        <w:tc>
          <w:tcPr>
            <w:tcW w:w="5215" w:type="dxa"/>
            <w:shd w:val="clear" w:color="auto" w:fill="BDD6EE" w:themeFill="accent1" w:themeFillTint="66"/>
            <w:vAlign w:val="center"/>
          </w:tcPr>
          <w:p w14:paraId="002C3430" w14:textId="77777777" w:rsidR="00123934" w:rsidRPr="007C6F41" w:rsidRDefault="00123934" w:rsidP="0054507B">
            <w:pPr>
              <w:spacing w:afterLines="0" w:after="0"/>
              <w:rPr>
                <w:rFonts w:cs="Times New Roman"/>
                <w:b/>
              </w:rPr>
            </w:pPr>
            <w:r w:rsidRPr="007C6F41">
              <w:rPr>
                <w:rFonts w:cs="Times New Roman"/>
                <w:b/>
              </w:rPr>
              <w:t>Name of Party</w:t>
            </w:r>
          </w:p>
        </w:tc>
        <w:tc>
          <w:tcPr>
            <w:tcW w:w="5490" w:type="dxa"/>
            <w:shd w:val="clear" w:color="auto" w:fill="BDD6EE" w:themeFill="accent1" w:themeFillTint="66"/>
            <w:vAlign w:val="center"/>
          </w:tcPr>
          <w:p w14:paraId="3C05344B" w14:textId="5A65889F" w:rsidR="00123934" w:rsidRPr="007C6F41" w:rsidRDefault="00B71E52" w:rsidP="0054507B">
            <w:pPr>
              <w:spacing w:afterLines="0" w:after="0"/>
              <w:rPr>
                <w:rFonts w:cs="Times New Roman"/>
                <w:b/>
              </w:rPr>
            </w:pPr>
            <w:r w:rsidRPr="007C6F41">
              <w:rPr>
                <w:rFonts w:cs="Times New Roman"/>
                <w:b/>
              </w:rPr>
              <w:t>Significance to Underlying Matter/Dispute</w:t>
            </w:r>
          </w:p>
        </w:tc>
      </w:tr>
      <w:tr w:rsidR="00123934" w:rsidRPr="007C6F41" w14:paraId="686DFDC4" w14:textId="77777777" w:rsidTr="00175012">
        <w:trPr>
          <w:trHeight w:val="1070"/>
        </w:trPr>
        <w:tc>
          <w:tcPr>
            <w:tcW w:w="5215" w:type="dxa"/>
            <w:vAlign w:val="center"/>
          </w:tcPr>
          <w:p w14:paraId="34958886" w14:textId="42A5E3A7" w:rsidR="00C27455" w:rsidRPr="007C6F41" w:rsidRDefault="00011941" w:rsidP="0054507B">
            <w:pPr>
              <w:spacing w:afterLines="0" w:after="0"/>
              <w:rPr>
                <w:rFonts w:cs="Times New Roman"/>
                <w:sz w:val="20"/>
                <w:szCs w:val="20"/>
              </w:rPr>
            </w:pPr>
            <w:sdt>
              <w:sdtPr>
                <w:rPr>
                  <w:rFonts w:cs="Times New Roman"/>
                  <w:sz w:val="20"/>
                  <w:szCs w:val="20"/>
                </w:rPr>
                <w:alias w:val="Field"/>
                <w:tag w:val="FlowField"/>
                <w:id w:val="-330066722"/>
                <w:placeholder>
                  <w:docPart w:val="FE26FF209A4749C7A0F410E79F6B22D4"/>
                </w:placeholder>
                <w15:color w:val="157DEF"/>
              </w:sdtPr>
              <w:sdtEndPr/>
              <w:sdtContent>
                <w:r w:rsidR="007E44D5" w:rsidRPr="007C6F41">
                  <w:rPr>
                    <w:rFonts w:eastAsia="Times New Roman" w:cs="Times New Roman"/>
                    <w:color w:val="167DF0"/>
                    <w:sz w:val="20"/>
                    <w:szCs w:val="20"/>
                  </w:rPr>
                  <w:t xml:space="preserve">{{ </w:t>
                </w:r>
                <w:proofErr w:type="spellStart"/>
                <w:r w:rsidR="007E44D5" w:rsidRPr="007C6F41">
                  <w:rPr>
                    <w:rFonts w:eastAsia="Times New Roman" w:cs="Times New Roman"/>
                    <w:color w:val="167DF0"/>
                    <w:sz w:val="20"/>
                    <w:szCs w:val="20"/>
                  </w:rPr>
                  <w:t>text_client_full_name</w:t>
                </w:r>
                <w:proofErr w:type="spellEnd"/>
                <w:r w:rsidR="007E44D5" w:rsidRPr="007C6F41">
                  <w:rPr>
                    <w:rFonts w:eastAsia="Times New Roman" w:cs="Times New Roman"/>
                    <w:color w:val="167DF0"/>
                    <w:sz w:val="20"/>
                    <w:szCs w:val="20"/>
                  </w:rPr>
                  <w:t xml:space="preserve"> }}</w:t>
                </w:r>
              </w:sdtContent>
            </w:sdt>
            <w:r w:rsidR="006C37BD">
              <w:rPr>
                <w:rFonts w:cs="Times New Roman"/>
                <w:sz w:val="20"/>
                <w:szCs w:val="20"/>
              </w:rPr>
              <w:t xml:space="preserve"> (“Client”)</w:t>
            </w:r>
          </w:p>
        </w:tc>
        <w:tc>
          <w:tcPr>
            <w:tcW w:w="5490" w:type="dxa"/>
            <w:vAlign w:val="center"/>
          </w:tcPr>
          <w:p w14:paraId="02C2978B" w14:textId="77777777" w:rsidR="00EC6A14" w:rsidRPr="007C6F41" w:rsidRDefault="00EC6A14" w:rsidP="0054507B">
            <w:pPr>
              <w:spacing w:afterLines="0" w:after="0"/>
              <w:rPr>
                <w:rFonts w:cs="Times New Roman"/>
                <w:sz w:val="20"/>
                <w:szCs w:val="20"/>
              </w:rPr>
            </w:pPr>
          </w:p>
          <w:p w14:paraId="657295A6" w14:textId="1E717C84" w:rsidR="005254A1" w:rsidRPr="007C6F41" w:rsidRDefault="005254A1" w:rsidP="0054507B">
            <w:pPr>
              <w:spacing w:afterLines="0" w:after="0"/>
              <w:rPr>
                <w:rFonts w:cs="Times New Roman"/>
                <w:sz w:val="20"/>
                <w:szCs w:val="20"/>
              </w:rPr>
            </w:pPr>
            <w:r w:rsidRPr="007C6F41">
              <w:rPr>
                <w:rFonts w:cs="Times New Roman"/>
                <w:sz w:val="20"/>
                <w:szCs w:val="20"/>
              </w:rPr>
              <w:t>Client</w:t>
            </w:r>
            <w:r w:rsidR="005057AA" w:rsidRPr="007C6F41">
              <w:rPr>
                <w:rFonts w:cs="Times New Roman"/>
                <w:sz w:val="20"/>
                <w:szCs w:val="20"/>
              </w:rPr>
              <w:t xml:space="preserve"> / HOA Member</w:t>
            </w:r>
          </w:p>
          <w:p w14:paraId="7FAB4473" w14:textId="26249B9D" w:rsidR="004D6471" w:rsidRPr="007C6F41" w:rsidRDefault="004D6471" w:rsidP="0054507B">
            <w:pPr>
              <w:spacing w:afterLines="0" w:after="0"/>
              <w:rPr>
                <w:rFonts w:cs="Times New Roman"/>
                <w:sz w:val="20"/>
                <w:szCs w:val="20"/>
              </w:rPr>
            </w:pPr>
          </w:p>
        </w:tc>
      </w:tr>
      <w:tr w:rsidR="00E4074A" w:rsidRPr="0076627F" w14:paraId="16D92C83" w14:textId="77777777" w:rsidTr="00175012">
        <w:trPr>
          <w:trHeight w:val="926"/>
        </w:trPr>
        <w:tc>
          <w:tcPr>
            <w:tcW w:w="5215" w:type="dxa"/>
            <w:vAlign w:val="center"/>
          </w:tcPr>
          <w:p w14:paraId="24F6A6A9" w14:textId="2CF9E76E" w:rsidR="00E4074A" w:rsidRPr="007C6F41" w:rsidRDefault="00011941" w:rsidP="0054507B">
            <w:pPr>
              <w:spacing w:afterLines="0" w:after="0"/>
              <w:rPr>
                <w:rFonts w:cs="Times New Roman"/>
                <w:sz w:val="20"/>
                <w:szCs w:val="20"/>
              </w:rPr>
            </w:pPr>
            <w:sdt>
              <w:sdtPr>
                <w:rPr>
                  <w:rFonts w:cs="Times New Roman"/>
                  <w:sz w:val="20"/>
                  <w:szCs w:val="20"/>
                </w:rPr>
                <w:alias w:val="Field"/>
                <w:tag w:val="FlowField"/>
                <w:id w:val="-1574579054"/>
                <w:placeholder>
                  <w:docPart w:val="DefaultPlaceholder_-1854013440"/>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text_party_two_name</w:t>
                </w:r>
                <w:proofErr w:type="spellEnd"/>
                <w:r w:rsidR="00A31BF9" w:rsidRPr="007C6F41">
                  <w:rPr>
                    <w:rFonts w:eastAsia="Times New Roman" w:cs="Times New Roman"/>
                    <w:color w:val="167DF0"/>
                    <w:sz w:val="20"/>
                    <w:szCs w:val="20"/>
                  </w:rPr>
                  <w:t xml:space="preserve"> }}</w:t>
                </w:r>
              </w:sdtContent>
            </w:sdt>
            <w:r w:rsidR="006C37BD">
              <w:rPr>
                <w:rFonts w:cs="Times New Roman"/>
                <w:sz w:val="20"/>
                <w:szCs w:val="20"/>
              </w:rPr>
              <w:t xml:space="preserve"> </w:t>
            </w:r>
          </w:p>
        </w:tc>
        <w:tc>
          <w:tcPr>
            <w:tcW w:w="5490" w:type="dxa"/>
            <w:vAlign w:val="center"/>
          </w:tcPr>
          <w:p w14:paraId="6CC206BC" w14:textId="77777777" w:rsidR="00EC6A14" w:rsidRPr="007C6F41" w:rsidRDefault="00EC6A14" w:rsidP="0054507B">
            <w:pPr>
              <w:spacing w:afterLines="0" w:after="0"/>
              <w:rPr>
                <w:rFonts w:cs="Times New Roman"/>
                <w:sz w:val="20"/>
                <w:szCs w:val="20"/>
              </w:rPr>
            </w:pPr>
          </w:p>
          <w:p w14:paraId="73D5715E" w14:textId="1EA8B76C" w:rsidR="00E4074A" w:rsidRPr="007C6F41" w:rsidRDefault="00011941" w:rsidP="0054507B">
            <w:pPr>
              <w:spacing w:afterLines="0" w:after="0"/>
              <w:rPr>
                <w:rFonts w:cs="Times New Roman"/>
                <w:sz w:val="20"/>
                <w:szCs w:val="20"/>
              </w:rPr>
            </w:pPr>
            <w:sdt>
              <w:sdtPr>
                <w:rPr>
                  <w:rFonts w:cs="Times New Roman"/>
                  <w:sz w:val="20"/>
                  <w:szCs w:val="20"/>
                </w:rPr>
                <w:alias w:val="Field"/>
                <w:tag w:val="FlowField"/>
                <w:id w:val="996071728"/>
                <w:placeholder>
                  <w:docPart w:val="DefaultPlaceholder_-1854013440"/>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text_party_two_role</w:t>
                </w:r>
                <w:proofErr w:type="spellEnd"/>
                <w:r w:rsidR="00A31BF9" w:rsidRPr="007C6F41">
                  <w:rPr>
                    <w:rFonts w:eastAsia="Times New Roman" w:cs="Times New Roman"/>
                    <w:color w:val="167DF0"/>
                    <w:sz w:val="20"/>
                    <w:szCs w:val="20"/>
                  </w:rPr>
                  <w:t xml:space="preserve"> }}</w:t>
                </w:r>
              </w:sdtContent>
            </w:sdt>
          </w:p>
          <w:p w14:paraId="25646090" w14:textId="5E1C0415" w:rsidR="004D6471" w:rsidRPr="007C6F41" w:rsidRDefault="004D6471" w:rsidP="0054507B">
            <w:pPr>
              <w:spacing w:afterLines="0" w:after="0"/>
              <w:rPr>
                <w:rFonts w:cs="Times New Roman"/>
                <w:sz w:val="20"/>
                <w:szCs w:val="20"/>
              </w:rPr>
            </w:pPr>
          </w:p>
        </w:tc>
      </w:tr>
    </w:tbl>
    <w:p w14:paraId="7A9705E0" w14:textId="3AEDD46D" w:rsidR="00F53050" w:rsidRDefault="00F53050" w:rsidP="00E14AB1">
      <w:pPr>
        <w:spacing w:after="264"/>
        <w:rPr>
          <w:rFonts w:cs="Times New Roman"/>
          <w:bCs/>
          <w:szCs w:val="24"/>
        </w:rPr>
      </w:pPr>
    </w:p>
    <w:p w14:paraId="3D598F03" w14:textId="55CB7D69" w:rsidR="006B6E46" w:rsidRPr="004120D7" w:rsidRDefault="00011941" w:rsidP="00993437">
      <w:pPr>
        <w:spacing w:after="264"/>
      </w:pPr>
      <w:sdt>
        <w:sdtPr>
          <w:alias w:val="End If"/>
          <w:tag w:val="FlowConditionEndIf"/>
          <w:id w:val="-1094394784"/>
          <w:placeholder>
            <w:docPart w:val="17B597044BE348D9B2E0612BE00D0A26"/>
          </w:placeholder>
          <w15:color w:val="23D160"/>
          <w15:appearance w15:val="tags"/>
        </w:sdtPr>
        <w:sdtEndPr/>
        <w:sdtContent>
          <w:r w:rsidR="004120D7" w:rsidRPr="004120D7">
            <w:rPr>
              <w:rFonts w:eastAsia="Times New Roman"/>
              <w:color w:val="CCCCCC"/>
            </w:rPr>
            <w:t>###</w:t>
          </w:r>
        </w:sdtContent>
      </w:sdt>
    </w:p>
    <w:p w14:paraId="7D771814" w14:textId="0910D06B" w:rsidR="00E14AB1" w:rsidRDefault="00011941" w:rsidP="00E14AB1">
      <w:pPr>
        <w:spacing w:after="264"/>
        <w:rPr>
          <w:rFonts w:cs="Times New Roman"/>
          <w:bCs/>
          <w:szCs w:val="24"/>
        </w:rPr>
      </w:pPr>
      <w:sdt>
        <w:sdtPr>
          <w:rPr>
            <w:rFonts w:cs="Times New Roman"/>
            <w:bCs/>
            <w:szCs w:val="24"/>
          </w:rPr>
          <w:alias w:val="Show If"/>
          <w:tag w:val="FlowConditionShowIf"/>
          <w:id w:val="-1663778837"/>
          <w:placeholder>
            <w:docPart w:val="C0C58BDD797E4F0F883E6948AD442367"/>
          </w:placeholder>
          <w15:color w:val="23D160"/>
          <w15:appearance w15:val="tags"/>
        </w:sdtPr>
        <w:sdtEndPr/>
        <w:sdtContent>
          <w:proofErr w:type="spellStart"/>
          <w:r w:rsidR="00807BBF">
            <w:rPr>
              <w:rStyle w:val="property1"/>
              <w:rFonts w:eastAsia="Times New Roman" w:cs="Times New Roman"/>
              <w:szCs w:val="24"/>
            </w:rPr>
            <w:t>radio</w:t>
          </w:r>
          <w:r w:rsidR="009070FF" w:rsidRPr="004120D7">
            <w:rPr>
              <w:rStyle w:val="property1"/>
              <w:rFonts w:eastAsia="Times New Roman" w:cs="Times New Roman"/>
              <w:szCs w:val="24"/>
            </w:rPr>
            <w:t>_num_of_parties</w:t>
          </w:r>
          <w:proofErr w:type="spellEnd"/>
          <w:r w:rsidR="009070FF" w:rsidRPr="004120D7">
            <w:rPr>
              <w:rStyle w:val="tag1"/>
              <w:rFonts w:eastAsia="Times New Roman" w:cs="Times New Roman"/>
              <w:szCs w:val="24"/>
            </w:rPr>
            <w:t xml:space="preserve"> </w:t>
          </w:r>
          <w:r w:rsidR="009070FF" w:rsidRPr="004120D7">
            <w:rPr>
              <w:rStyle w:val="operator1"/>
              <w:rFonts w:eastAsia="Times New Roman" w:cs="Times New Roman"/>
              <w:szCs w:val="24"/>
            </w:rPr>
            <w:t>==</w:t>
          </w:r>
          <w:r w:rsidR="009070FF" w:rsidRPr="004120D7">
            <w:rPr>
              <w:rStyle w:val="tag1"/>
              <w:rFonts w:eastAsia="Times New Roman" w:cs="Times New Roman"/>
              <w:szCs w:val="24"/>
            </w:rPr>
            <w:t xml:space="preserve"> </w:t>
          </w:r>
          <w:r w:rsidR="00FC3E77">
            <w:rPr>
              <w:rStyle w:val="number1"/>
              <w:rFonts w:eastAsia="Times New Roman" w:cs="Times New Roman"/>
              <w:szCs w:val="24"/>
            </w:rPr>
            <w:t>3</w:t>
          </w:r>
          <w:r w:rsidR="009070FF" w:rsidRPr="004120D7">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E14AB1" w:rsidRPr="007C6F41" w14:paraId="1FEB560F" w14:textId="77777777" w:rsidTr="00F53050">
        <w:trPr>
          <w:trHeight w:val="773"/>
        </w:trPr>
        <w:tc>
          <w:tcPr>
            <w:tcW w:w="5215" w:type="dxa"/>
            <w:shd w:val="clear" w:color="auto" w:fill="BDD6EE" w:themeFill="accent1" w:themeFillTint="66"/>
            <w:vAlign w:val="center"/>
          </w:tcPr>
          <w:p w14:paraId="2A3E2548" w14:textId="77777777" w:rsidR="00E14AB1" w:rsidRPr="007C6F41" w:rsidRDefault="00E14AB1" w:rsidP="00EF2457">
            <w:pPr>
              <w:spacing w:afterLines="0" w:after="0"/>
              <w:rPr>
                <w:rFonts w:cs="Times New Roman"/>
                <w:b/>
              </w:rPr>
            </w:pPr>
            <w:r w:rsidRPr="007C6F41">
              <w:rPr>
                <w:rFonts w:cs="Times New Roman"/>
                <w:b/>
              </w:rPr>
              <w:t>Name of Party</w:t>
            </w:r>
          </w:p>
        </w:tc>
        <w:tc>
          <w:tcPr>
            <w:tcW w:w="5490" w:type="dxa"/>
            <w:shd w:val="clear" w:color="auto" w:fill="BDD6EE" w:themeFill="accent1" w:themeFillTint="66"/>
            <w:vAlign w:val="center"/>
          </w:tcPr>
          <w:p w14:paraId="6C94B4DC" w14:textId="07DC275B" w:rsidR="00E14AB1" w:rsidRPr="007C6F41" w:rsidRDefault="00B71E52" w:rsidP="00EF2457">
            <w:pPr>
              <w:spacing w:afterLines="0" w:after="0"/>
              <w:rPr>
                <w:rFonts w:cs="Times New Roman"/>
                <w:b/>
              </w:rPr>
            </w:pPr>
            <w:r w:rsidRPr="007C6F41">
              <w:rPr>
                <w:rFonts w:cs="Times New Roman"/>
                <w:b/>
              </w:rPr>
              <w:t>Significance to Underlying Matter/Dispute</w:t>
            </w:r>
          </w:p>
        </w:tc>
      </w:tr>
      <w:tr w:rsidR="00E14AB1" w:rsidRPr="007C6F41" w14:paraId="633FE056" w14:textId="77777777" w:rsidTr="00964F25">
        <w:tc>
          <w:tcPr>
            <w:tcW w:w="5215" w:type="dxa"/>
            <w:vAlign w:val="center"/>
          </w:tcPr>
          <w:p w14:paraId="2041C099" w14:textId="338363E0" w:rsidR="004D6471" w:rsidRPr="007F69BE" w:rsidRDefault="00011941" w:rsidP="00EF2457">
            <w:pPr>
              <w:spacing w:afterLines="0" w:after="0"/>
              <w:rPr>
                <w:rFonts w:cs="Times New Roman"/>
                <w:sz w:val="20"/>
                <w:szCs w:val="20"/>
              </w:rPr>
            </w:pPr>
            <w:sdt>
              <w:sdtPr>
                <w:rPr>
                  <w:rFonts w:cs="Times New Roman"/>
                  <w:sz w:val="20"/>
                  <w:szCs w:val="20"/>
                </w:rPr>
                <w:alias w:val="Field"/>
                <w:tag w:val="FlowField"/>
                <w:id w:val="842358293"/>
                <w:placeholder>
                  <w:docPart w:val="F3D769ADE7A8476D99CA6EED057171A5"/>
                </w:placeholder>
                <w15:color w:val="157DEF"/>
              </w:sdtPr>
              <w:sdtEndPr/>
              <w:sdtContent>
                <w:r w:rsidR="007E44D5" w:rsidRPr="007F69BE">
                  <w:rPr>
                    <w:rFonts w:eastAsia="Times New Roman" w:cs="Times New Roman"/>
                    <w:color w:val="167DF0"/>
                    <w:sz w:val="20"/>
                    <w:szCs w:val="20"/>
                  </w:rPr>
                  <w:t xml:space="preserve">{{ </w:t>
                </w:r>
                <w:proofErr w:type="spellStart"/>
                <w:r w:rsidR="007E44D5" w:rsidRPr="007F69BE">
                  <w:rPr>
                    <w:rFonts w:eastAsia="Times New Roman" w:cs="Times New Roman"/>
                    <w:color w:val="167DF0"/>
                    <w:sz w:val="20"/>
                    <w:szCs w:val="20"/>
                  </w:rPr>
                  <w:t>text_client_full_name</w:t>
                </w:r>
                <w:proofErr w:type="spellEnd"/>
                <w:r w:rsidR="007E44D5" w:rsidRPr="007F69BE">
                  <w:rPr>
                    <w:rFonts w:eastAsia="Times New Roman" w:cs="Times New Roman"/>
                    <w:color w:val="167DF0"/>
                    <w:sz w:val="20"/>
                    <w:szCs w:val="20"/>
                  </w:rPr>
                  <w:t xml:space="preserve"> }}</w:t>
                </w:r>
              </w:sdtContent>
            </w:sdt>
            <w:r w:rsidR="006C37BD">
              <w:rPr>
                <w:rFonts w:cs="Times New Roman"/>
                <w:sz w:val="20"/>
                <w:szCs w:val="20"/>
              </w:rPr>
              <w:t xml:space="preserve"> (“Client”)</w:t>
            </w:r>
          </w:p>
        </w:tc>
        <w:tc>
          <w:tcPr>
            <w:tcW w:w="5490" w:type="dxa"/>
            <w:vAlign w:val="center"/>
          </w:tcPr>
          <w:p w14:paraId="2EEC5A15" w14:textId="77777777" w:rsidR="00EC6A14" w:rsidRPr="007F69BE" w:rsidRDefault="00EC6A14" w:rsidP="00EF2457">
            <w:pPr>
              <w:spacing w:afterLines="0" w:after="0"/>
              <w:rPr>
                <w:rFonts w:cs="Times New Roman"/>
                <w:sz w:val="20"/>
                <w:szCs w:val="20"/>
              </w:rPr>
            </w:pPr>
          </w:p>
          <w:p w14:paraId="383E8CA4" w14:textId="6A89436B" w:rsidR="00E14AB1" w:rsidRPr="007F69BE" w:rsidRDefault="00E14AB1" w:rsidP="00EF2457">
            <w:pPr>
              <w:spacing w:afterLines="0" w:after="0"/>
              <w:rPr>
                <w:rFonts w:cs="Times New Roman"/>
                <w:sz w:val="20"/>
                <w:szCs w:val="20"/>
              </w:rPr>
            </w:pPr>
            <w:r w:rsidRPr="007F69BE">
              <w:rPr>
                <w:rFonts w:cs="Times New Roman"/>
                <w:sz w:val="20"/>
                <w:szCs w:val="20"/>
              </w:rPr>
              <w:t>Client / HOA Member</w:t>
            </w:r>
          </w:p>
          <w:p w14:paraId="15867B96" w14:textId="43EB62EA" w:rsidR="004D6471" w:rsidRPr="007F69BE" w:rsidRDefault="004D6471" w:rsidP="00EF2457">
            <w:pPr>
              <w:spacing w:afterLines="0" w:after="0"/>
              <w:rPr>
                <w:rFonts w:cs="Times New Roman"/>
                <w:sz w:val="20"/>
                <w:szCs w:val="20"/>
              </w:rPr>
            </w:pPr>
          </w:p>
        </w:tc>
      </w:tr>
      <w:tr w:rsidR="000375D2" w:rsidRPr="007C6F41" w14:paraId="4705B893" w14:textId="77777777" w:rsidTr="009E43CE">
        <w:trPr>
          <w:cantSplit/>
        </w:trPr>
        <w:tc>
          <w:tcPr>
            <w:tcW w:w="5215" w:type="dxa"/>
            <w:vAlign w:val="center"/>
          </w:tcPr>
          <w:p w14:paraId="424FE35A" w14:textId="19BD7BB6" w:rsidR="000375D2" w:rsidRPr="007F69BE" w:rsidRDefault="00011941" w:rsidP="00EF2457">
            <w:pPr>
              <w:spacing w:afterLines="0" w:after="0"/>
              <w:rPr>
                <w:rFonts w:cs="Times New Roman"/>
                <w:sz w:val="20"/>
                <w:szCs w:val="20"/>
              </w:rPr>
            </w:pPr>
            <w:sdt>
              <w:sdtPr>
                <w:rPr>
                  <w:rFonts w:cs="Times New Roman"/>
                  <w:sz w:val="20"/>
                  <w:szCs w:val="20"/>
                </w:rPr>
                <w:alias w:val="Field"/>
                <w:tag w:val="FlowField"/>
                <w:id w:val="1291775659"/>
                <w:placeholder>
                  <w:docPart w:val="5809CC5B5323407589034540FBBA906C"/>
                </w:placeholder>
                <w15:color w:val="157DEF"/>
              </w:sdtPr>
              <w:sdtEndPr/>
              <w:sdtContent>
                <w:r w:rsidR="00A31BF9" w:rsidRPr="007F69BE">
                  <w:rPr>
                    <w:rFonts w:eastAsia="Times New Roman" w:cs="Times New Roman"/>
                    <w:color w:val="167DF0"/>
                    <w:sz w:val="20"/>
                    <w:szCs w:val="20"/>
                  </w:rPr>
                  <w:t xml:space="preserve">{{ </w:t>
                </w:r>
                <w:proofErr w:type="spellStart"/>
                <w:r w:rsidR="00A31BF9" w:rsidRPr="007F69BE">
                  <w:rPr>
                    <w:rFonts w:eastAsia="Times New Roman" w:cs="Times New Roman"/>
                    <w:color w:val="167DF0"/>
                    <w:sz w:val="20"/>
                    <w:szCs w:val="20"/>
                  </w:rPr>
                  <w:t>text_party_two_name</w:t>
                </w:r>
                <w:proofErr w:type="spellEnd"/>
                <w:r w:rsidR="00A31BF9" w:rsidRPr="007F69BE">
                  <w:rPr>
                    <w:rFonts w:eastAsia="Times New Roman" w:cs="Times New Roman"/>
                    <w:color w:val="167DF0"/>
                    <w:sz w:val="20"/>
                    <w:szCs w:val="20"/>
                  </w:rPr>
                  <w:t xml:space="preserve"> }}</w:t>
                </w:r>
              </w:sdtContent>
            </w:sdt>
          </w:p>
        </w:tc>
        <w:tc>
          <w:tcPr>
            <w:tcW w:w="5490" w:type="dxa"/>
            <w:vAlign w:val="center"/>
          </w:tcPr>
          <w:p w14:paraId="4785EB8A" w14:textId="492C19F6" w:rsidR="00EC6A14" w:rsidRPr="007F69BE" w:rsidRDefault="00EC6A14" w:rsidP="00EF2457">
            <w:pPr>
              <w:spacing w:afterLines="0" w:after="0"/>
              <w:rPr>
                <w:rFonts w:cs="Times New Roman"/>
                <w:sz w:val="20"/>
                <w:szCs w:val="20"/>
              </w:rPr>
            </w:pPr>
          </w:p>
          <w:p w14:paraId="001B55CF" w14:textId="2A35E70D" w:rsidR="000375D2" w:rsidRPr="007F69BE" w:rsidRDefault="00011941" w:rsidP="00EF2457">
            <w:pPr>
              <w:spacing w:afterLines="0" w:after="0"/>
              <w:rPr>
                <w:rFonts w:cs="Times New Roman"/>
                <w:sz w:val="20"/>
                <w:szCs w:val="20"/>
              </w:rPr>
            </w:pPr>
            <w:sdt>
              <w:sdtPr>
                <w:rPr>
                  <w:rFonts w:cs="Times New Roman"/>
                  <w:sz w:val="20"/>
                  <w:szCs w:val="20"/>
                </w:rPr>
                <w:alias w:val="Field"/>
                <w:tag w:val="FlowField"/>
                <w:id w:val="1481038508"/>
                <w:placeholder>
                  <w:docPart w:val="DefaultPlaceholder_-1854013440"/>
                </w:placeholder>
                <w15:color w:val="157DEF"/>
              </w:sdtPr>
              <w:sdtEndPr/>
              <w:sdtContent>
                <w:r w:rsidR="00BE557F" w:rsidRPr="007F69BE">
                  <w:rPr>
                    <w:rFonts w:eastAsia="Times New Roman" w:cs="Times New Roman"/>
                    <w:color w:val="167DF0"/>
                    <w:sz w:val="20"/>
                    <w:szCs w:val="20"/>
                  </w:rPr>
                  <w:t xml:space="preserve">{{ </w:t>
                </w:r>
                <w:proofErr w:type="spellStart"/>
                <w:r w:rsidR="00BE557F" w:rsidRPr="007F69BE">
                  <w:rPr>
                    <w:rFonts w:eastAsia="Times New Roman" w:cs="Times New Roman"/>
                    <w:color w:val="167DF0"/>
                    <w:sz w:val="20"/>
                    <w:szCs w:val="20"/>
                  </w:rPr>
                  <w:t>text_party_two_role</w:t>
                </w:r>
                <w:proofErr w:type="spellEnd"/>
                <w:r w:rsidR="00BE557F" w:rsidRPr="007F69BE">
                  <w:rPr>
                    <w:rFonts w:eastAsia="Times New Roman" w:cs="Times New Roman"/>
                    <w:color w:val="167DF0"/>
                    <w:sz w:val="20"/>
                    <w:szCs w:val="20"/>
                  </w:rPr>
                  <w:t xml:space="preserve"> }}</w:t>
                </w:r>
              </w:sdtContent>
            </w:sdt>
            <w:r w:rsidR="00BE557F" w:rsidRPr="007F69BE">
              <w:rPr>
                <w:rFonts w:cs="Times New Roman"/>
                <w:sz w:val="20"/>
                <w:szCs w:val="20"/>
              </w:rPr>
              <w:t xml:space="preserve"> </w:t>
            </w:r>
          </w:p>
          <w:p w14:paraId="0DD1DC86" w14:textId="1DFCA38F" w:rsidR="004D6471" w:rsidRPr="007F69BE" w:rsidRDefault="004D6471" w:rsidP="00EF2457">
            <w:pPr>
              <w:spacing w:afterLines="0" w:after="0"/>
              <w:rPr>
                <w:rFonts w:cs="Times New Roman"/>
                <w:sz w:val="20"/>
                <w:szCs w:val="20"/>
              </w:rPr>
            </w:pPr>
          </w:p>
        </w:tc>
      </w:tr>
      <w:tr w:rsidR="00E4074A" w:rsidRPr="0076627F" w14:paraId="14903296" w14:textId="77777777" w:rsidTr="00964F25">
        <w:tc>
          <w:tcPr>
            <w:tcW w:w="5215" w:type="dxa"/>
            <w:vAlign w:val="center"/>
          </w:tcPr>
          <w:p w14:paraId="7855CD6D" w14:textId="49C5B7C4" w:rsidR="00E4074A" w:rsidRPr="007F69BE" w:rsidRDefault="00011941" w:rsidP="00EF2457">
            <w:pPr>
              <w:spacing w:afterLines="0" w:after="0"/>
              <w:rPr>
                <w:rFonts w:cs="Times New Roman"/>
                <w:sz w:val="20"/>
                <w:szCs w:val="20"/>
              </w:rPr>
            </w:pPr>
            <w:sdt>
              <w:sdtPr>
                <w:rPr>
                  <w:rFonts w:cs="Times New Roman"/>
                  <w:sz w:val="20"/>
                  <w:szCs w:val="20"/>
                </w:rPr>
                <w:alias w:val="Field"/>
                <w:tag w:val="FlowField"/>
                <w:id w:val="-864521420"/>
                <w:placeholder>
                  <w:docPart w:val="D8345C2A86A44788A678D8BBCF25DB94"/>
                </w:placeholder>
                <w15:color w:val="157DEF"/>
              </w:sdtPr>
              <w:sdtEndPr/>
              <w:sdtContent>
                <w:r w:rsidR="00A31BF9" w:rsidRPr="007F69BE">
                  <w:rPr>
                    <w:rFonts w:eastAsia="Times New Roman" w:cs="Times New Roman"/>
                    <w:color w:val="167DF0"/>
                    <w:sz w:val="20"/>
                    <w:szCs w:val="20"/>
                  </w:rPr>
                  <w:t xml:space="preserve">{{ </w:t>
                </w:r>
                <w:proofErr w:type="spellStart"/>
                <w:r w:rsidR="00A31BF9" w:rsidRPr="007F69BE">
                  <w:rPr>
                    <w:rFonts w:eastAsia="Times New Roman" w:cs="Times New Roman"/>
                    <w:color w:val="167DF0"/>
                    <w:sz w:val="20"/>
                    <w:szCs w:val="20"/>
                  </w:rPr>
                  <w:t>text_party_three_name</w:t>
                </w:r>
                <w:proofErr w:type="spellEnd"/>
                <w:r w:rsidR="00A31BF9" w:rsidRPr="007F69BE">
                  <w:rPr>
                    <w:rFonts w:eastAsia="Times New Roman" w:cs="Times New Roman"/>
                    <w:color w:val="167DF0"/>
                    <w:sz w:val="20"/>
                    <w:szCs w:val="20"/>
                  </w:rPr>
                  <w:t xml:space="preserve"> }}</w:t>
                </w:r>
              </w:sdtContent>
            </w:sdt>
          </w:p>
        </w:tc>
        <w:tc>
          <w:tcPr>
            <w:tcW w:w="5490" w:type="dxa"/>
            <w:vAlign w:val="center"/>
          </w:tcPr>
          <w:p w14:paraId="7BA2B8BF" w14:textId="77777777" w:rsidR="00EC6A14" w:rsidRPr="007F69BE" w:rsidRDefault="00EC6A14" w:rsidP="00EF2457">
            <w:pPr>
              <w:spacing w:afterLines="0" w:after="0"/>
              <w:rPr>
                <w:rFonts w:cs="Times New Roman"/>
                <w:sz w:val="20"/>
                <w:szCs w:val="20"/>
              </w:rPr>
            </w:pPr>
          </w:p>
          <w:p w14:paraId="4E8114E2" w14:textId="6771C5F8" w:rsidR="00E4074A" w:rsidRPr="007F69BE" w:rsidRDefault="00011941" w:rsidP="00EF2457">
            <w:pPr>
              <w:spacing w:afterLines="0" w:after="0"/>
              <w:rPr>
                <w:rFonts w:cs="Times New Roman"/>
                <w:sz w:val="20"/>
                <w:szCs w:val="20"/>
              </w:rPr>
            </w:pPr>
            <w:sdt>
              <w:sdtPr>
                <w:rPr>
                  <w:rFonts w:cs="Times New Roman"/>
                  <w:sz w:val="20"/>
                  <w:szCs w:val="20"/>
                </w:rPr>
                <w:alias w:val="Field"/>
                <w:tag w:val="FlowField"/>
                <w:id w:val="-1220588927"/>
                <w:placeholder>
                  <w:docPart w:val="749EA1A9F91E4B368A8490BFE5322C83"/>
                </w:placeholder>
                <w15:color w:val="157DEF"/>
              </w:sdtPr>
              <w:sdtEndPr/>
              <w:sdtContent>
                <w:r w:rsidR="004D6471" w:rsidRPr="007F69BE">
                  <w:rPr>
                    <w:rFonts w:eastAsia="Times New Roman" w:cs="Times New Roman"/>
                    <w:color w:val="167DF0"/>
                    <w:sz w:val="20"/>
                    <w:szCs w:val="20"/>
                  </w:rPr>
                  <w:t xml:space="preserve">{{ </w:t>
                </w:r>
                <w:proofErr w:type="spellStart"/>
                <w:r w:rsidR="004D6471" w:rsidRPr="007F69BE">
                  <w:rPr>
                    <w:rFonts w:eastAsia="Times New Roman" w:cs="Times New Roman"/>
                    <w:color w:val="167DF0"/>
                    <w:sz w:val="20"/>
                    <w:szCs w:val="20"/>
                  </w:rPr>
                  <w:t>text_party_three_role</w:t>
                </w:r>
                <w:proofErr w:type="spellEnd"/>
                <w:r w:rsidR="004D6471" w:rsidRPr="007F69BE">
                  <w:rPr>
                    <w:rFonts w:eastAsia="Times New Roman" w:cs="Times New Roman"/>
                    <w:color w:val="167DF0"/>
                    <w:sz w:val="20"/>
                    <w:szCs w:val="20"/>
                  </w:rPr>
                  <w:t xml:space="preserve"> }}</w:t>
                </w:r>
              </w:sdtContent>
            </w:sdt>
            <w:r w:rsidR="00BE557F" w:rsidRPr="007F69BE">
              <w:rPr>
                <w:rFonts w:cs="Times New Roman"/>
                <w:sz w:val="20"/>
                <w:szCs w:val="20"/>
              </w:rPr>
              <w:t xml:space="preserve"> </w:t>
            </w:r>
          </w:p>
          <w:p w14:paraId="0EB6C42A" w14:textId="52A63D0E" w:rsidR="004D6471" w:rsidRPr="007F69BE" w:rsidRDefault="004D6471" w:rsidP="00EF2457">
            <w:pPr>
              <w:spacing w:afterLines="0" w:after="0"/>
              <w:rPr>
                <w:rFonts w:cs="Times New Roman"/>
                <w:sz w:val="20"/>
                <w:szCs w:val="20"/>
              </w:rPr>
            </w:pPr>
          </w:p>
        </w:tc>
      </w:tr>
    </w:tbl>
    <w:p w14:paraId="29E60F75" w14:textId="7CFBE10C" w:rsidR="00F53050" w:rsidRDefault="00F53050" w:rsidP="00E14AB1">
      <w:pPr>
        <w:spacing w:after="264"/>
        <w:rPr>
          <w:rFonts w:cs="Times New Roman"/>
          <w:bCs/>
          <w:szCs w:val="24"/>
        </w:rPr>
      </w:pPr>
    </w:p>
    <w:p w14:paraId="3B5C91FE" w14:textId="25618989" w:rsidR="00E14AB1" w:rsidRDefault="00011941" w:rsidP="00993437">
      <w:pPr>
        <w:spacing w:after="264"/>
      </w:pPr>
      <w:sdt>
        <w:sdtPr>
          <w:alias w:val="End If"/>
          <w:tag w:val="FlowConditionEndIf"/>
          <w:id w:val="1391846077"/>
          <w:placeholder>
            <w:docPart w:val="3F9DF7DB94AB4661BCD35E844523032B"/>
          </w:placeholder>
          <w15:color w:val="23D160"/>
          <w15:appearance w15:val="tags"/>
        </w:sdtPr>
        <w:sdtEndPr/>
        <w:sdtContent>
          <w:r w:rsidR="004A2AD4" w:rsidRPr="004120D7">
            <w:rPr>
              <w:rFonts w:eastAsia="Times New Roman"/>
              <w:color w:val="CCCCCC"/>
            </w:rPr>
            <w:t>###</w:t>
          </w:r>
        </w:sdtContent>
      </w:sdt>
    </w:p>
    <w:p w14:paraId="7FE06591" w14:textId="13CF1772" w:rsidR="00E14AB1" w:rsidRDefault="00011941" w:rsidP="00E14AB1">
      <w:pPr>
        <w:spacing w:after="264"/>
        <w:rPr>
          <w:rFonts w:cs="Times New Roman"/>
          <w:bCs/>
          <w:szCs w:val="24"/>
        </w:rPr>
      </w:pPr>
      <w:sdt>
        <w:sdtPr>
          <w:rPr>
            <w:rFonts w:cs="Times New Roman"/>
            <w:bCs/>
            <w:szCs w:val="24"/>
          </w:rPr>
          <w:alias w:val="Show If"/>
          <w:tag w:val="FlowConditionShowIf"/>
          <w:id w:val="-1773473976"/>
          <w:placeholder>
            <w:docPart w:val="676947C97B43459E85C51F1F8EDBCA9E"/>
          </w:placeholder>
          <w15:color w:val="23D160"/>
          <w15:appearance w15:val="tags"/>
        </w:sdtPr>
        <w:sdtEndPr/>
        <w:sdtContent>
          <w:proofErr w:type="spellStart"/>
          <w:r w:rsidR="00807BBF">
            <w:rPr>
              <w:rStyle w:val="property1"/>
              <w:rFonts w:eastAsia="Times New Roman" w:cs="Times New Roman"/>
              <w:szCs w:val="24"/>
            </w:rPr>
            <w:t>radio</w:t>
          </w:r>
          <w:r w:rsidR="009070FF" w:rsidRPr="004120D7">
            <w:rPr>
              <w:rStyle w:val="property1"/>
              <w:rFonts w:eastAsia="Times New Roman" w:cs="Times New Roman"/>
              <w:szCs w:val="24"/>
            </w:rPr>
            <w:t>_num_of_parties</w:t>
          </w:r>
          <w:proofErr w:type="spellEnd"/>
          <w:r w:rsidR="009070FF" w:rsidRPr="004120D7">
            <w:rPr>
              <w:rStyle w:val="tag1"/>
              <w:rFonts w:eastAsia="Times New Roman" w:cs="Times New Roman"/>
              <w:szCs w:val="24"/>
            </w:rPr>
            <w:t xml:space="preserve"> </w:t>
          </w:r>
          <w:r w:rsidR="009070FF" w:rsidRPr="004120D7">
            <w:rPr>
              <w:rStyle w:val="operator1"/>
              <w:rFonts w:eastAsia="Times New Roman" w:cs="Times New Roman"/>
              <w:szCs w:val="24"/>
            </w:rPr>
            <w:t>==</w:t>
          </w:r>
          <w:r w:rsidR="009070FF" w:rsidRPr="004120D7">
            <w:rPr>
              <w:rStyle w:val="tag1"/>
              <w:rFonts w:eastAsia="Times New Roman" w:cs="Times New Roman"/>
              <w:szCs w:val="24"/>
            </w:rPr>
            <w:t xml:space="preserve"> </w:t>
          </w:r>
          <w:r w:rsidR="00FC3E77">
            <w:rPr>
              <w:rStyle w:val="number1"/>
              <w:rFonts w:eastAsia="Times New Roman" w:cs="Times New Roman"/>
              <w:szCs w:val="24"/>
            </w:rPr>
            <w:t>4</w:t>
          </w:r>
          <w:r w:rsidR="009070FF" w:rsidRPr="004120D7">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E14AB1" w:rsidRPr="007C6F41" w14:paraId="30D0350C" w14:textId="77777777" w:rsidTr="00F53050">
        <w:trPr>
          <w:trHeight w:val="863"/>
        </w:trPr>
        <w:tc>
          <w:tcPr>
            <w:tcW w:w="5215" w:type="dxa"/>
            <w:shd w:val="clear" w:color="auto" w:fill="BDD6EE" w:themeFill="accent1" w:themeFillTint="66"/>
            <w:vAlign w:val="center"/>
          </w:tcPr>
          <w:p w14:paraId="5A1AA085" w14:textId="77777777" w:rsidR="00E14AB1" w:rsidRPr="007C6F41" w:rsidRDefault="00E14AB1" w:rsidP="00EF2457">
            <w:pPr>
              <w:spacing w:afterLines="0" w:after="0"/>
              <w:rPr>
                <w:rFonts w:cs="Times New Roman"/>
                <w:b/>
              </w:rPr>
            </w:pPr>
            <w:r w:rsidRPr="007C6F41">
              <w:rPr>
                <w:rFonts w:cs="Times New Roman"/>
                <w:b/>
              </w:rPr>
              <w:t>Name of Party</w:t>
            </w:r>
          </w:p>
        </w:tc>
        <w:tc>
          <w:tcPr>
            <w:tcW w:w="5490" w:type="dxa"/>
            <w:shd w:val="clear" w:color="auto" w:fill="BDD6EE" w:themeFill="accent1" w:themeFillTint="66"/>
            <w:vAlign w:val="center"/>
          </w:tcPr>
          <w:p w14:paraId="45B7A20A" w14:textId="22618157" w:rsidR="00E14AB1" w:rsidRPr="007C6F41" w:rsidRDefault="00B71E52" w:rsidP="00EF2457">
            <w:pPr>
              <w:spacing w:afterLines="0" w:after="0"/>
              <w:rPr>
                <w:rFonts w:cs="Times New Roman"/>
                <w:b/>
              </w:rPr>
            </w:pPr>
            <w:r w:rsidRPr="007C6F41">
              <w:rPr>
                <w:rFonts w:cs="Times New Roman"/>
                <w:b/>
              </w:rPr>
              <w:t>Significance to Underlying Matter/Dispute</w:t>
            </w:r>
          </w:p>
        </w:tc>
      </w:tr>
      <w:tr w:rsidR="00E14AB1" w:rsidRPr="007C6F41" w14:paraId="4DD5AE3B" w14:textId="77777777" w:rsidTr="00964F25">
        <w:tc>
          <w:tcPr>
            <w:tcW w:w="5215" w:type="dxa"/>
            <w:vAlign w:val="center"/>
          </w:tcPr>
          <w:p w14:paraId="2F5AFB95" w14:textId="0732B42D" w:rsidR="00E14AB1" w:rsidRPr="007C6F41" w:rsidRDefault="00011941" w:rsidP="00EF2457">
            <w:pPr>
              <w:spacing w:afterLines="0" w:after="0"/>
              <w:rPr>
                <w:rFonts w:cs="Times New Roman"/>
                <w:sz w:val="20"/>
                <w:szCs w:val="20"/>
              </w:rPr>
            </w:pPr>
            <w:sdt>
              <w:sdtPr>
                <w:rPr>
                  <w:rFonts w:cs="Times New Roman"/>
                  <w:sz w:val="20"/>
                  <w:szCs w:val="20"/>
                </w:rPr>
                <w:alias w:val="Field"/>
                <w:tag w:val="FlowField"/>
                <w:id w:val="720867818"/>
                <w:placeholder>
                  <w:docPart w:val="65D1B13E2E70436EA10A4F0FDB3E381F"/>
                </w:placeholder>
                <w15:color w:val="157DEF"/>
              </w:sdtPr>
              <w:sdtEndPr/>
              <w:sdtContent>
                <w:r w:rsidR="007E44D5" w:rsidRPr="007C6F41">
                  <w:rPr>
                    <w:rFonts w:eastAsia="Times New Roman" w:cs="Times New Roman"/>
                    <w:color w:val="167DF0"/>
                    <w:sz w:val="20"/>
                    <w:szCs w:val="20"/>
                  </w:rPr>
                  <w:t xml:space="preserve">{{ </w:t>
                </w:r>
                <w:proofErr w:type="spellStart"/>
                <w:r w:rsidR="007E44D5" w:rsidRPr="007C6F41">
                  <w:rPr>
                    <w:rFonts w:eastAsia="Times New Roman" w:cs="Times New Roman"/>
                    <w:color w:val="167DF0"/>
                    <w:sz w:val="20"/>
                    <w:szCs w:val="20"/>
                  </w:rPr>
                  <w:t>text_client_full_name</w:t>
                </w:r>
                <w:proofErr w:type="spellEnd"/>
                <w:r w:rsidR="007E44D5" w:rsidRPr="007C6F41">
                  <w:rPr>
                    <w:rFonts w:eastAsia="Times New Roman" w:cs="Times New Roman"/>
                    <w:color w:val="167DF0"/>
                    <w:sz w:val="20"/>
                    <w:szCs w:val="20"/>
                  </w:rPr>
                  <w:t xml:space="preserve"> }}</w:t>
                </w:r>
              </w:sdtContent>
            </w:sdt>
            <w:r w:rsidR="006C37BD">
              <w:rPr>
                <w:rFonts w:cs="Times New Roman"/>
                <w:sz w:val="20"/>
                <w:szCs w:val="20"/>
              </w:rPr>
              <w:t xml:space="preserve"> (“Client”)</w:t>
            </w:r>
          </w:p>
        </w:tc>
        <w:tc>
          <w:tcPr>
            <w:tcW w:w="5490" w:type="dxa"/>
            <w:vAlign w:val="center"/>
          </w:tcPr>
          <w:p w14:paraId="236B2E1F" w14:textId="529B61D7" w:rsidR="00EC6A14" w:rsidRPr="007C6F41" w:rsidRDefault="006C37BD" w:rsidP="00EF2457">
            <w:pPr>
              <w:spacing w:afterLines="0" w:after="0"/>
              <w:rPr>
                <w:rFonts w:cs="Times New Roman"/>
                <w:sz w:val="20"/>
                <w:szCs w:val="20"/>
              </w:rPr>
            </w:pPr>
            <w:r>
              <w:rPr>
                <w:rFonts w:cs="Times New Roman"/>
                <w:sz w:val="20"/>
                <w:szCs w:val="20"/>
              </w:rPr>
              <w:t xml:space="preserve"> </w:t>
            </w:r>
          </w:p>
          <w:p w14:paraId="6DEE4A35" w14:textId="2BD30692" w:rsidR="00E14AB1" w:rsidRPr="007C6F41" w:rsidRDefault="00E14AB1" w:rsidP="00EF2457">
            <w:pPr>
              <w:spacing w:afterLines="0" w:after="0"/>
              <w:rPr>
                <w:rFonts w:cs="Times New Roman"/>
                <w:sz w:val="20"/>
                <w:szCs w:val="20"/>
              </w:rPr>
            </w:pPr>
            <w:r w:rsidRPr="007C6F41">
              <w:rPr>
                <w:rFonts w:cs="Times New Roman"/>
                <w:sz w:val="20"/>
                <w:szCs w:val="20"/>
              </w:rPr>
              <w:t>Client / HOA Member</w:t>
            </w:r>
          </w:p>
          <w:p w14:paraId="50725939" w14:textId="67096180" w:rsidR="004D6471" w:rsidRPr="007C6F41" w:rsidRDefault="004D6471" w:rsidP="00EF2457">
            <w:pPr>
              <w:spacing w:afterLines="0" w:after="0"/>
              <w:rPr>
                <w:rFonts w:cs="Times New Roman"/>
                <w:sz w:val="20"/>
                <w:szCs w:val="20"/>
              </w:rPr>
            </w:pPr>
          </w:p>
        </w:tc>
      </w:tr>
      <w:tr w:rsidR="000375D2" w:rsidRPr="007C6F41" w14:paraId="18B56964" w14:textId="77777777" w:rsidTr="00964F25">
        <w:tc>
          <w:tcPr>
            <w:tcW w:w="5215" w:type="dxa"/>
            <w:vAlign w:val="center"/>
          </w:tcPr>
          <w:p w14:paraId="4D977C58" w14:textId="6D7BAC66" w:rsidR="000375D2" w:rsidRPr="007C6F41" w:rsidRDefault="00011941" w:rsidP="00EF2457">
            <w:pPr>
              <w:spacing w:afterLines="0" w:after="0"/>
              <w:rPr>
                <w:rFonts w:cs="Times New Roman"/>
                <w:sz w:val="20"/>
                <w:szCs w:val="20"/>
              </w:rPr>
            </w:pPr>
            <w:sdt>
              <w:sdtPr>
                <w:rPr>
                  <w:rFonts w:cs="Times New Roman"/>
                  <w:sz w:val="20"/>
                  <w:szCs w:val="20"/>
                </w:rPr>
                <w:alias w:val="Field"/>
                <w:tag w:val="FlowField"/>
                <w:id w:val="-4974708"/>
                <w:placeholder>
                  <w:docPart w:val="C129311F31AA4EEE938356A17BD0E0ED"/>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text_party_two_name</w:t>
                </w:r>
                <w:proofErr w:type="spellEnd"/>
                <w:r w:rsidR="00A31BF9" w:rsidRPr="007C6F41">
                  <w:rPr>
                    <w:rFonts w:eastAsia="Times New Roman" w:cs="Times New Roman"/>
                    <w:color w:val="167DF0"/>
                    <w:sz w:val="20"/>
                    <w:szCs w:val="20"/>
                  </w:rPr>
                  <w:t xml:space="preserve"> }}</w:t>
                </w:r>
              </w:sdtContent>
            </w:sdt>
          </w:p>
        </w:tc>
        <w:tc>
          <w:tcPr>
            <w:tcW w:w="5490" w:type="dxa"/>
            <w:vAlign w:val="center"/>
          </w:tcPr>
          <w:p w14:paraId="4915B2A1" w14:textId="77777777" w:rsidR="00EC6A14" w:rsidRPr="007C6F41" w:rsidRDefault="00EC6A14" w:rsidP="00EF2457">
            <w:pPr>
              <w:spacing w:afterLines="0" w:after="0"/>
              <w:rPr>
                <w:rFonts w:cs="Times New Roman"/>
                <w:sz w:val="20"/>
                <w:szCs w:val="20"/>
              </w:rPr>
            </w:pPr>
          </w:p>
          <w:p w14:paraId="7DE41C26" w14:textId="21CFC3D2" w:rsidR="000375D2" w:rsidRPr="007C6F41" w:rsidRDefault="00011941" w:rsidP="00EF2457">
            <w:pPr>
              <w:spacing w:afterLines="0" w:after="0"/>
              <w:rPr>
                <w:rFonts w:cs="Times New Roman"/>
                <w:sz w:val="20"/>
                <w:szCs w:val="20"/>
              </w:rPr>
            </w:pPr>
            <w:sdt>
              <w:sdtPr>
                <w:rPr>
                  <w:rFonts w:cs="Times New Roman"/>
                  <w:sz w:val="20"/>
                  <w:szCs w:val="20"/>
                </w:rPr>
                <w:alias w:val="Field"/>
                <w:tag w:val="FlowField"/>
                <w:id w:val="-593934951"/>
                <w:placeholder>
                  <w:docPart w:val="A14BB50FB77F41E686909F7BC3D0A022"/>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text_party_two_role</w:t>
                </w:r>
                <w:proofErr w:type="spellEnd"/>
                <w:r w:rsidR="00A31BF9" w:rsidRPr="007C6F41">
                  <w:rPr>
                    <w:rFonts w:eastAsia="Times New Roman" w:cs="Times New Roman"/>
                    <w:color w:val="167DF0"/>
                    <w:sz w:val="20"/>
                    <w:szCs w:val="20"/>
                  </w:rPr>
                  <w:t xml:space="preserve"> }}</w:t>
                </w:r>
              </w:sdtContent>
            </w:sdt>
          </w:p>
          <w:p w14:paraId="478A1E33" w14:textId="69A1C3DE" w:rsidR="004D6471" w:rsidRPr="007C6F41" w:rsidRDefault="004D6471" w:rsidP="00EF2457">
            <w:pPr>
              <w:spacing w:afterLines="0" w:after="0"/>
              <w:rPr>
                <w:rFonts w:cs="Times New Roman"/>
                <w:sz w:val="20"/>
                <w:szCs w:val="20"/>
              </w:rPr>
            </w:pPr>
          </w:p>
        </w:tc>
      </w:tr>
      <w:tr w:rsidR="000375D2" w:rsidRPr="007C6F41" w14:paraId="7F18E30E" w14:textId="77777777" w:rsidTr="00964F25">
        <w:tc>
          <w:tcPr>
            <w:tcW w:w="5215" w:type="dxa"/>
            <w:vAlign w:val="center"/>
          </w:tcPr>
          <w:p w14:paraId="06949F07" w14:textId="29FE541B" w:rsidR="000375D2" w:rsidRPr="007C6F41" w:rsidRDefault="00011941" w:rsidP="00EF2457">
            <w:pPr>
              <w:spacing w:afterLines="0" w:after="0"/>
              <w:rPr>
                <w:rFonts w:cs="Times New Roman"/>
                <w:sz w:val="20"/>
                <w:szCs w:val="20"/>
              </w:rPr>
            </w:pPr>
            <w:sdt>
              <w:sdtPr>
                <w:rPr>
                  <w:rFonts w:cs="Times New Roman"/>
                  <w:sz w:val="20"/>
                  <w:szCs w:val="20"/>
                </w:rPr>
                <w:alias w:val="Field"/>
                <w:tag w:val="FlowField"/>
                <w:id w:val="598456226"/>
                <w:placeholder>
                  <w:docPart w:val="5397A5B86F454A0C9DE686DAE05CFE2E"/>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text_party_three_name</w:t>
                </w:r>
                <w:proofErr w:type="spellEnd"/>
                <w:r w:rsidR="00A31BF9" w:rsidRPr="007C6F41">
                  <w:rPr>
                    <w:rFonts w:eastAsia="Times New Roman" w:cs="Times New Roman"/>
                    <w:color w:val="167DF0"/>
                    <w:sz w:val="20"/>
                    <w:szCs w:val="20"/>
                  </w:rPr>
                  <w:t xml:space="preserve"> }}</w:t>
                </w:r>
              </w:sdtContent>
            </w:sdt>
          </w:p>
        </w:tc>
        <w:tc>
          <w:tcPr>
            <w:tcW w:w="5490" w:type="dxa"/>
            <w:vAlign w:val="center"/>
          </w:tcPr>
          <w:p w14:paraId="29255B8B" w14:textId="77777777" w:rsidR="00EC6A14" w:rsidRPr="007C6F41" w:rsidRDefault="00EC6A14" w:rsidP="00EF2457">
            <w:pPr>
              <w:spacing w:afterLines="0" w:after="0"/>
              <w:rPr>
                <w:rFonts w:cs="Times New Roman"/>
                <w:sz w:val="20"/>
                <w:szCs w:val="20"/>
              </w:rPr>
            </w:pPr>
          </w:p>
          <w:p w14:paraId="5E5B81DB" w14:textId="0FC786B4" w:rsidR="000375D2" w:rsidRPr="007C6F41" w:rsidRDefault="00011941" w:rsidP="00EF2457">
            <w:pPr>
              <w:spacing w:afterLines="0" w:after="0"/>
              <w:rPr>
                <w:rFonts w:cs="Times New Roman"/>
                <w:sz w:val="20"/>
                <w:szCs w:val="20"/>
              </w:rPr>
            </w:pPr>
            <w:sdt>
              <w:sdtPr>
                <w:rPr>
                  <w:rFonts w:cs="Times New Roman"/>
                  <w:sz w:val="20"/>
                  <w:szCs w:val="20"/>
                </w:rPr>
                <w:alias w:val="Field"/>
                <w:tag w:val="FlowField"/>
                <w:id w:val="-34281328"/>
                <w:placeholder>
                  <w:docPart w:val="6600F3D72DE345969FF22F62CECAE885"/>
                </w:placeholder>
                <w15:color w:val="157DEF"/>
              </w:sdtPr>
              <w:sdtEndPr/>
              <w:sdtContent>
                <w:r w:rsidR="004D6471" w:rsidRPr="007C6F41">
                  <w:rPr>
                    <w:rFonts w:eastAsia="Times New Roman" w:cs="Times New Roman"/>
                    <w:color w:val="167DF0"/>
                    <w:sz w:val="20"/>
                    <w:szCs w:val="20"/>
                  </w:rPr>
                  <w:t xml:space="preserve">{{ </w:t>
                </w:r>
                <w:proofErr w:type="spellStart"/>
                <w:r w:rsidR="004D6471" w:rsidRPr="007C6F41">
                  <w:rPr>
                    <w:rFonts w:eastAsia="Times New Roman" w:cs="Times New Roman"/>
                    <w:color w:val="167DF0"/>
                    <w:sz w:val="20"/>
                    <w:szCs w:val="20"/>
                  </w:rPr>
                  <w:t>text_party_three_role</w:t>
                </w:r>
                <w:proofErr w:type="spellEnd"/>
                <w:r w:rsidR="004D6471" w:rsidRPr="007C6F41">
                  <w:rPr>
                    <w:rFonts w:eastAsia="Times New Roman" w:cs="Times New Roman"/>
                    <w:color w:val="167DF0"/>
                    <w:sz w:val="20"/>
                    <w:szCs w:val="20"/>
                  </w:rPr>
                  <w:t xml:space="preserve"> }}</w:t>
                </w:r>
              </w:sdtContent>
            </w:sdt>
          </w:p>
          <w:p w14:paraId="0EA5862B" w14:textId="7E13F2EE" w:rsidR="004D6471" w:rsidRPr="007C6F41" w:rsidRDefault="004D6471" w:rsidP="00EF2457">
            <w:pPr>
              <w:spacing w:afterLines="0" w:after="0"/>
              <w:rPr>
                <w:rFonts w:cs="Times New Roman"/>
                <w:sz w:val="20"/>
                <w:szCs w:val="20"/>
              </w:rPr>
            </w:pPr>
          </w:p>
        </w:tc>
      </w:tr>
      <w:tr w:rsidR="00E4074A" w:rsidRPr="0076627F" w14:paraId="615EE147" w14:textId="77777777" w:rsidTr="00964F25">
        <w:tc>
          <w:tcPr>
            <w:tcW w:w="5215" w:type="dxa"/>
            <w:vAlign w:val="center"/>
          </w:tcPr>
          <w:p w14:paraId="25DD17C5" w14:textId="77777777" w:rsidR="00EC6A14" w:rsidRPr="007C6F41" w:rsidRDefault="00EC6A14" w:rsidP="00EF2457">
            <w:pPr>
              <w:spacing w:afterLines="0" w:after="0"/>
              <w:rPr>
                <w:rFonts w:cs="Times New Roman"/>
                <w:sz w:val="20"/>
                <w:szCs w:val="20"/>
              </w:rPr>
            </w:pPr>
          </w:p>
          <w:p w14:paraId="12C3422C" w14:textId="351B4E94" w:rsidR="00E4074A" w:rsidRPr="007C6F41" w:rsidRDefault="00011941" w:rsidP="00EF2457">
            <w:pPr>
              <w:spacing w:afterLines="0" w:after="0"/>
              <w:rPr>
                <w:rFonts w:cs="Times New Roman"/>
                <w:sz w:val="20"/>
                <w:szCs w:val="20"/>
              </w:rPr>
            </w:pPr>
            <w:sdt>
              <w:sdtPr>
                <w:rPr>
                  <w:rFonts w:cs="Times New Roman"/>
                  <w:sz w:val="20"/>
                  <w:szCs w:val="20"/>
                </w:rPr>
                <w:alias w:val="Field"/>
                <w:tag w:val="FlowField"/>
                <w:id w:val="-1158302713"/>
                <w:placeholder>
                  <w:docPart w:val="E02D8BF27BA9418EB1BCE2D071571E4C"/>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text_party_four_name</w:t>
                </w:r>
                <w:proofErr w:type="spellEnd"/>
                <w:r w:rsidR="00A31BF9" w:rsidRPr="007C6F41">
                  <w:rPr>
                    <w:rFonts w:eastAsia="Times New Roman" w:cs="Times New Roman"/>
                    <w:color w:val="167DF0"/>
                    <w:sz w:val="20"/>
                    <w:szCs w:val="20"/>
                  </w:rPr>
                  <w:t xml:space="preserve"> }}</w:t>
                </w:r>
              </w:sdtContent>
            </w:sdt>
          </w:p>
          <w:p w14:paraId="7EFC78F0" w14:textId="634CC234" w:rsidR="00EC6A14" w:rsidRPr="007C6F41" w:rsidRDefault="00EC6A14" w:rsidP="00EF2457">
            <w:pPr>
              <w:spacing w:afterLines="0" w:after="0"/>
              <w:rPr>
                <w:rFonts w:cs="Times New Roman"/>
                <w:sz w:val="20"/>
                <w:szCs w:val="20"/>
              </w:rPr>
            </w:pPr>
          </w:p>
        </w:tc>
        <w:tc>
          <w:tcPr>
            <w:tcW w:w="5490" w:type="dxa"/>
            <w:vAlign w:val="center"/>
          </w:tcPr>
          <w:p w14:paraId="5889FE11" w14:textId="063ACCBC" w:rsidR="00BE557F" w:rsidRDefault="00BE557F" w:rsidP="00EF2457">
            <w:pPr>
              <w:spacing w:afterLines="0" w:after="0"/>
              <w:rPr>
                <w:rFonts w:cs="Times New Roman"/>
                <w:sz w:val="20"/>
                <w:szCs w:val="20"/>
              </w:rPr>
            </w:pPr>
          </w:p>
          <w:p w14:paraId="299F3ABF" w14:textId="1A014FFC" w:rsidR="00E4074A" w:rsidRPr="007C6F41" w:rsidRDefault="00011941" w:rsidP="00EF2457">
            <w:pPr>
              <w:spacing w:afterLines="0" w:after="0"/>
              <w:rPr>
                <w:rFonts w:cs="Times New Roman"/>
                <w:sz w:val="20"/>
                <w:szCs w:val="20"/>
              </w:rPr>
            </w:pPr>
            <w:sdt>
              <w:sdtPr>
                <w:rPr>
                  <w:rFonts w:cs="Times New Roman"/>
                  <w:sz w:val="20"/>
                  <w:szCs w:val="20"/>
                </w:rPr>
                <w:alias w:val="Field"/>
                <w:tag w:val="FlowField"/>
                <w:id w:val="-2057304950"/>
                <w:placeholder>
                  <w:docPart w:val="F0BF3F014B1944A690EF16E14F438A67"/>
                </w:placeholder>
                <w15:color w:val="157DEF"/>
              </w:sdtPr>
              <w:sdtEndPr/>
              <w:sdtContent>
                <w:r w:rsidR="004D6471" w:rsidRPr="007C6F41">
                  <w:rPr>
                    <w:rFonts w:eastAsia="Times New Roman" w:cs="Times New Roman"/>
                    <w:color w:val="167DF0"/>
                    <w:sz w:val="20"/>
                    <w:szCs w:val="20"/>
                  </w:rPr>
                  <w:t xml:space="preserve">{{ </w:t>
                </w:r>
                <w:proofErr w:type="spellStart"/>
                <w:r w:rsidR="004D6471" w:rsidRPr="007C6F41">
                  <w:rPr>
                    <w:rFonts w:eastAsia="Times New Roman" w:cs="Times New Roman"/>
                    <w:color w:val="167DF0"/>
                    <w:sz w:val="20"/>
                    <w:szCs w:val="20"/>
                  </w:rPr>
                  <w:t>text_party_four_role</w:t>
                </w:r>
                <w:proofErr w:type="spellEnd"/>
                <w:r w:rsidR="004D6471" w:rsidRPr="007C6F41">
                  <w:rPr>
                    <w:rFonts w:eastAsia="Times New Roman" w:cs="Times New Roman"/>
                    <w:color w:val="167DF0"/>
                    <w:sz w:val="20"/>
                    <w:szCs w:val="20"/>
                  </w:rPr>
                  <w:t xml:space="preserve"> }}</w:t>
                </w:r>
              </w:sdtContent>
            </w:sdt>
          </w:p>
          <w:p w14:paraId="36B88F51" w14:textId="6F0B8FF9" w:rsidR="00EC6A14" w:rsidRPr="007C6F41" w:rsidRDefault="00EC6A14" w:rsidP="00EF2457">
            <w:pPr>
              <w:spacing w:afterLines="0" w:after="0"/>
              <w:rPr>
                <w:rFonts w:cs="Times New Roman"/>
                <w:sz w:val="20"/>
                <w:szCs w:val="20"/>
              </w:rPr>
            </w:pPr>
          </w:p>
        </w:tc>
      </w:tr>
    </w:tbl>
    <w:p w14:paraId="0EA2D9BC" w14:textId="041E21D8" w:rsidR="00F53050" w:rsidRDefault="00F53050" w:rsidP="00E14AB1">
      <w:pPr>
        <w:spacing w:after="264"/>
        <w:rPr>
          <w:rFonts w:cs="Times New Roman"/>
          <w:bCs/>
          <w:szCs w:val="24"/>
        </w:rPr>
      </w:pPr>
    </w:p>
    <w:p w14:paraId="5C8B224E" w14:textId="42D55ECE" w:rsidR="00E14AB1" w:rsidRDefault="00011941" w:rsidP="00993437">
      <w:pPr>
        <w:spacing w:after="264"/>
      </w:pPr>
      <w:sdt>
        <w:sdtPr>
          <w:alias w:val="End If"/>
          <w:tag w:val="FlowConditionEndIf"/>
          <w:id w:val="1488821253"/>
          <w:placeholder>
            <w:docPart w:val="DA9923DC3B3E4533A3CB72BE6D75C6B3"/>
          </w:placeholder>
          <w15:color w:val="23D160"/>
          <w15:appearance w15:val="tags"/>
        </w:sdtPr>
        <w:sdtEndPr/>
        <w:sdtContent>
          <w:r w:rsidR="004A2AD4" w:rsidRPr="004120D7">
            <w:rPr>
              <w:rFonts w:eastAsia="Times New Roman"/>
              <w:color w:val="CCCCCC"/>
            </w:rPr>
            <w:t>###</w:t>
          </w:r>
        </w:sdtContent>
      </w:sdt>
    </w:p>
    <w:p w14:paraId="453291AD" w14:textId="7DAEB7B1" w:rsidR="00E14AB1" w:rsidRDefault="00011941" w:rsidP="00E14AB1">
      <w:pPr>
        <w:spacing w:after="264"/>
        <w:rPr>
          <w:rFonts w:cs="Times New Roman"/>
          <w:bCs/>
          <w:szCs w:val="24"/>
        </w:rPr>
      </w:pPr>
      <w:sdt>
        <w:sdtPr>
          <w:rPr>
            <w:rFonts w:cs="Times New Roman"/>
            <w:bCs/>
            <w:szCs w:val="24"/>
          </w:rPr>
          <w:alias w:val="Show If"/>
          <w:tag w:val="FlowConditionShowIf"/>
          <w:id w:val="2054266629"/>
          <w:placeholder>
            <w:docPart w:val="B765764FD29E45D9A64C23DEC6EFA3F5"/>
          </w:placeholder>
          <w15:color w:val="23D160"/>
          <w15:appearance w15:val="tags"/>
        </w:sdtPr>
        <w:sdtEndPr/>
        <w:sdtContent>
          <w:proofErr w:type="spellStart"/>
          <w:r w:rsidR="00807BBF">
            <w:rPr>
              <w:rStyle w:val="property1"/>
              <w:rFonts w:eastAsia="Times New Roman" w:cs="Times New Roman"/>
              <w:szCs w:val="24"/>
            </w:rPr>
            <w:t>radio</w:t>
          </w:r>
          <w:r w:rsidR="009070FF" w:rsidRPr="004120D7">
            <w:rPr>
              <w:rStyle w:val="property1"/>
              <w:rFonts w:eastAsia="Times New Roman" w:cs="Times New Roman"/>
              <w:szCs w:val="24"/>
            </w:rPr>
            <w:t>_num_of_parties</w:t>
          </w:r>
          <w:proofErr w:type="spellEnd"/>
          <w:r w:rsidR="009070FF" w:rsidRPr="004120D7">
            <w:rPr>
              <w:rStyle w:val="tag1"/>
              <w:rFonts w:eastAsia="Times New Roman" w:cs="Times New Roman"/>
              <w:szCs w:val="24"/>
            </w:rPr>
            <w:t xml:space="preserve"> </w:t>
          </w:r>
          <w:r w:rsidR="009070FF" w:rsidRPr="004120D7">
            <w:rPr>
              <w:rStyle w:val="operator1"/>
              <w:rFonts w:eastAsia="Times New Roman" w:cs="Times New Roman"/>
              <w:szCs w:val="24"/>
            </w:rPr>
            <w:t>==</w:t>
          </w:r>
          <w:r w:rsidR="009070FF" w:rsidRPr="004120D7">
            <w:rPr>
              <w:rStyle w:val="tag1"/>
              <w:rFonts w:eastAsia="Times New Roman" w:cs="Times New Roman"/>
              <w:szCs w:val="24"/>
            </w:rPr>
            <w:t xml:space="preserve"> </w:t>
          </w:r>
          <w:r w:rsidR="00FC3E77">
            <w:rPr>
              <w:rStyle w:val="number1"/>
              <w:rFonts w:eastAsia="Times New Roman" w:cs="Times New Roman"/>
              <w:szCs w:val="24"/>
            </w:rPr>
            <w:t>5</w:t>
          </w:r>
          <w:r w:rsidR="009070FF" w:rsidRPr="004120D7">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E14AB1" w:rsidRPr="007C6F41" w14:paraId="38C56D2F" w14:textId="77777777" w:rsidTr="00F53050">
        <w:trPr>
          <w:trHeight w:val="908"/>
        </w:trPr>
        <w:tc>
          <w:tcPr>
            <w:tcW w:w="5215" w:type="dxa"/>
            <w:shd w:val="clear" w:color="auto" w:fill="BDD6EE" w:themeFill="accent1" w:themeFillTint="66"/>
            <w:vAlign w:val="center"/>
          </w:tcPr>
          <w:p w14:paraId="411A38F6" w14:textId="77777777" w:rsidR="00E14AB1" w:rsidRPr="007C6F41" w:rsidRDefault="00E14AB1" w:rsidP="00EF2457">
            <w:pPr>
              <w:spacing w:afterLines="0" w:after="0"/>
              <w:rPr>
                <w:rFonts w:cs="Times New Roman"/>
                <w:b/>
              </w:rPr>
            </w:pPr>
            <w:r w:rsidRPr="007C6F41">
              <w:rPr>
                <w:rFonts w:cs="Times New Roman"/>
                <w:b/>
              </w:rPr>
              <w:t>Name of Party</w:t>
            </w:r>
          </w:p>
        </w:tc>
        <w:tc>
          <w:tcPr>
            <w:tcW w:w="5490" w:type="dxa"/>
            <w:shd w:val="clear" w:color="auto" w:fill="BDD6EE" w:themeFill="accent1" w:themeFillTint="66"/>
            <w:vAlign w:val="center"/>
          </w:tcPr>
          <w:p w14:paraId="53E5FA70" w14:textId="09A8145E" w:rsidR="00E14AB1" w:rsidRPr="007C6F41" w:rsidRDefault="00B71E52" w:rsidP="00EF2457">
            <w:pPr>
              <w:spacing w:afterLines="0" w:after="0"/>
              <w:rPr>
                <w:rFonts w:cs="Times New Roman"/>
                <w:b/>
              </w:rPr>
            </w:pPr>
            <w:r w:rsidRPr="007C6F41">
              <w:rPr>
                <w:rFonts w:cs="Times New Roman"/>
                <w:b/>
              </w:rPr>
              <w:t>Significance to Underlying Matter/Dispute</w:t>
            </w:r>
          </w:p>
        </w:tc>
      </w:tr>
      <w:tr w:rsidR="00E14AB1" w:rsidRPr="007C6F41" w14:paraId="5E384FC0" w14:textId="77777777" w:rsidTr="00964F25">
        <w:tc>
          <w:tcPr>
            <w:tcW w:w="5215" w:type="dxa"/>
            <w:vAlign w:val="center"/>
          </w:tcPr>
          <w:p w14:paraId="0CA92C97" w14:textId="2E2D4245" w:rsidR="00E14AB1" w:rsidRPr="007C6F41" w:rsidRDefault="00011941" w:rsidP="00EF2457">
            <w:pPr>
              <w:spacing w:afterLines="0" w:after="0"/>
              <w:rPr>
                <w:rFonts w:cs="Times New Roman"/>
                <w:sz w:val="20"/>
                <w:szCs w:val="20"/>
              </w:rPr>
            </w:pPr>
            <w:sdt>
              <w:sdtPr>
                <w:rPr>
                  <w:rFonts w:cs="Times New Roman"/>
                  <w:sz w:val="20"/>
                  <w:szCs w:val="20"/>
                </w:rPr>
                <w:alias w:val="Field"/>
                <w:tag w:val="FlowField"/>
                <w:id w:val="1325780163"/>
                <w:placeholder>
                  <w:docPart w:val="F7B8AFEA503445C484994F791E7E8644"/>
                </w:placeholder>
                <w15:color w:val="157DEF"/>
              </w:sdtPr>
              <w:sdtEndPr/>
              <w:sdtContent>
                <w:r w:rsidR="007E44D5" w:rsidRPr="007C6F41">
                  <w:rPr>
                    <w:rFonts w:eastAsia="Times New Roman" w:cs="Times New Roman"/>
                    <w:color w:val="167DF0"/>
                    <w:sz w:val="20"/>
                    <w:szCs w:val="20"/>
                  </w:rPr>
                  <w:t xml:space="preserve">{{ </w:t>
                </w:r>
                <w:proofErr w:type="spellStart"/>
                <w:r w:rsidR="007E44D5" w:rsidRPr="007C6F41">
                  <w:rPr>
                    <w:rFonts w:eastAsia="Times New Roman" w:cs="Times New Roman"/>
                    <w:color w:val="167DF0"/>
                    <w:sz w:val="20"/>
                    <w:szCs w:val="20"/>
                  </w:rPr>
                  <w:t>text_client_full_name</w:t>
                </w:r>
                <w:proofErr w:type="spellEnd"/>
                <w:r w:rsidR="007E44D5" w:rsidRPr="007C6F41">
                  <w:rPr>
                    <w:rFonts w:eastAsia="Times New Roman" w:cs="Times New Roman"/>
                    <w:color w:val="167DF0"/>
                    <w:sz w:val="20"/>
                    <w:szCs w:val="20"/>
                  </w:rPr>
                  <w:t xml:space="preserve"> }}</w:t>
                </w:r>
              </w:sdtContent>
            </w:sdt>
            <w:r w:rsidR="006C37BD">
              <w:rPr>
                <w:rFonts w:cs="Times New Roman"/>
                <w:sz w:val="20"/>
                <w:szCs w:val="20"/>
              </w:rPr>
              <w:t xml:space="preserve"> (“Client”)</w:t>
            </w:r>
          </w:p>
        </w:tc>
        <w:tc>
          <w:tcPr>
            <w:tcW w:w="5490" w:type="dxa"/>
            <w:vAlign w:val="center"/>
          </w:tcPr>
          <w:p w14:paraId="4743154D" w14:textId="77777777" w:rsidR="00EC6A14" w:rsidRPr="007C6F41" w:rsidRDefault="00EC6A14" w:rsidP="00EF2457">
            <w:pPr>
              <w:spacing w:afterLines="0" w:after="0"/>
              <w:rPr>
                <w:rFonts w:cs="Times New Roman"/>
                <w:sz w:val="20"/>
                <w:szCs w:val="20"/>
              </w:rPr>
            </w:pPr>
          </w:p>
          <w:p w14:paraId="0F26A8CE" w14:textId="33AE781F" w:rsidR="00E14AB1" w:rsidRPr="007C6F41" w:rsidRDefault="00E14AB1" w:rsidP="00EF2457">
            <w:pPr>
              <w:spacing w:afterLines="0" w:after="0"/>
              <w:rPr>
                <w:rFonts w:cs="Times New Roman"/>
                <w:sz w:val="20"/>
                <w:szCs w:val="20"/>
              </w:rPr>
            </w:pPr>
            <w:r w:rsidRPr="007C6F41">
              <w:rPr>
                <w:rFonts w:cs="Times New Roman"/>
                <w:sz w:val="20"/>
                <w:szCs w:val="20"/>
              </w:rPr>
              <w:t>Client / HOA Member</w:t>
            </w:r>
          </w:p>
          <w:p w14:paraId="5120465D" w14:textId="5C7BA99C" w:rsidR="004D6471" w:rsidRPr="007C6F41" w:rsidRDefault="004D6471" w:rsidP="00EF2457">
            <w:pPr>
              <w:spacing w:afterLines="0" w:after="0"/>
              <w:rPr>
                <w:rFonts w:cs="Times New Roman"/>
                <w:sz w:val="20"/>
                <w:szCs w:val="20"/>
              </w:rPr>
            </w:pPr>
          </w:p>
        </w:tc>
      </w:tr>
      <w:tr w:rsidR="000375D2" w:rsidRPr="007C6F41" w14:paraId="45042451" w14:textId="77777777" w:rsidTr="00964F25">
        <w:tc>
          <w:tcPr>
            <w:tcW w:w="5215" w:type="dxa"/>
            <w:vAlign w:val="center"/>
          </w:tcPr>
          <w:p w14:paraId="1EB17E3A" w14:textId="74C6AF44" w:rsidR="000375D2" w:rsidRPr="007C6F41" w:rsidRDefault="00011941" w:rsidP="00EF2457">
            <w:pPr>
              <w:spacing w:afterLines="0" w:after="0"/>
              <w:rPr>
                <w:rFonts w:cs="Times New Roman"/>
                <w:sz w:val="20"/>
                <w:szCs w:val="20"/>
              </w:rPr>
            </w:pPr>
            <w:sdt>
              <w:sdtPr>
                <w:rPr>
                  <w:rFonts w:cs="Times New Roman"/>
                  <w:sz w:val="20"/>
                  <w:szCs w:val="20"/>
                </w:rPr>
                <w:alias w:val="Field"/>
                <w:tag w:val="FlowField"/>
                <w:id w:val="211546126"/>
                <w:placeholder>
                  <w:docPart w:val="F397B573F1F94D33B652B6AA452EFEE8"/>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text_party_two_name</w:t>
                </w:r>
                <w:proofErr w:type="spellEnd"/>
                <w:r w:rsidR="00A31BF9" w:rsidRPr="007C6F41">
                  <w:rPr>
                    <w:rFonts w:eastAsia="Times New Roman" w:cs="Times New Roman"/>
                    <w:color w:val="167DF0"/>
                    <w:sz w:val="20"/>
                    <w:szCs w:val="20"/>
                  </w:rPr>
                  <w:t xml:space="preserve"> }}</w:t>
                </w:r>
              </w:sdtContent>
            </w:sdt>
          </w:p>
        </w:tc>
        <w:tc>
          <w:tcPr>
            <w:tcW w:w="5490" w:type="dxa"/>
            <w:vAlign w:val="center"/>
          </w:tcPr>
          <w:p w14:paraId="51671885" w14:textId="77777777" w:rsidR="00BE557F" w:rsidRDefault="00BE557F" w:rsidP="00EF2457">
            <w:pPr>
              <w:spacing w:afterLines="0" w:after="0"/>
              <w:rPr>
                <w:rFonts w:cs="Times New Roman"/>
                <w:sz w:val="20"/>
                <w:szCs w:val="20"/>
              </w:rPr>
            </w:pPr>
          </w:p>
          <w:p w14:paraId="3AC3CC2C" w14:textId="01C75DEE" w:rsidR="000375D2" w:rsidRPr="007C6F41" w:rsidRDefault="00011941" w:rsidP="00EF2457">
            <w:pPr>
              <w:spacing w:afterLines="0" w:after="0"/>
              <w:rPr>
                <w:rFonts w:cs="Times New Roman"/>
                <w:sz w:val="20"/>
                <w:szCs w:val="20"/>
              </w:rPr>
            </w:pPr>
            <w:sdt>
              <w:sdtPr>
                <w:rPr>
                  <w:rFonts w:cs="Times New Roman"/>
                  <w:sz w:val="20"/>
                  <w:szCs w:val="20"/>
                </w:rPr>
                <w:alias w:val="Field"/>
                <w:tag w:val="FlowField"/>
                <w:id w:val="-944760804"/>
                <w:placeholder>
                  <w:docPart w:val="9EB166A0BB0E4B499CE6B97F8431E03B"/>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text_party_two_role</w:t>
                </w:r>
                <w:proofErr w:type="spellEnd"/>
                <w:r w:rsidR="00A31BF9" w:rsidRPr="007C6F41">
                  <w:rPr>
                    <w:rFonts w:eastAsia="Times New Roman" w:cs="Times New Roman"/>
                    <w:color w:val="167DF0"/>
                    <w:sz w:val="20"/>
                    <w:szCs w:val="20"/>
                  </w:rPr>
                  <w:t xml:space="preserve"> }}</w:t>
                </w:r>
              </w:sdtContent>
            </w:sdt>
          </w:p>
          <w:p w14:paraId="1A443078" w14:textId="5926A639" w:rsidR="004D6471" w:rsidRPr="007C6F41" w:rsidRDefault="004D6471" w:rsidP="00EF2457">
            <w:pPr>
              <w:spacing w:afterLines="0" w:after="0"/>
              <w:rPr>
                <w:rFonts w:cs="Times New Roman"/>
                <w:sz w:val="20"/>
                <w:szCs w:val="20"/>
              </w:rPr>
            </w:pPr>
          </w:p>
        </w:tc>
      </w:tr>
      <w:tr w:rsidR="000375D2" w:rsidRPr="007C6F41" w14:paraId="45303C1F" w14:textId="77777777" w:rsidTr="00964F25">
        <w:tc>
          <w:tcPr>
            <w:tcW w:w="5215" w:type="dxa"/>
            <w:vAlign w:val="center"/>
          </w:tcPr>
          <w:p w14:paraId="423BD525" w14:textId="30D2C7F8" w:rsidR="000375D2" w:rsidRPr="007C6F41" w:rsidRDefault="00011941" w:rsidP="00EF2457">
            <w:pPr>
              <w:spacing w:afterLines="0" w:after="0"/>
              <w:rPr>
                <w:rFonts w:cs="Times New Roman"/>
                <w:sz w:val="20"/>
                <w:szCs w:val="20"/>
              </w:rPr>
            </w:pPr>
            <w:sdt>
              <w:sdtPr>
                <w:rPr>
                  <w:rFonts w:cs="Times New Roman"/>
                  <w:sz w:val="20"/>
                  <w:szCs w:val="20"/>
                </w:rPr>
                <w:alias w:val="Field"/>
                <w:tag w:val="FlowField"/>
                <w:id w:val="-1877230365"/>
                <w:placeholder>
                  <w:docPart w:val="AAA0BD84EEE94B15AB187AC771178066"/>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text_party_three_name</w:t>
                </w:r>
                <w:proofErr w:type="spellEnd"/>
                <w:r w:rsidR="00A31BF9" w:rsidRPr="007C6F41">
                  <w:rPr>
                    <w:rFonts w:eastAsia="Times New Roman" w:cs="Times New Roman"/>
                    <w:color w:val="167DF0"/>
                    <w:sz w:val="20"/>
                    <w:szCs w:val="20"/>
                  </w:rPr>
                  <w:t xml:space="preserve"> }}</w:t>
                </w:r>
              </w:sdtContent>
            </w:sdt>
          </w:p>
        </w:tc>
        <w:tc>
          <w:tcPr>
            <w:tcW w:w="5490" w:type="dxa"/>
            <w:vAlign w:val="center"/>
          </w:tcPr>
          <w:p w14:paraId="0D0177FE" w14:textId="77777777" w:rsidR="00BE557F" w:rsidRDefault="00BE557F" w:rsidP="00EF2457">
            <w:pPr>
              <w:spacing w:afterLines="0" w:after="0"/>
              <w:rPr>
                <w:rFonts w:cs="Times New Roman"/>
                <w:sz w:val="20"/>
                <w:szCs w:val="20"/>
              </w:rPr>
            </w:pPr>
          </w:p>
          <w:p w14:paraId="1B6C729F" w14:textId="1FBC2E25" w:rsidR="000375D2" w:rsidRPr="007C6F41" w:rsidRDefault="00011941" w:rsidP="00EF2457">
            <w:pPr>
              <w:spacing w:afterLines="0" w:after="0"/>
              <w:rPr>
                <w:rFonts w:cs="Times New Roman"/>
                <w:sz w:val="20"/>
                <w:szCs w:val="20"/>
              </w:rPr>
            </w:pPr>
            <w:sdt>
              <w:sdtPr>
                <w:rPr>
                  <w:rFonts w:cs="Times New Roman"/>
                  <w:sz w:val="20"/>
                  <w:szCs w:val="20"/>
                </w:rPr>
                <w:alias w:val="Field"/>
                <w:tag w:val="FlowField"/>
                <w:id w:val="-517384950"/>
                <w:placeholder>
                  <w:docPart w:val="174A06F48CBC4E6CBCE4869A687270CE"/>
                </w:placeholder>
                <w15:color w:val="157DEF"/>
              </w:sdtPr>
              <w:sdtEndPr/>
              <w:sdtContent>
                <w:r w:rsidR="004D6471" w:rsidRPr="007C6F41">
                  <w:rPr>
                    <w:rFonts w:eastAsia="Times New Roman" w:cs="Times New Roman"/>
                    <w:color w:val="167DF0"/>
                    <w:sz w:val="20"/>
                    <w:szCs w:val="20"/>
                  </w:rPr>
                  <w:t xml:space="preserve">{{ </w:t>
                </w:r>
                <w:proofErr w:type="spellStart"/>
                <w:r w:rsidR="004D6471" w:rsidRPr="007C6F41">
                  <w:rPr>
                    <w:rFonts w:eastAsia="Times New Roman" w:cs="Times New Roman"/>
                    <w:color w:val="167DF0"/>
                    <w:sz w:val="20"/>
                    <w:szCs w:val="20"/>
                  </w:rPr>
                  <w:t>text_party_three_role</w:t>
                </w:r>
                <w:proofErr w:type="spellEnd"/>
                <w:r w:rsidR="004D6471" w:rsidRPr="007C6F41">
                  <w:rPr>
                    <w:rFonts w:eastAsia="Times New Roman" w:cs="Times New Roman"/>
                    <w:color w:val="167DF0"/>
                    <w:sz w:val="20"/>
                    <w:szCs w:val="20"/>
                  </w:rPr>
                  <w:t xml:space="preserve"> }}</w:t>
                </w:r>
              </w:sdtContent>
            </w:sdt>
          </w:p>
          <w:p w14:paraId="0C6CCE3A" w14:textId="694F1F30" w:rsidR="004D6471" w:rsidRPr="007C6F41" w:rsidRDefault="004D6471" w:rsidP="00EF2457">
            <w:pPr>
              <w:spacing w:afterLines="0" w:after="0"/>
              <w:rPr>
                <w:rFonts w:cs="Times New Roman"/>
                <w:sz w:val="20"/>
                <w:szCs w:val="20"/>
              </w:rPr>
            </w:pPr>
          </w:p>
        </w:tc>
      </w:tr>
      <w:tr w:rsidR="000375D2" w:rsidRPr="007C6F41" w14:paraId="1D8C75A7" w14:textId="77777777" w:rsidTr="00964F25">
        <w:tc>
          <w:tcPr>
            <w:tcW w:w="5215" w:type="dxa"/>
            <w:vAlign w:val="center"/>
          </w:tcPr>
          <w:p w14:paraId="74825497" w14:textId="6C7F40D7" w:rsidR="000375D2" w:rsidRPr="007C6F41" w:rsidRDefault="00011941" w:rsidP="00EF2457">
            <w:pPr>
              <w:spacing w:afterLines="0" w:after="0"/>
              <w:rPr>
                <w:rFonts w:cs="Times New Roman"/>
                <w:sz w:val="20"/>
                <w:szCs w:val="20"/>
              </w:rPr>
            </w:pPr>
            <w:sdt>
              <w:sdtPr>
                <w:rPr>
                  <w:rFonts w:cs="Times New Roman"/>
                  <w:sz w:val="20"/>
                  <w:szCs w:val="20"/>
                </w:rPr>
                <w:alias w:val="Field"/>
                <w:tag w:val="FlowField"/>
                <w:id w:val="-161854286"/>
                <w:placeholder>
                  <w:docPart w:val="29BD6E38B1C846ECA4D444AE6A8BFD49"/>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text_party_four_name</w:t>
                </w:r>
                <w:proofErr w:type="spellEnd"/>
                <w:r w:rsidR="00A31BF9" w:rsidRPr="007C6F41">
                  <w:rPr>
                    <w:rFonts w:eastAsia="Times New Roman" w:cs="Times New Roman"/>
                    <w:color w:val="167DF0"/>
                    <w:sz w:val="20"/>
                    <w:szCs w:val="20"/>
                  </w:rPr>
                  <w:t xml:space="preserve"> }}</w:t>
                </w:r>
              </w:sdtContent>
            </w:sdt>
          </w:p>
        </w:tc>
        <w:tc>
          <w:tcPr>
            <w:tcW w:w="5490" w:type="dxa"/>
            <w:vAlign w:val="center"/>
          </w:tcPr>
          <w:p w14:paraId="524199E4" w14:textId="77777777" w:rsidR="00EC6A14" w:rsidRPr="007C6F41" w:rsidRDefault="00EC6A14" w:rsidP="00EF2457">
            <w:pPr>
              <w:spacing w:afterLines="0" w:after="0"/>
              <w:rPr>
                <w:rFonts w:cs="Times New Roman"/>
                <w:sz w:val="20"/>
                <w:szCs w:val="20"/>
              </w:rPr>
            </w:pPr>
          </w:p>
          <w:p w14:paraId="4758465B" w14:textId="504A9216" w:rsidR="000375D2" w:rsidRPr="007C6F41" w:rsidRDefault="00011941" w:rsidP="00EF2457">
            <w:pPr>
              <w:spacing w:afterLines="0" w:after="0"/>
              <w:rPr>
                <w:rFonts w:cs="Times New Roman"/>
                <w:sz w:val="20"/>
                <w:szCs w:val="20"/>
              </w:rPr>
            </w:pPr>
            <w:sdt>
              <w:sdtPr>
                <w:rPr>
                  <w:rFonts w:cs="Times New Roman"/>
                  <w:sz w:val="20"/>
                  <w:szCs w:val="20"/>
                </w:rPr>
                <w:alias w:val="Field"/>
                <w:tag w:val="FlowField"/>
                <w:id w:val="192346487"/>
                <w:placeholder>
                  <w:docPart w:val="DCC8B57B09E744F7A4DA36CDA52FEE29"/>
                </w:placeholder>
                <w15:color w:val="157DEF"/>
              </w:sdtPr>
              <w:sdtEndPr/>
              <w:sdtContent>
                <w:r w:rsidR="004D6471" w:rsidRPr="007C6F41">
                  <w:rPr>
                    <w:rFonts w:eastAsia="Times New Roman" w:cs="Times New Roman"/>
                    <w:color w:val="167DF0"/>
                    <w:sz w:val="20"/>
                    <w:szCs w:val="20"/>
                  </w:rPr>
                  <w:t xml:space="preserve">{{ </w:t>
                </w:r>
                <w:proofErr w:type="spellStart"/>
                <w:r w:rsidR="004D6471" w:rsidRPr="007C6F41">
                  <w:rPr>
                    <w:rFonts w:eastAsia="Times New Roman" w:cs="Times New Roman"/>
                    <w:color w:val="167DF0"/>
                    <w:sz w:val="20"/>
                    <w:szCs w:val="20"/>
                  </w:rPr>
                  <w:t>text_party_four_role</w:t>
                </w:r>
                <w:proofErr w:type="spellEnd"/>
                <w:r w:rsidR="004D6471" w:rsidRPr="007C6F41">
                  <w:rPr>
                    <w:rFonts w:eastAsia="Times New Roman" w:cs="Times New Roman"/>
                    <w:color w:val="167DF0"/>
                    <w:sz w:val="20"/>
                    <w:szCs w:val="20"/>
                  </w:rPr>
                  <w:t xml:space="preserve"> }}</w:t>
                </w:r>
              </w:sdtContent>
            </w:sdt>
          </w:p>
          <w:p w14:paraId="46F419BE" w14:textId="668CEC76" w:rsidR="004D6471" w:rsidRPr="007C6F41" w:rsidRDefault="004D6471" w:rsidP="00EF2457">
            <w:pPr>
              <w:spacing w:afterLines="0" w:after="0"/>
              <w:rPr>
                <w:rFonts w:cs="Times New Roman"/>
                <w:sz w:val="20"/>
                <w:szCs w:val="20"/>
              </w:rPr>
            </w:pPr>
          </w:p>
        </w:tc>
      </w:tr>
      <w:tr w:rsidR="00E4074A" w:rsidRPr="0076627F" w14:paraId="3E5646CC" w14:textId="77777777" w:rsidTr="00964F25">
        <w:tc>
          <w:tcPr>
            <w:tcW w:w="5215" w:type="dxa"/>
            <w:vAlign w:val="center"/>
          </w:tcPr>
          <w:p w14:paraId="049FC65E" w14:textId="633F3DA2" w:rsidR="00E4074A" w:rsidRPr="007C6F41" w:rsidRDefault="00011941" w:rsidP="00EF2457">
            <w:pPr>
              <w:spacing w:afterLines="0" w:after="0"/>
              <w:rPr>
                <w:rFonts w:cs="Times New Roman"/>
                <w:sz w:val="20"/>
                <w:szCs w:val="20"/>
              </w:rPr>
            </w:pPr>
            <w:sdt>
              <w:sdtPr>
                <w:rPr>
                  <w:rFonts w:cs="Times New Roman"/>
                  <w:sz w:val="20"/>
                  <w:szCs w:val="20"/>
                </w:rPr>
                <w:alias w:val="Field"/>
                <w:tag w:val="FlowField"/>
                <w:id w:val="-1458410210"/>
                <w:placeholder>
                  <w:docPart w:val="625E9A9E9CCE48728EAFD7C03D13E5F9"/>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text_party_five_name</w:t>
                </w:r>
                <w:proofErr w:type="spellEnd"/>
                <w:r w:rsidR="00A31BF9" w:rsidRPr="007C6F41">
                  <w:rPr>
                    <w:rFonts w:eastAsia="Times New Roman" w:cs="Times New Roman"/>
                    <w:color w:val="167DF0"/>
                    <w:sz w:val="20"/>
                    <w:szCs w:val="20"/>
                  </w:rPr>
                  <w:t xml:space="preserve"> }}</w:t>
                </w:r>
              </w:sdtContent>
            </w:sdt>
          </w:p>
        </w:tc>
        <w:tc>
          <w:tcPr>
            <w:tcW w:w="5490" w:type="dxa"/>
            <w:vAlign w:val="center"/>
          </w:tcPr>
          <w:p w14:paraId="22D8694F" w14:textId="77777777" w:rsidR="00EC6A14" w:rsidRPr="007C6F41" w:rsidRDefault="00EC6A14" w:rsidP="00EF2457">
            <w:pPr>
              <w:spacing w:afterLines="0" w:after="0"/>
              <w:rPr>
                <w:rFonts w:cs="Times New Roman"/>
                <w:sz w:val="20"/>
                <w:szCs w:val="20"/>
              </w:rPr>
            </w:pPr>
          </w:p>
          <w:p w14:paraId="1D583C84" w14:textId="5CE46448" w:rsidR="00E4074A" w:rsidRPr="007C6F41" w:rsidRDefault="00011941" w:rsidP="00EF2457">
            <w:pPr>
              <w:spacing w:afterLines="0" w:after="0"/>
              <w:rPr>
                <w:rFonts w:cs="Times New Roman"/>
                <w:sz w:val="20"/>
                <w:szCs w:val="20"/>
              </w:rPr>
            </w:pPr>
            <w:sdt>
              <w:sdtPr>
                <w:rPr>
                  <w:rFonts w:cs="Times New Roman"/>
                  <w:sz w:val="20"/>
                  <w:szCs w:val="20"/>
                </w:rPr>
                <w:alias w:val="Field"/>
                <w:tag w:val="FlowField"/>
                <w:id w:val="567533507"/>
                <w:placeholder>
                  <w:docPart w:val="889C12699D134B79AF05893FEEDBE534"/>
                </w:placeholder>
                <w15:color w:val="157DEF"/>
              </w:sdtPr>
              <w:sdtEndPr/>
              <w:sdtContent>
                <w:r w:rsidR="004D6471" w:rsidRPr="007C6F41">
                  <w:rPr>
                    <w:rFonts w:eastAsia="Times New Roman" w:cs="Times New Roman"/>
                    <w:color w:val="167DF0"/>
                    <w:sz w:val="20"/>
                    <w:szCs w:val="20"/>
                  </w:rPr>
                  <w:t xml:space="preserve">{{ </w:t>
                </w:r>
                <w:proofErr w:type="spellStart"/>
                <w:r w:rsidR="004D6471" w:rsidRPr="007C6F41">
                  <w:rPr>
                    <w:rFonts w:eastAsia="Times New Roman" w:cs="Times New Roman"/>
                    <w:color w:val="167DF0"/>
                    <w:sz w:val="20"/>
                    <w:szCs w:val="20"/>
                  </w:rPr>
                  <w:t>text_party_five_role</w:t>
                </w:r>
                <w:proofErr w:type="spellEnd"/>
                <w:r w:rsidR="004D6471" w:rsidRPr="007C6F41">
                  <w:rPr>
                    <w:rFonts w:eastAsia="Times New Roman" w:cs="Times New Roman"/>
                    <w:color w:val="167DF0"/>
                    <w:sz w:val="20"/>
                    <w:szCs w:val="20"/>
                  </w:rPr>
                  <w:t xml:space="preserve"> }}</w:t>
                </w:r>
              </w:sdtContent>
            </w:sdt>
          </w:p>
          <w:p w14:paraId="0089B7A1" w14:textId="5DFBBB95" w:rsidR="004D6471" w:rsidRPr="007C6F41" w:rsidRDefault="004D6471" w:rsidP="00EF2457">
            <w:pPr>
              <w:spacing w:afterLines="0" w:after="0"/>
              <w:rPr>
                <w:rFonts w:cs="Times New Roman"/>
                <w:sz w:val="20"/>
                <w:szCs w:val="20"/>
              </w:rPr>
            </w:pPr>
          </w:p>
        </w:tc>
      </w:tr>
    </w:tbl>
    <w:p w14:paraId="2806CEED" w14:textId="25D92356" w:rsidR="00F53050" w:rsidRDefault="00F53050" w:rsidP="00E14AB1">
      <w:pPr>
        <w:spacing w:after="264"/>
        <w:rPr>
          <w:rFonts w:cs="Times New Roman"/>
          <w:bCs/>
          <w:szCs w:val="24"/>
        </w:rPr>
      </w:pPr>
    </w:p>
    <w:p w14:paraId="78880B05" w14:textId="1887AD0F" w:rsidR="00E14AB1" w:rsidRDefault="00011941" w:rsidP="00966E7B">
      <w:pPr>
        <w:spacing w:after="264"/>
      </w:pPr>
      <w:sdt>
        <w:sdtPr>
          <w:alias w:val="End If"/>
          <w:tag w:val="FlowConditionEndIf"/>
          <w:id w:val="-1670017225"/>
          <w:placeholder>
            <w:docPart w:val="5FC8E02DBA8A40828824E4BDD80C65FA"/>
          </w:placeholder>
          <w15:color w:val="23D160"/>
          <w15:appearance w15:val="tags"/>
        </w:sdtPr>
        <w:sdtEndPr/>
        <w:sdtContent>
          <w:r w:rsidR="004A2AD4" w:rsidRPr="004120D7">
            <w:rPr>
              <w:rFonts w:eastAsia="Times New Roman"/>
              <w:color w:val="CCCCCC"/>
            </w:rPr>
            <w:t>###</w:t>
          </w:r>
        </w:sdtContent>
      </w:sdt>
    </w:p>
    <w:p w14:paraId="17983305" w14:textId="0A0A6AA7" w:rsidR="00E14AB1" w:rsidRDefault="00011941" w:rsidP="00E14AB1">
      <w:pPr>
        <w:spacing w:after="264"/>
        <w:rPr>
          <w:rFonts w:cs="Times New Roman"/>
          <w:bCs/>
          <w:szCs w:val="24"/>
        </w:rPr>
      </w:pPr>
      <w:sdt>
        <w:sdtPr>
          <w:rPr>
            <w:rFonts w:cs="Times New Roman"/>
            <w:bCs/>
            <w:szCs w:val="24"/>
          </w:rPr>
          <w:alias w:val="Show If"/>
          <w:tag w:val="FlowConditionShowIf"/>
          <w:id w:val="625742166"/>
          <w:placeholder>
            <w:docPart w:val="CB99E7D377394328A63E9C3C7F4B2279"/>
          </w:placeholder>
          <w15:color w:val="23D160"/>
          <w15:appearance w15:val="tags"/>
        </w:sdtPr>
        <w:sdtEndPr/>
        <w:sdtContent>
          <w:proofErr w:type="spellStart"/>
          <w:r w:rsidR="00807BBF">
            <w:rPr>
              <w:rStyle w:val="property1"/>
              <w:rFonts w:eastAsia="Times New Roman" w:cs="Times New Roman"/>
              <w:szCs w:val="24"/>
            </w:rPr>
            <w:t>radio</w:t>
          </w:r>
          <w:r w:rsidR="009070FF" w:rsidRPr="004120D7">
            <w:rPr>
              <w:rStyle w:val="property1"/>
              <w:rFonts w:eastAsia="Times New Roman" w:cs="Times New Roman"/>
              <w:szCs w:val="24"/>
            </w:rPr>
            <w:t>_num_of_parties</w:t>
          </w:r>
          <w:proofErr w:type="spellEnd"/>
          <w:r w:rsidR="009070FF" w:rsidRPr="004120D7">
            <w:rPr>
              <w:rStyle w:val="tag1"/>
              <w:rFonts w:eastAsia="Times New Roman" w:cs="Times New Roman"/>
              <w:szCs w:val="24"/>
            </w:rPr>
            <w:t xml:space="preserve"> </w:t>
          </w:r>
          <w:r w:rsidR="009070FF" w:rsidRPr="004120D7">
            <w:rPr>
              <w:rStyle w:val="operator1"/>
              <w:rFonts w:eastAsia="Times New Roman" w:cs="Times New Roman"/>
              <w:szCs w:val="24"/>
            </w:rPr>
            <w:t>==</w:t>
          </w:r>
          <w:r w:rsidR="009070FF" w:rsidRPr="004120D7">
            <w:rPr>
              <w:rStyle w:val="tag1"/>
              <w:rFonts w:eastAsia="Times New Roman" w:cs="Times New Roman"/>
              <w:szCs w:val="24"/>
            </w:rPr>
            <w:t xml:space="preserve"> </w:t>
          </w:r>
          <w:r w:rsidR="00FC3E77">
            <w:rPr>
              <w:rStyle w:val="number1"/>
              <w:rFonts w:eastAsia="Times New Roman" w:cs="Times New Roman"/>
              <w:szCs w:val="24"/>
            </w:rPr>
            <w:t>6</w:t>
          </w:r>
          <w:r w:rsidR="009070FF" w:rsidRPr="004120D7">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E14AB1" w:rsidRPr="007C6F41" w14:paraId="673D91E8" w14:textId="77777777" w:rsidTr="00F53050">
        <w:trPr>
          <w:trHeight w:val="800"/>
        </w:trPr>
        <w:tc>
          <w:tcPr>
            <w:tcW w:w="5215" w:type="dxa"/>
            <w:shd w:val="clear" w:color="auto" w:fill="BDD6EE" w:themeFill="accent1" w:themeFillTint="66"/>
            <w:vAlign w:val="center"/>
          </w:tcPr>
          <w:p w14:paraId="79CDCAF2" w14:textId="77777777" w:rsidR="00E14AB1" w:rsidRPr="007C6F41" w:rsidRDefault="00E14AB1" w:rsidP="00EF2457">
            <w:pPr>
              <w:spacing w:afterLines="0" w:after="0"/>
              <w:rPr>
                <w:rFonts w:cs="Times New Roman"/>
                <w:b/>
              </w:rPr>
            </w:pPr>
            <w:r w:rsidRPr="007C6F41">
              <w:rPr>
                <w:rFonts w:cs="Times New Roman"/>
                <w:b/>
              </w:rPr>
              <w:t>Name of Party</w:t>
            </w:r>
          </w:p>
        </w:tc>
        <w:tc>
          <w:tcPr>
            <w:tcW w:w="5490" w:type="dxa"/>
            <w:shd w:val="clear" w:color="auto" w:fill="BDD6EE" w:themeFill="accent1" w:themeFillTint="66"/>
            <w:vAlign w:val="center"/>
          </w:tcPr>
          <w:p w14:paraId="023285A4" w14:textId="6A46BE26" w:rsidR="00E14AB1" w:rsidRPr="007C6F41" w:rsidRDefault="00B71E52" w:rsidP="00EF2457">
            <w:pPr>
              <w:spacing w:afterLines="0" w:after="0"/>
              <w:rPr>
                <w:rFonts w:cs="Times New Roman"/>
                <w:b/>
              </w:rPr>
            </w:pPr>
            <w:r w:rsidRPr="007C6F41">
              <w:rPr>
                <w:rFonts w:cs="Times New Roman"/>
                <w:b/>
              </w:rPr>
              <w:t>Significance to Underlying Matter/Dispute</w:t>
            </w:r>
          </w:p>
        </w:tc>
      </w:tr>
      <w:tr w:rsidR="00E14AB1" w:rsidRPr="007C6F41" w14:paraId="2977144E" w14:textId="77777777" w:rsidTr="00964F25">
        <w:tc>
          <w:tcPr>
            <w:tcW w:w="5215" w:type="dxa"/>
            <w:vAlign w:val="center"/>
          </w:tcPr>
          <w:p w14:paraId="445771D6" w14:textId="6EB3F1BC" w:rsidR="00E14AB1" w:rsidRPr="007C6F41" w:rsidRDefault="00011941" w:rsidP="00EF2457">
            <w:pPr>
              <w:spacing w:afterLines="0" w:after="0"/>
              <w:rPr>
                <w:rFonts w:cs="Times New Roman"/>
                <w:sz w:val="20"/>
                <w:szCs w:val="20"/>
              </w:rPr>
            </w:pPr>
            <w:sdt>
              <w:sdtPr>
                <w:rPr>
                  <w:rFonts w:cs="Times New Roman"/>
                  <w:sz w:val="20"/>
                  <w:szCs w:val="20"/>
                </w:rPr>
                <w:alias w:val="Field"/>
                <w:tag w:val="FlowField"/>
                <w:id w:val="-1228615806"/>
                <w:placeholder>
                  <w:docPart w:val="5AA32E5D277648FF8A6B932B79BE24CE"/>
                </w:placeholder>
                <w15:color w:val="157DEF"/>
              </w:sdtPr>
              <w:sdtEndPr/>
              <w:sdtContent>
                <w:r w:rsidR="007E44D5" w:rsidRPr="007C6F41">
                  <w:rPr>
                    <w:rFonts w:eastAsia="Times New Roman" w:cs="Times New Roman"/>
                    <w:color w:val="167DF0"/>
                    <w:sz w:val="20"/>
                    <w:szCs w:val="20"/>
                  </w:rPr>
                  <w:t xml:space="preserve">{{ </w:t>
                </w:r>
                <w:proofErr w:type="spellStart"/>
                <w:r w:rsidR="007E44D5" w:rsidRPr="007C6F41">
                  <w:rPr>
                    <w:rFonts w:eastAsia="Times New Roman" w:cs="Times New Roman"/>
                    <w:color w:val="167DF0"/>
                    <w:sz w:val="20"/>
                    <w:szCs w:val="20"/>
                  </w:rPr>
                  <w:t>text_client_full_name</w:t>
                </w:r>
                <w:proofErr w:type="spellEnd"/>
                <w:r w:rsidR="007E44D5" w:rsidRPr="007C6F41">
                  <w:rPr>
                    <w:rFonts w:eastAsia="Times New Roman" w:cs="Times New Roman"/>
                    <w:color w:val="167DF0"/>
                    <w:sz w:val="20"/>
                    <w:szCs w:val="20"/>
                  </w:rPr>
                  <w:t xml:space="preserve"> }}</w:t>
                </w:r>
              </w:sdtContent>
            </w:sdt>
            <w:r w:rsidR="006C37BD">
              <w:rPr>
                <w:rFonts w:cs="Times New Roman"/>
                <w:sz w:val="20"/>
                <w:szCs w:val="20"/>
              </w:rPr>
              <w:t xml:space="preserve"> (“Client”)</w:t>
            </w:r>
          </w:p>
        </w:tc>
        <w:tc>
          <w:tcPr>
            <w:tcW w:w="5490" w:type="dxa"/>
            <w:vAlign w:val="center"/>
          </w:tcPr>
          <w:p w14:paraId="5EA9166C" w14:textId="77777777" w:rsidR="00EC6A14" w:rsidRPr="007C6F41" w:rsidRDefault="00EC6A14" w:rsidP="00EF2457">
            <w:pPr>
              <w:spacing w:afterLines="0" w:after="0"/>
              <w:rPr>
                <w:rFonts w:cs="Times New Roman"/>
                <w:sz w:val="20"/>
                <w:szCs w:val="20"/>
              </w:rPr>
            </w:pPr>
          </w:p>
          <w:p w14:paraId="75F0EE35" w14:textId="2DE5A99F" w:rsidR="00E14AB1" w:rsidRPr="007C6F41" w:rsidRDefault="00E14AB1" w:rsidP="00EF2457">
            <w:pPr>
              <w:spacing w:afterLines="0" w:after="0"/>
              <w:rPr>
                <w:rFonts w:cs="Times New Roman"/>
                <w:sz w:val="20"/>
                <w:szCs w:val="20"/>
              </w:rPr>
            </w:pPr>
            <w:r w:rsidRPr="007C6F41">
              <w:rPr>
                <w:rFonts w:cs="Times New Roman"/>
                <w:sz w:val="20"/>
                <w:szCs w:val="20"/>
              </w:rPr>
              <w:t>Client / HOA Member</w:t>
            </w:r>
          </w:p>
          <w:p w14:paraId="69B6EB8B" w14:textId="4A6DEB83" w:rsidR="004D6471" w:rsidRPr="007C6F41" w:rsidRDefault="004D6471" w:rsidP="00EF2457">
            <w:pPr>
              <w:spacing w:afterLines="0" w:after="0"/>
              <w:rPr>
                <w:rFonts w:cs="Times New Roman"/>
                <w:sz w:val="20"/>
                <w:szCs w:val="20"/>
              </w:rPr>
            </w:pPr>
          </w:p>
        </w:tc>
      </w:tr>
      <w:tr w:rsidR="000375D2" w:rsidRPr="007C6F41" w14:paraId="13547F77" w14:textId="77777777" w:rsidTr="00964F25">
        <w:tc>
          <w:tcPr>
            <w:tcW w:w="5215" w:type="dxa"/>
            <w:vAlign w:val="center"/>
          </w:tcPr>
          <w:p w14:paraId="71109039" w14:textId="0DCE214E" w:rsidR="000375D2" w:rsidRPr="007C6F41" w:rsidRDefault="00011941" w:rsidP="00EF2457">
            <w:pPr>
              <w:spacing w:afterLines="0" w:after="0"/>
              <w:rPr>
                <w:rFonts w:cs="Times New Roman"/>
                <w:sz w:val="20"/>
                <w:szCs w:val="20"/>
              </w:rPr>
            </w:pPr>
            <w:sdt>
              <w:sdtPr>
                <w:rPr>
                  <w:rFonts w:cs="Times New Roman"/>
                  <w:sz w:val="20"/>
                  <w:szCs w:val="20"/>
                </w:rPr>
                <w:alias w:val="Field"/>
                <w:tag w:val="FlowField"/>
                <w:id w:val="1627506254"/>
                <w:placeholder>
                  <w:docPart w:val="FD7DCD6973C7478F831CA4FD227DFD8B"/>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text_party_two_name</w:t>
                </w:r>
                <w:proofErr w:type="spellEnd"/>
                <w:r w:rsidR="00A31BF9" w:rsidRPr="007C6F41">
                  <w:rPr>
                    <w:rFonts w:eastAsia="Times New Roman" w:cs="Times New Roman"/>
                    <w:color w:val="167DF0"/>
                    <w:sz w:val="20"/>
                    <w:szCs w:val="20"/>
                  </w:rPr>
                  <w:t xml:space="preserve"> }}</w:t>
                </w:r>
              </w:sdtContent>
            </w:sdt>
          </w:p>
        </w:tc>
        <w:tc>
          <w:tcPr>
            <w:tcW w:w="5490" w:type="dxa"/>
            <w:vAlign w:val="center"/>
          </w:tcPr>
          <w:p w14:paraId="563CF236" w14:textId="77777777" w:rsidR="00EC6A14" w:rsidRPr="007C6F41" w:rsidRDefault="00EC6A14" w:rsidP="00EF2457">
            <w:pPr>
              <w:spacing w:afterLines="0" w:after="0"/>
              <w:rPr>
                <w:rFonts w:cs="Times New Roman"/>
                <w:sz w:val="20"/>
                <w:szCs w:val="20"/>
              </w:rPr>
            </w:pPr>
          </w:p>
          <w:p w14:paraId="17E27687" w14:textId="19300353" w:rsidR="000375D2" w:rsidRPr="007C6F41" w:rsidRDefault="00011941" w:rsidP="00EF2457">
            <w:pPr>
              <w:spacing w:afterLines="0" w:after="0"/>
              <w:rPr>
                <w:rFonts w:cs="Times New Roman"/>
                <w:sz w:val="20"/>
                <w:szCs w:val="20"/>
              </w:rPr>
            </w:pPr>
            <w:sdt>
              <w:sdtPr>
                <w:rPr>
                  <w:rFonts w:cs="Times New Roman"/>
                  <w:sz w:val="20"/>
                  <w:szCs w:val="20"/>
                </w:rPr>
                <w:alias w:val="Field"/>
                <w:tag w:val="FlowField"/>
                <w:id w:val="1785926097"/>
                <w:placeholder>
                  <w:docPart w:val="E453199FA9CF4319A6E86E6FACA4BED7"/>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text_party_two_role</w:t>
                </w:r>
                <w:proofErr w:type="spellEnd"/>
                <w:r w:rsidR="00A31BF9" w:rsidRPr="007C6F41">
                  <w:rPr>
                    <w:rFonts w:eastAsia="Times New Roman" w:cs="Times New Roman"/>
                    <w:color w:val="167DF0"/>
                    <w:sz w:val="20"/>
                    <w:szCs w:val="20"/>
                  </w:rPr>
                  <w:t xml:space="preserve"> }}</w:t>
                </w:r>
              </w:sdtContent>
            </w:sdt>
          </w:p>
          <w:p w14:paraId="2379D105" w14:textId="36EF5D7E" w:rsidR="004D6471" w:rsidRPr="007C6F41" w:rsidRDefault="004D6471" w:rsidP="00EF2457">
            <w:pPr>
              <w:spacing w:afterLines="0" w:after="0"/>
              <w:rPr>
                <w:rFonts w:cs="Times New Roman"/>
                <w:sz w:val="20"/>
                <w:szCs w:val="20"/>
              </w:rPr>
            </w:pPr>
          </w:p>
        </w:tc>
      </w:tr>
      <w:tr w:rsidR="000375D2" w:rsidRPr="007C6F41" w14:paraId="5D56E784" w14:textId="77777777" w:rsidTr="00964F25">
        <w:tc>
          <w:tcPr>
            <w:tcW w:w="5215" w:type="dxa"/>
            <w:vAlign w:val="center"/>
          </w:tcPr>
          <w:p w14:paraId="5FE1096A" w14:textId="00D317DC" w:rsidR="000375D2" w:rsidRPr="007C6F41" w:rsidRDefault="00011941" w:rsidP="00EF2457">
            <w:pPr>
              <w:spacing w:afterLines="0" w:after="0"/>
              <w:rPr>
                <w:rFonts w:cs="Times New Roman"/>
                <w:sz w:val="20"/>
                <w:szCs w:val="20"/>
              </w:rPr>
            </w:pPr>
            <w:sdt>
              <w:sdtPr>
                <w:rPr>
                  <w:rFonts w:cs="Times New Roman"/>
                  <w:sz w:val="20"/>
                  <w:szCs w:val="20"/>
                </w:rPr>
                <w:alias w:val="Field"/>
                <w:tag w:val="FlowField"/>
                <w:id w:val="1530534334"/>
                <w:placeholder>
                  <w:docPart w:val="E8A45B02B6AD4E2385347A4769CA944D"/>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text_party_three_name</w:t>
                </w:r>
                <w:proofErr w:type="spellEnd"/>
                <w:r w:rsidR="00A31BF9" w:rsidRPr="007C6F41">
                  <w:rPr>
                    <w:rFonts w:eastAsia="Times New Roman" w:cs="Times New Roman"/>
                    <w:color w:val="167DF0"/>
                    <w:sz w:val="20"/>
                    <w:szCs w:val="20"/>
                  </w:rPr>
                  <w:t xml:space="preserve"> }}</w:t>
                </w:r>
              </w:sdtContent>
            </w:sdt>
          </w:p>
        </w:tc>
        <w:tc>
          <w:tcPr>
            <w:tcW w:w="5490" w:type="dxa"/>
            <w:vAlign w:val="center"/>
          </w:tcPr>
          <w:p w14:paraId="51235C3E" w14:textId="77777777" w:rsidR="00EC6A14" w:rsidRPr="007C6F41" w:rsidRDefault="00EC6A14" w:rsidP="00EF2457">
            <w:pPr>
              <w:spacing w:afterLines="0" w:after="0"/>
              <w:rPr>
                <w:rFonts w:cs="Times New Roman"/>
                <w:sz w:val="20"/>
                <w:szCs w:val="20"/>
              </w:rPr>
            </w:pPr>
          </w:p>
          <w:p w14:paraId="2810E3F2" w14:textId="27CEBCB8" w:rsidR="000375D2" w:rsidRPr="007C6F41" w:rsidRDefault="00011941" w:rsidP="00EF2457">
            <w:pPr>
              <w:spacing w:afterLines="0" w:after="0"/>
              <w:rPr>
                <w:rFonts w:cs="Times New Roman"/>
                <w:sz w:val="20"/>
                <w:szCs w:val="20"/>
              </w:rPr>
            </w:pPr>
            <w:sdt>
              <w:sdtPr>
                <w:rPr>
                  <w:rFonts w:cs="Times New Roman"/>
                  <w:sz w:val="20"/>
                  <w:szCs w:val="20"/>
                </w:rPr>
                <w:alias w:val="Field"/>
                <w:tag w:val="FlowField"/>
                <w:id w:val="-476444391"/>
                <w:placeholder>
                  <w:docPart w:val="35AD03D7CAF84212BBB0206C8221FD01"/>
                </w:placeholder>
                <w15:color w:val="157DEF"/>
              </w:sdtPr>
              <w:sdtEndPr/>
              <w:sdtContent>
                <w:r w:rsidR="004D6471" w:rsidRPr="007C6F41">
                  <w:rPr>
                    <w:rFonts w:eastAsia="Times New Roman" w:cs="Times New Roman"/>
                    <w:color w:val="167DF0"/>
                    <w:sz w:val="20"/>
                    <w:szCs w:val="20"/>
                  </w:rPr>
                  <w:t xml:space="preserve">{{ </w:t>
                </w:r>
                <w:proofErr w:type="spellStart"/>
                <w:r w:rsidR="004D6471" w:rsidRPr="007C6F41">
                  <w:rPr>
                    <w:rFonts w:eastAsia="Times New Roman" w:cs="Times New Roman"/>
                    <w:color w:val="167DF0"/>
                    <w:sz w:val="20"/>
                    <w:szCs w:val="20"/>
                  </w:rPr>
                  <w:t>text_party_three_role</w:t>
                </w:r>
                <w:proofErr w:type="spellEnd"/>
                <w:r w:rsidR="004D6471" w:rsidRPr="007C6F41">
                  <w:rPr>
                    <w:rFonts w:eastAsia="Times New Roman" w:cs="Times New Roman"/>
                    <w:color w:val="167DF0"/>
                    <w:sz w:val="20"/>
                    <w:szCs w:val="20"/>
                  </w:rPr>
                  <w:t xml:space="preserve"> }}</w:t>
                </w:r>
              </w:sdtContent>
            </w:sdt>
          </w:p>
          <w:p w14:paraId="5733126E" w14:textId="7F9F9480" w:rsidR="004D6471" w:rsidRPr="007C6F41" w:rsidRDefault="004D6471" w:rsidP="00EF2457">
            <w:pPr>
              <w:spacing w:afterLines="0" w:after="0"/>
              <w:rPr>
                <w:rFonts w:cs="Times New Roman"/>
                <w:sz w:val="20"/>
                <w:szCs w:val="20"/>
              </w:rPr>
            </w:pPr>
          </w:p>
        </w:tc>
      </w:tr>
      <w:tr w:rsidR="000375D2" w:rsidRPr="007C6F41" w14:paraId="6DAB477A" w14:textId="77777777" w:rsidTr="00964F25">
        <w:tc>
          <w:tcPr>
            <w:tcW w:w="5215" w:type="dxa"/>
            <w:vAlign w:val="center"/>
          </w:tcPr>
          <w:p w14:paraId="1C7C3316" w14:textId="0598D780" w:rsidR="000375D2" w:rsidRPr="007C6F41" w:rsidRDefault="00011941" w:rsidP="00EF2457">
            <w:pPr>
              <w:spacing w:afterLines="0" w:after="0"/>
              <w:rPr>
                <w:rFonts w:cs="Times New Roman"/>
                <w:sz w:val="20"/>
                <w:szCs w:val="20"/>
              </w:rPr>
            </w:pPr>
            <w:sdt>
              <w:sdtPr>
                <w:rPr>
                  <w:rFonts w:cs="Times New Roman"/>
                  <w:sz w:val="20"/>
                  <w:szCs w:val="20"/>
                </w:rPr>
                <w:alias w:val="Field"/>
                <w:tag w:val="FlowField"/>
                <w:id w:val="638847805"/>
                <w:placeholder>
                  <w:docPart w:val="B20FCE4050AB492F89F374703359498E"/>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text_party_four_name</w:t>
                </w:r>
                <w:proofErr w:type="spellEnd"/>
                <w:r w:rsidR="00A31BF9" w:rsidRPr="007C6F41">
                  <w:rPr>
                    <w:rFonts w:eastAsia="Times New Roman" w:cs="Times New Roman"/>
                    <w:color w:val="167DF0"/>
                    <w:sz w:val="20"/>
                    <w:szCs w:val="20"/>
                  </w:rPr>
                  <w:t xml:space="preserve"> }}</w:t>
                </w:r>
              </w:sdtContent>
            </w:sdt>
          </w:p>
        </w:tc>
        <w:tc>
          <w:tcPr>
            <w:tcW w:w="5490" w:type="dxa"/>
            <w:vAlign w:val="center"/>
          </w:tcPr>
          <w:p w14:paraId="6A83C519" w14:textId="77777777" w:rsidR="00EC6A14" w:rsidRPr="007C6F41" w:rsidRDefault="00EC6A14" w:rsidP="00EF2457">
            <w:pPr>
              <w:spacing w:afterLines="0" w:after="0"/>
              <w:rPr>
                <w:rFonts w:cs="Times New Roman"/>
                <w:sz w:val="20"/>
                <w:szCs w:val="20"/>
              </w:rPr>
            </w:pPr>
          </w:p>
          <w:p w14:paraId="547276E0" w14:textId="1A86B697" w:rsidR="000375D2" w:rsidRPr="007C6F41" w:rsidRDefault="00011941" w:rsidP="00EF2457">
            <w:pPr>
              <w:spacing w:afterLines="0" w:after="0"/>
              <w:rPr>
                <w:rFonts w:cs="Times New Roman"/>
                <w:sz w:val="20"/>
                <w:szCs w:val="20"/>
              </w:rPr>
            </w:pPr>
            <w:sdt>
              <w:sdtPr>
                <w:rPr>
                  <w:rFonts w:cs="Times New Roman"/>
                  <w:sz w:val="20"/>
                  <w:szCs w:val="20"/>
                </w:rPr>
                <w:alias w:val="Field"/>
                <w:tag w:val="FlowField"/>
                <w:id w:val="-342174796"/>
                <w:placeholder>
                  <w:docPart w:val="33072F39A0DA451B88B932B5506E7DF6"/>
                </w:placeholder>
                <w15:color w:val="157DEF"/>
              </w:sdtPr>
              <w:sdtEndPr/>
              <w:sdtContent>
                <w:r w:rsidR="004D6471" w:rsidRPr="007C6F41">
                  <w:rPr>
                    <w:rFonts w:eastAsia="Times New Roman" w:cs="Times New Roman"/>
                    <w:color w:val="167DF0"/>
                    <w:sz w:val="20"/>
                    <w:szCs w:val="20"/>
                  </w:rPr>
                  <w:t xml:space="preserve">{{ </w:t>
                </w:r>
                <w:proofErr w:type="spellStart"/>
                <w:r w:rsidR="004D6471" w:rsidRPr="007C6F41">
                  <w:rPr>
                    <w:rFonts w:eastAsia="Times New Roman" w:cs="Times New Roman"/>
                    <w:color w:val="167DF0"/>
                    <w:sz w:val="20"/>
                    <w:szCs w:val="20"/>
                  </w:rPr>
                  <w:t>text_party_four_role</w:t>
                </w:r>
                <w:proofErr w:type="spellEnd"/>
                <w:r w:rsidR="004D6471" w:rsidRPr="007C6F41">
                  <w:rPr>
                    <w:rFonts w:eastAsia="Times New Roman" w:cs="Times New Roman"/>
                    <w:color w:val="167DF0"/>
                    <w:sz w:val="20"/>
                    <w:szCs w:val="20"/>
                  </w:rPr>
                  <w:t xml:space="preserve"> }}</w:t>
                </w:r>
              </w:sdtContent>
            </w:sdt>
          </w:p>
          <w:p w14:paraId="63C091EE" w14:textId="165BA26A" w:rsidR="004D6471" w:rsidRPr="007C6F41" w:rsidRDefault="004D6471" w:rsidP="00EF2457">
            <w:pPr>
              <w:spacing w:afterLines="0" w:after="0"/>
              <w:rPr>
                <w:rFonts w:cs="Times New Roman"/>
                <w:sz w:val="20"/>
                <w:szCs w:val="20"/>
              </w:rPr>
            </w:pPr>
          </w:p>
        </w:tc>
      </w:tr>
      <w:tr w:rsidR="000375D2" w:rsidRPr="007C6F41" w14:paraId="69392200" w14:textId="77777777" w:rsidTr="00964F25">
        <w:tc>
          <w:tcPr>
            <w:tcW w:w="5215" w:type="dxa"/>
            <w:vAlign w:val="center"/>
          </w:tcPr>
          <w:p w14:paraId="47C2D5DD" w14:textId="14BB54AD" w:rsidR="000375D2" w:rsidRPr="007C6F41" w:rsidRDefault="00011941" w:rsidP="00EF2457">
            <w:pPr>
              <w:spacing w:afterLines="0" w:after="0"/>
              <w:rPr>
                <w:rFonts w:cs="Times New Roman"/>
                <w:sz w:val="20"/>
                <w:szCs w:val="20"/>
              </w:rPr>
            </w:pPr>
            <w:sdt>
              <w:sdtPr>
                <w:rPr>
                  <w:rFonts w:cs="Times New Roman"/>
                  <w:sz w:val="20"/>
                  <w:szCs w:val="20"/>
                </w:rPr>
                <w:alias w:val="Field"/>
                <w:tag w:val="FlowField"/>
                <w:id w:val="189648563"/>
                <w:placeholder>
                  <w:docPart w:val="D7F5707369744F75876143E8D5016E9A"/>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text_party_five_name</w:t>
                </w:r>
                <w:proofErr w:type="spellEnd"/>
                <w:r w:rsidR="00A31BF9" w:rsidRPr="007C6F41">
                  <w:rPr>
                    <w:rFonts w:eastAsia="Times New Roman" w:cs="Times New Roman"/>
                    <w:color w:val="167DF0"/>
                    <w:sz w:val="20"/>
                    <w:szCs w:val="20"/>
                  </w:rPr>
                  <w:t xml:space="preserve"> }}</w:t>
                </w:r>
              </w:sdtContent>
            </w:sdt>
          </w:p>
        </w:tc>
        <w:tc>
          <w:tcPr>
            <w:tcW w:w="5490" w:type="dxa"/>
            <w:vAlign w:val="center"/>
          </w:tcPr>
          <w:p w14:paraId="4C51ED09" w14:textId="77777777" w:rsidR="00EC6A14" w:rsidRPr="007C6F41" w:rsidRDefault="00EC6A14" w:rsidP="00EF2457">
            <w:pPr>
              <w:spacing w:afterLines="0" w:after="0"/>
              <w:rPr>
                <w:rFonts w:cs="Times New Roman"/>
                <w:sz w:val="20"/>
                <w:szCs w:val="20"/>
              </w:rPr>
            </w:pPr>
          </w:p>
          <w:p w14:paraId="3392BCB2" w14:textId="4B302E85" w:rsidR="000375D2" w:rsidRPr="007C6F41" w:rsidRDefault="00011941" w:rsidP="00EF2457">
            <w:pPr>
              <w:spacing w:afterLines="0" w:after="0"/>
              <w:rPr>
                <w:rFonts w:cs="Times New Roman"/>
                <w:sz w:val="20"/>
                <w:szCs w:val="20"/>
              </w:rPr>
            </w:pPr>
            <w:sdt>
              <w:sdtPr>
                <w:rPr>
                  <w:rFonts w:cs="Times New Roman"/>
                  <w:sz w:val="20"/>
                  <w:szCs w:val="20"/>
                </w:rPr>
                <w:alias w:val="Field"/>
                <w:tag w:val="FlowField"/>
                <w:id w:val="-1514996875"/>
                <w:placeholder>
                  <w:docPart w:val="8ADF1918CD6E404C9BE34407D0EA9055"/>
                </w:placeholder>
                <w15:color w:val="157DEF"/>
              </w:sdtPr>
              <w:sdtEndPr/>
              <w:sdtContent>
                <w:r w:rsidR="004D6471" w:rsidRPr="007C6F41">
                  <w:rPr>
                    <w:rFonts w:eastAsia="Times New Roman" w:cs="Times New Roman"/>
                    <w:color w:val="167DF0"/>
                    <w:sz w:val="20"/>
                    <w:szCs w:val="20"/>
                  </w:rPr>
                  <w:t xml:space="preserve">{{ </w:t>
                </w:r>
                <w:proofErr w:type="spellStart"/>
                <w:r w:rsidR="004D6471" w:rsidRPr="007C6F41">
                  <w:rPr>
                    <w:rFonts w:eastAsia="Times New Roman" w:cs="Times New Roman"/>
                    <w:color w:val="167DF0"/>
                    <w:sz w:val="20"/>
                    <w:szCs w:val="20"/>
                  </w:rPr>
                  <w:t>text_party_five_role</w:t>
                </w:r>
                <w:proofErr w:type="spellEnd"/>
                <w:r w:rsidR="004D6471" w:rsidRPr="007C6F41">
                  <w:rPr>
                    <w:rFonts w:eastAsia="Times New Roman" w:cs="Times New Roman"/>
                    <w:color w:val="167DF0"/>
                    <w:sz w:val="20"/>
                    <w:szCs w:val="20"/>
                  </w:rPr>
                  <w:t xml:space="preserve"> }}</w:t>
                </w:r>
              </w:sdtContent>
            </w:sdt>
          </w:p>
          <w:p w14:paraId="18936291" w14:textId="1C1D8562" w:rsidR="004D6471" w:rsidRPr="007C6F41" w:rsidRDefault="004D6471" w:rsidP="00EF2457">
            <w:pPr>
              <w:spacing w:afterLines="0" w:after="0"/>
              <w:rPr>
                <w:rFonts w:cs="Times New Roman"/>
                <w:sz w:val="20"/>
                <w:szCs w:val="20"/>
              </w:rPr>
            </w:pPr>
          </w:p>
        </w:tc>
      </w:tr>
      <w:tr w:rsidR="00E4074A" w:rsidRPr="0076627F" w14:paraId="7D33E5E4" w14:textId="77777777" w:rsidTr="00964F25">
        <w:tc>
          <w:tcPr>
            <w:tcW w:w="5215" w:type="dxa"/>
            <w:vAlign w:val="center"/>
          </w:tcPr>
          <w:p w14:paraId="50571D0F" w14:textId="77777777" w:rsidR="00BE557F" w:rsidRDefault="00BE557F" w:rsidP="00EF2457">
            <w:pPr>
              <w:spacing w:afterLines="0" w:after="0"/>
              <w:rPr>
                <w:rFonts w:cs="Times New Roman"/>
                <w:sz w:val="20"/>
                <w:szCs w:val="20"/>
              </w:rPr>
            </w:pPr>
          </w:p>
          <w:p w14:paraId="3F5C6489" w14:textId="5BBA00A6" w:rsidR="00E4074A" w:rsidRPr="007C6F41" w:rsidRDefault="00011941" w:rsidP="00EF2457">
            <w:pPr>
              <w:spacing w:afterLines="0" w:after="0"/>
              <w:rPr>
                <w:rFonts w:cs="Times New Roman"/>
                <w:sz w:val="20"/>
                <w:szCs w:val="20"/>
              </w:rPr>
            </w:pPr>
            <w:sdt>
              <w:sdtPr>
                <w:rPr>
                  <w:rFonts w:cs="Times New Roman"/>
                  <w:sz w:val="20"/>
                  <w:szCs w:val="20"/>
                </w:rPr>
                <w:alias w:val="Field"/>
                <w:tag w:val="FlowField"/>
                <w:id w:val="-245195321"/>
                <w:placeholder>
                  <w:docPart w:val="E789C9F020E94997914CD4631E436BFA"/>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text_party_six_name</w:t>
                </w:r>
                <w:proofErr w:type="spellEnd"/>
                <w:r w:rsidR="00A31BF9" w:rsidRPr="007C6F41">
                  <w:rPr>
                    <w:rFonts w:eastAsia="Times New Roman" w:cs="Times New Roman"/>
                    <w:color w:val="167DF0"/>
                    <w:sz w:val="20"/>
                    <w:szCs w:val="20"/>
                  </w:rPr>
                  <w:t xml:space="preserve"> }}</w:t>
                </w:r>
              </w:sdtContent>
            </w:sdt>
          </w:p>
        </w:tc>
        <w:tc>
          <w:tcPr>
            <w:tcW w:w="5490" w:type="dxa"/>
            <w:vAlign w:val="center"/>
          </w:tcPr>
          <w:p w14:paraId="435AD3C9" w14:textId="77777777" w:rsidR="00BE557F" w:rsidRDefault="00BE557F" w:rsidP="00EF2457">
            <w:pPr>
              <w:spacing w:afterLines="0" w:after="0"/>
              <w:rPr>
                <w:rFonts w:cs="Times New Roman"/>
                <w:sz w:val="20"/>
                <w:szCs w:val="20"/>
              </w:rPr>
            </w:pPr>
          </w:p>
          <w:p w14:paraId="6408FC93" w14:textId="2B8B5163" w:rsidR="00BE557F" w:rsidRPr="007C6F41" w:rsidRDefault="00011941" w:rsidP="00EF2457">
            <w:pPr>
              <w:spacing w:afterLines="0" w:after="0"/>
              <w:rPr>
                <w:rFonts w:cs="Times New Roman"/>
                <w:sz w:val="20"/>
                <w:szCs w:val="20"/>
              </w:rPr>
            </w:pPr>
            <w:sdt>
              <w:sdtPr>
                <w:rPr>
                  <w:rFonts w:cs="Times New Roman"/>
                  <w:sz w:val="20"/>
                  <w:szCs w:val="20"/>
                </w:rPr>
                <w:alias w:val="Field"/>
                <w:tag w:val="FlowField"/>
                <w:id w:val="1523121593"/>
                <w:placeholder>
                  <w:docPart w:val="F33C5E2950084E0EA21EBFD1E2CE12A3"/>
                </w:placeholder>
                <w15:color w:val="157DEF"/>
              </w:sdtPr>
              <w:sdtEndPr/>
              <w:sdtContent>
                <w:r w:rsidR="004D6471" w:rsidRPr="007C6F41">
                  <w:rPr>
                    <w:rFonts w:eastAsia="Times New Roman" w:cs="Times New Roman"/>
                    <w:color w:val="167DF0"/>
                    <w:sz w:val="20"/>
                    <w:szCs w:val="20"/>
                  </w:rPr>
                  <w:t xml:space="preserve">{{ </w:t>
                </w:r>
                <w:proofErr w:type="spellStart"/>
                <w:r w:rsidR="004D6471" w:rsidRPr="007C6F41">
                  <w:rPr>
                    <w:rFonts w:eastAsia="Times New Roman" w:cs="Times New Roman"/>
                    <w:color w:val="167DF0"/>
                    <w:sz w:val="20"/>
                    <w:szCs w:val="20"/>
                  </w:rPr>
                  <w:t>text_party_six_role</w:t>
                </w:r>
                <w:proofErr w:type="spellEnd"/>
                <w:r w:rsidR="004D6471" w:rsidRPr="007C6F41">
                  <w:rPr>
                    <w:rFonts w:eastAsia="Times New Roman" w:cs="Times New Roman"/>
                    <w:color w:val="167DF0"/>
                    <w:sz w:val="20"/>
                    <w:szCs w:val="20"/>
                  </w:rPr>
                  <w:t xml:space="preserve"> }}</w:t>
                </w:r>
              </w:sdtContent>
            </w:sdt>
          </w:p>
          <w:p w14:paraId="5689BD66" w14:textId="284E1E8A" w:rsidR="004D6471" w:rsidRPr="007C6F41" w:rsidRDefault="004D6471" w:rsidP="00EF2457">
            <w:pPr>
              <w:spacing w:afterLines="0" w:after="0"/>
              <w:rPr>
                <w:rFonts w:cs="Times New Roman"/>
                <w:sz w:val="20"/>
                <w:szCs w:val="20"/>
              </w:rPr>
            </w:pPr>
          </w:p>
        </w:tc>
      </w:tr>
    </w:tbl>
    <w:p w14:paraId="238C8892" w14:textId="790D98B6" w:rsidR="00F53050" w:rsidRDefault="00F53050" w:rsidP="00E14AB1">
      <w:pPr>
        <w:spacing w:after="264"/>
        <w:rPr>
          <w:rFonts w:cs="Times New Roman"/>
          <w:bCs/>
          <w:szCs w:val="24"/>
        </w:rPr>
      </w:pPr>
    </w:p>
    <w:p w14:paraId="74313A35" w14:textId="1843CFF7" w:rsidR="00E14AB1" w:rsidRDefault="00011941" w:rsidP="00966E7B">
      <w:pPr>
        <w:spacing w:after="264"/>
      </w:pPr>
      <w:sdt>
        <w:sdtPr>
          <w:alias w:val="End If"/>
          <w:tag w:val="FlowConditionEndIf"/>
          <w:id w:val="724961403"/>
          <w:placeholder>
            <w:docPart w:val="C58B5437A85D489B8B4ABBDBDAD34C3B"/>
          </w:placeholder>
          <w15:color w:val="23D160"/>
          <w15:appearance w15:val="tags"/>
        </w:sdtPr>
        <w:sdtEndPr/>
        <w:sdtContent>
          <w:r w:rsidR="004A2AD4" w:rsidRPr="004120D7">
            <w:rPr>
              <w:rFonts w:eastAsia="Times New Roman"/>
              <w:color w:val="CCCCCC"/>
            </w:rPr>
            <w:t>###</w:t>
          </w:r>
        </w:sdtContent>
      </w:sdt>
    </w:p>
    <w:p w14:paraId="7C8DFA03" w14:textId="535934E9" w:rsidR="00E96AE2" w:rsidRDefault="00E96AE2" w:rsidP="00E96AE2">
      <w:pPr>
        <w:pStyle w:val="NormalEnd"/>
        <w:spacing w:after="264"/>
      </w:pPr>
      <w:r>
        <w:t>This table may be amended from time to time as new information/evidence comes in regarding new “parties” and/or witnesses.</w:t>
      </w:r>
    </w:p>
    <w:p w14:paraId="5B83603A" w14:textId="04183ADE" w:rsidR="001B1F3B" w:rsidRPr="001B1F3B" w:rsidRDefault="001B1F3B" w:rsidP="001B1F3B">
      <w:pPr>
        <w:pStyle w:val="Line"/>
      </w:pPr>
      <w:r w:rsidRPr="001B1F3B">
        <w:t>________________________________</w:t>
      </w:r>
    </w:p>
    <w:p w14:paraId="264C4886" w14:textId="6F0E509A" w:rsidR="003E055B" w:rsidRPr="0076627F" w:rsidRDefault="006957FA" w:rsidP="00C82691">
      <w:pPr>
        <w:pStyle w:val="Heading1"/>
        <w:spacing w:after="264"/>
        <w:rPr>
          <w:sz w:val="24"/>
          <w:szCs w:val="24"/>
        </w:rPr>
      </w:pPr>
      <w:r w:rsidRPr="00D536E3">
        <w:fldChar w:fldCharType="begin"/>
      </w:r>
      <w:r>
        <w:instrText xml:space="preserve"> LISTNUM LegalDefault \l 1 </w:instrText>
      </w:r>
      <w:r w:rsidRPr="00D536E3">
        <w:fldChar w:fldCharType="end"/>
      </w:r>
      <w:r w:rsidR="00C158BB">
        <w:br/>
      </w:r>
      <w:r w:rsidR="00123934" w:rsidRPr="00F521B3">
        <w:t xml:space="preserve">Statement of </w:t>
      </w:r>
      <w:r w:rsidR="003E055B" w:rsidRPr="00F521B3">
        <w:t>Facts</w:t>
      </w:r>
      <w:r w:rsidR="00D3467F">
        <w:t xml:space="preserve"> / Evidentiary Support</w:t>
      </w:r>
    </w:p>
    <w:tbl>
      <w:tblPr>
        <w:tblStyle w:val="TableGrid"/>
        <w:tblW w:w="0" w:type="auto"/>
        <w:tblLook w:val="04A0" w:firstRow="1" w:lastRow="0" w:firstColumn="1" w:lastColumn="0" w:noHBand="0" w:noVBand="1"/>
      </w:tblPr>
      <w:tblGrid>
        <w:gridCol w:w="1255"/>
        <w:gridCol w:w="5490"/>
        <w:gridCol w:w="3960"/>
      </w:tblGrid>
      <w:tr w:rsidR="003E055B" w:rsidRPr="0076627F" w14:paraId="6DCFE1B6" w14:textId="77777777" w:rsidTr="00A77B64">
        <w:trPr>
          <w:cantSplit/>
          <w:trHeight w:val="809"/>
        </w:trPr>
        <w:tc>
          <w:tcPr>
            <w:tcW w:w="1255" w:type="dxa"/>
            <w:shd w:val="clear" w:color="auto" w:fill="BDD6EE" w:themeFill="accent1" w:themeFillTint="66"/>
            <w:vAlign w:val="center"/>
          </w:tcPr>
          <w:p w14:paraId="755DA9F7" w14:textId="131E1774" w:rsidR="0080351E" w:rsidRPr="0076627F" w:rsidRDefault="003E055B" w:rsidP="00A77B64">
            <w:pPr>
              <w:spacing w:afterLines="0" w:after="0"/>
              <w:rPr>
                <w:rFonts w:cs="Times New Roman"/>
                <w:b/>
              </w:rPr>
            </w:pPr>
            <w:r w:rsidRPr="0076627F">
              <w:rPr>
                <w:rFonts w:cs="Times New Roman"/>
                <w:b/>
              </w:rPr>
              <w:t>Date</w:t>
            </w:r>
            <w:r w:rsidR="0080351E" w:rsidRPr="0076627F">
              <w:rPr>
                <w:rFonts w:cs="Times New Roman"/>
                <w:b/>
              </w:rPr>
              <w:t xml:space="preserve"> </w:t>
            </w:r>
            <w:r w:rsidR="00392D2A">
              <w:rPr>
                <w:rFonts w:cs="Times New Roman"/>
                <w:b/>
              </w:rPr>
              <w:t>/ NA</w:t>
            </w:r>
          </w:p>
        </w:tc>
        <w:tc>
          <w:tcPr>
            <w:tcW w:w="5490" w:type="dxa"/>
            <w:shd w:val="clear" w:color="auto" w:fill="BDD6EE" w:themeFill="accent1" w:themeFillTint="66"/>
            <w:vAlign w:val="center"/>
          </w:tcPr>
          <w:p w14:paraId="49AF8681" w14:textId="77777777" w:rsidR="003E055B" w:rsidRPr="0076627F" w:rsidRDefault="003E055B" w:rsidP="00A77B64">
            <w:pPr>
              <w:spacing w:afterLines="0" w:after="0"/>
              <w:jc w:val="center"/>
              <w:rPr>
                <w:rFonts w:cs="Times New Roman"/>
                <w:b/>
              </w:rPr>
            </w:pPr>
            <w:r w:rsidRPr="0076627F">
              <w:rPr>
                <w:rFonts w:cs="Times New Roman"/>
                <w:b/>
              </w:rPr>
              <w:t>Fact</w:t>
            </w:r>
          </w:p>
        </w:tc>
        <w:tc>
          <w:tcPr>
            <w:tcW w:w="3960" w:type="dxa"/>
            <w:shd w:val="clear" w:color="auto" w:fill="BDD6EE" w:themeFill="accent1" w:themeFillTint="66"/>
            <w:vAlign w:val="center"/>
          </w:tcPr>
          <w:p w14:paraId="0A86BB66" w14:textId="1F762960" w:rsidR="003E055B" w:rsidRPr="0076627F" w:rsidRDefault="0080351E" w:rsidP="00A77B64">
            <w:pPr>
              <w:spacing w:afterLines="0" w:after="0"/>
              <w:jc w:val="center"/>
              <w:rPr>
                <w:rFonts w:cs="Times New Roman"/>
                <w:b/>
              </w:rPr>
            </w:pPr>
            <w:r w:rsidRPr="0076627F">
              <w:rPr>
                <w:rFonts w:cs="Times New Roman"/>
                <w:b/>
              </w:rPr>
              <w:t>Evidence Supporting That Fact</w:t>
            </w:r>
          </w:p>
        </w:tc>
      </w:tr>
      <w:tr w:rsidR="003E055B" w:rsidRPr="0076627F" w14:paraId="6DCF8547" w14:textId="77777777" w:rsidTr="0054507B">
        <w:trPr>
          <w:cantSplit/>
        </w:trPr>
        <w:tc>
          <w:tcPr>
            <w:tcW w:w="1255" w:type="dxa"/>
            <w:vAlign w:val="center"/>
          </w:tcPr>
          <w:p w14:paraId="176CF188" w14:textId="77777777" w:rsidR="0054507B" w:rsidRDefault="0054507B" w:rsidP="00A77B64">
            <w:pPr>
              <w:spacing w:afterLines="0" w:after="0"/>
              <w:jc w:val="center"/>
              <w:rPr>
                <w:rFonts w:cs="Times New Roman"/>
                <w:sz w:val="20"/>
                <w:szCs w:val="20"/>
                <w:highlight w:val="green"/>
              </w:rPr>
            </w:pPr>
          </w:p>
          <w:p w14:paraId="5B130305" w14:textId="33E29B4F" w:rsidR="00051228" w:rsidRPr="00AB52ED" w:rsidRDefault="006526C5" w:rsidP="00A77B64">
            <w:pPr>
              <w:spacing w:afterLines="0" w:after="0"/>
              <w:jc w:val="center"/>
              <w:rPr>
                <w:rFonts w:cs="Times New Roman"/>
                <w:sz w:val="20"/>
                <w:szCs w:val="20"/>
                <w:highlight w:val="green"/>
              </w:rPr>
            </w:pPr>
            <w:r w:rsidRPr="00AB52ED">
              <w:rPr>
                <w:rFonts w:cs="Times New Roman"/>
                <w:sz w:val="20"/>
                <w:szCs w:val="20"/>
                <w:highlight w:val="green"/>
              </w:rPr>
              <w:t>4/19/19</w:t>
            </w:r>
          </w:p>
        </w:tc>
        <w:tc>
          <w:tcPr>
            <w:tcW w:w="5490" w:type="dxa"/>
            <w:vAlign w:val="center"/>
          </w:tcPr>
          <w:p w14:paraId="7F98B8AB" w14:textId="77777777" w:rsidR="0054507B" w:rsidRDefault="0054507B" w:rsidP="00A77B64">
            <w:pPr>
              <w:spacing w:afterLines="0" w:after="0"/>
              <w:rPr>
                <w:rFonts w:cs="Times New Roman"/>
                <w:sz w:val="20"/>
                <w:szCs w:val="20"/>
                <w:highlight w:val="green"/>
              </w:rPr>
            </w:pPr>
          </w:p>
          <w:p w14:paraId="324136BD" w14:textId="77777777" w:rsidR="002A58AC" w:rsidRDefault="008C6779" w:rsidP="00A77B64">
            <w:pPr>
              <w:spacing w:afterLines="0" w:after="0"/>
              <w:rPr>
                <w:rFonts w:cs="Times New Roman"/>
                <w:sz w:val="20"/>
                <w:szCs w:val="20"/>
                <w:highlight w:val="green"/>
              </w:rPr>
            </w:pPr>
            <w:r w:rsidRPr="00AB52ED">
              <w:rPr>
                <w:rFonts w:cs="Times New Roman"/>
                <w:sz w:val="20"/>
                <w:szCs w:val="20"/>
                <w:highlight w:val="green"/>
              </w:rPr>
              <w:t>THIS IS AN EXAMPLE. REPLACE IT WITH ACTUAL DATA.</w:t>
            </w:r>
            <w:r w:rsidR="0054507B">
              <w:rPr>
                <w:rFonts w:cs="Times New Roman"/>
                <w:sz w:val="20"/>
                <w:szCs w:val="20"/>
                <w:highlight w:val="green"/>
              </w:rPr>
              <w:t xml:space="preserve"> </w:t>
            </w:r>
          </w:p>
          <w:p w14:paraId="35B39B37" w14:textId="6ED6672E" w:rsidR="000F7754" w:rsidRDefault="006526C5" w:rsidP="00A77B64">
            <w:pPr>
              <w:spacing w:afterLines="0" w:after="0"/>
              <w:rPr>
                <w:rFonts w:cs="Times New Roman"/>
                <w:sz w:val="20"/>
                <w:szCs w:val="20"/>
                <w:highlight w:val="green"/>
              </w:rPr>
            </w:pPr>
            <w:r w:rsidRPr="00AB52ED">
              <w:rPr>
                <w:rFonts w:cs="Times New Roman"/>
                <w:sz w:val="20"/>
                <w:szCs w:val="20"/>
                <w:highlight w:val="green"/>
              </w:rPr>
              <w:t>Client closed escrow on the property.</w:t>
            </w:r>
          </w:p>
          <w:p w14:paraId="0367B30F" w14:textId="754D689F" w:rsidR="00A77B64" w:rsidRPr="00AB52ED" w:rsidRDefault="00A77B64" w:rsidP="00A77B64">
            <w:pPr>
              <w:spacing w:afterLines="0" w:after="0"/>
              <w:rPr>
                <w:rFonts w:cs="Times New Roman"/>
                <w:sz w:val="20"/>
                <w:szCs w:val="20"/>
                <w:highlight w:val="green"/>
              </w:rPr>
            </w:pPr>
          </w:p>
        </w:tc>
        <w:tc>
          <w:tcPr>
            <w:tcW w:w="3960" w:type="dxa"/>
            <w:vAlign w:val="center"/>
          </w:tcPr>
          <w:p w14:paraId="68F5C542" w14:textId="77777777" w:rsidR="0054507B" w:rsidRDefault="0054507B" w:rsidP="00A77B64">
            <w:pPr>
              <w:spacing w:afterLines="0" w:after="0"/>
              <w:rPr>
                <w:rFonts w:cs="Times New Roman"/>
                <w:sz w:val="20"/>
                <w:szCs w:val="20"/>
                <w:highlight w:val="green"/>
              </w:rPr>
            </w:pPr>
          </w:p>
          <w:p w14:paraId="3C4CEA91" w14:textId="7695B961" w:rsidR="003E055B"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Client Timeline</w:t>
            </w:r>
          </w:p>
        </w:tc>
      </w:tr>
      <w:tr w:rsidR="006526C5" w:rsidRPr="0076627F" w14:paraId="4A5BCD98" w14:textId="77777777" w:rsidTr="0054507B">
        <w:trPr>
          <w:cantSplit/>
          <w:trHeight w:val="1187"/>
        </w:trPr>
        <w:tc>
          <w:tcPr>
            <w:tcW w:w="1255" w:type="dxa"/>
            <w:vAlign w:val="center"/>
          </w:tcPr>
          <w:p w14:paraId="58292A92" w14:textId="77777777" w:rsidR="006526C5" w:rsidRPr="00AB52ED" w:rsidRDefault="006526C5" w:rsidP="00A77B64">
            <w:pPr>
              <w:spacing w:afterLines="0" w:after="0"/>
              <w:jc w:val="center"/>
              <w:rPr>
                <w:rFonts w:cs="Times New Roman"/>
                <w:sz w:val="20"/>
                <w:szCs w:val="20"/>
                <w:highlight w:val="green"/>
              </w:rPr>
            </w:pPr>
          </w:p>
          <w:p w14:paraId="3E530ABE" w14:textId="26E6E2E7" w:rsidR="006526C5" w:rsidRPr="00AB52ED" w:rsidRDefault="001B1F3B" w:rsidP="00A77B64">
            <w:pPr>
              <w:spacing w:afterLines="0" w:after="0"/>
              <w:jc w:val="center"/>
              <w:rPr>
                <w:rFonts w:cs="Times New Roman"/>
                <w:sz w:val="20"/>
                <w:szCs w:val="20"/>
                <w:highlight w:val="green"/>
              </w:rPr>
            </w:pPr>
            <w:r>
              <w:rPr>
                <w:rFonts w:cs="Times New Roman"/>
                <w:sz w:val="20"/>
                <w:szCs w:val="20"/>
                <w:highlight w:val="green"/>
              </w:rPr>
              <w:t>N/A</w:t>
            </w:r>
          </w:p>
          <w:p w14:paraId="4D38F55F" w14:textId="3BCC1EFE" w:rsidR="006526C5" w:rsidRPr="00AB52ED" w:rsidRDefault="006526C5" w:rsidP="00A77B64">
            <w:pPr>
              <w:spacing w:afterLines="0" w:after="0"/>
              <w:jc w:val="center"/>
              <w:rPr>
                <w:rFonts w:cs="Times New Roman"/>
                <w:sz w:val="20"/>
                <w:szCs w:val="20"/>
                <w:highlight w:val="green"/>
              </w:rPr>
            </w:pPr>
          </w:p>
        </w:tc>
        <w:tc>
          <w:tcPr>
            <w:tcW w:w="5490" w:type="dxa"/>
            <w:vAlign w:val="center"/>
          </w:tcPr>
          <w:p w14:paraId="7DE5B59F" w14:textId="77777777" w:rsidR="000F7754" w:rsidRPr="00AB52ED" w:rsidRDefault="000F7754" w:rsidP="00A77B64">
            <w:pPr>
              <w:spacing w:afterLines="0" w:after="0"/>
              <w:rPr>
                <w:rFonts w:cs="Times New Roman"/>
                <w:sz w:val="20"/>
                <w:szCs w:val="20"/>
                <w:highlight w:val="green"/>
              </w:rPr>
            </w:pPr>
          </w:p>
          <w:p w14:paraId="72793004" w14:textId="2083DDEE" w:rsidR="008C6779" w:rsidRPr="00AB52ED" w:rsidRDefault="008C6779" w:rsidP="00A77B64">
            <w:pPr>
              <w:spacing w:afterLines="0" w:after="0"/>
              <w:rPr>
                <w:rFonts w:cs="Times New Roman"/>
                <w:sz w:val="20"/>
                <w:szCs w:val="20"/>
                <w:highlight w:val="green"/>
              </w:rPr>
            </w:pPr>
            <w:r w:rsidRPr="00AB52ED">
              <w:rPr>
                <w:rFonts w:cs="Times New Roman"/>
                <w:sz w:val="20"/>
                <w:szCs w:val="20"/>
                <w:highlight w:val="green"/>
              </w:rPr>
              <w:t>THIS IS AN EXAMPLE. REPLACE IT WITH ACTUAL DATA.</w:t>
            </w:r>
          </w:p>
          <w:p w14:paraId="1D2A0BAA" w14:textId="30DDF216" w:rsidR="000F7754"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Client notified HOA of sprinkler leak into Client’s unit.</w:t>
            </w:r>
          </w:p>
        </w:tc>
        <w:tc>
          <w:tcPr>
            <w:tcW w:w="3960" w:type="dxa"/>
            <w:vAlign w:val="center"/>
          </w:tcPr>
          <w:p w14:paraId="710E3D8A" w14:textId="54AEECA7" w:rsidR="006526C5"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Email from Client to Mgmt. Co.</w:t>
            </w:r>
          </w:p>
        </w:tc>
      </w:tr>
      <w:tr w:rsidR="00051228" w:rsidRPr="0076627F" w14:paraId="1451A825" w14:textId="77777777" w:rsidTr="0054507B">
        <w:trPr>
          <w:cantSplit/>
        </w:trPr>
        <w:tc>
          <w:tcPr>
            <w:tcW w:w="1255" w:type="dxa"/>
            <w:vAlign w:val="center"/>
          </w:tcPr>
          <w:p w14:paraId="253722C8" w14:textId="77777777" w:rsidR="00051228" w:rsidRPr="00C8675A" w:rsidRDefault="00051228" w:rsidP="00A77B64">
            <w:pPr>
              <w:spacing w:afterLines="0" w:after="0"/>
              <w:jc w:val="center"/>
              <w:rPr>
                <w:rFonts w:cs="Times New Roman"/>
                <w:sz w:val="20"/>
                <w:szCs w:val="20"/>
                <w:highlight w:val="green"/>
              </w:rPr>
            </w:pPr>
          </w:p>
          <w:p w14:paraId="24E1D24C" w14:textId="1F80BD6E" w:rsidR="00051228" w:rsidRPr="00C8675A" w:rsidRDefault="00C8675A" w:rsidP="00A77B64">
            <w:pPr>
              <w:spacing w:afterLines="0" w:after="0"/>
              <w:jc w:val="center"/>
              <w:rPr>
                <w:rFonts w:cs="Times New Roman"/>
                <w:sz w:val="20"/>
                <w:szCs w:val="20"/>
                <w:highlight w:val="green"/>
              </w:rPr>
            </w:pPr>
            <w:r>
              <w:rPr>
                <w:rFonts w:cs="Times New Roman"/>
                <w:sz w:val="20"/>
                <w:szCs w:val="20"/>
                <w:highlight w:val="green"/>
              </w:rPr>
              <w:t>N/A</w:t>
            </w:r>
          </w:p>
          <w:p w14:paraId="3EEB20CD" w14:textId="1B444398" w:rsidR="00051228" w:rsidRPr="00C8675A" w:rsidRDefault="00051228" w:rsidP="00A77B64">
            <w:pPr>
              <w:spacing w:afterLines="0" w:after="0"/>
              <w:jc w:val="center"/>
              <w:rPr>
                <w:rFonts w:cs="Times New Roman"/>
                <w:sz w:val="20"/>
                <w:szCs w:val="20"/>
                <w:highlight w:val="green"/>
              </w:rPr>
            </w:pPr>
          </w:p>
        </w:tc>
        <w:tc>
          <w:tcPr>
            <w:tcW w:w="5490" w:type="dxa"/>
            <w:vAlign w:val="center"/>
          </w:tcPr>
          <w:p w14:paraId="14B0C09D" w14:textId="77777777" w:rsidR="000F7754" w:rsidRPr="00C8675A" w:rsidRDefault="000F7754" w:rsidP="00A77B64">
            <w:pPr>
              <w:spacing w:afterLines="0" w:after="0"/>
              <w:rPr>
                <w:rFonts w:cs="Times New Roman"/>
                <w:sz w:val="20"/>
                <w:szCs w:val="20"/>
                <w:highlight w:val="green"/>
              </w:rPr>
            </w:pPr>
          </w:p>
          <w:p w14:paraId="560472E5" w14:textId="1103ACD8" w:rsidR="00051228" w:rsidRPr="00C8675A" w:rsidRDefault="00C8675A" w:rsidP="00A77B64">
            <w:pPr>
              <w:spacing w:afterLines="0" w:after="0"/>
              <w:rPr>
                <w:rFonts w:cs="Times New Roman"/>
                <w:sz w:val="20"/>
                <w:szCs w:val="20"/>
                <w:highlight w:val="green"/>
              </w:rPr>
            </w:pPr>
            <w:r>
              <w:rPr>
                <w:rFonts w:cs="Times New Roman"/>
                <w:sz w:val="20"/>
                <w:szCs w:val="20"/>
                <w:highlight w:val="green"/>
              </w:rPr>
              <w:t xml:space="preserve">REMEMBER TO DELETE ANY EXCESS </w:t>
            </w:r>
            <w:r>
              <w:rPr>
                <w:rFonts w:cs="Times New Roman"/>
                <w:sz w:val="20"/>
                <w:szCs w:val="20"/>
                <w:highlight w:val="green"/>
                <w:u w:val="single"/>
              </w:rPr>
              <w:t>ROWS</w:t>
            </w:r>
            <w:r>
              <w:rPr>
                <w:rFonts w:cs="Times New Roman"/>
                <w:sz w:val="20"/>
                <w:szCs w:val="20"/>
                <w:highlight w:val="green"/>
              </w:rPr>
              <w:t xml:space="preserve"> IN THE TABLE BY DRAGGING YOUR MOUSE OVER THE ROWS TO BE DELETED AND THEN PRESSING </w:t>
            </w:r>
            <w:r w:rsidRPr="00C8675A">
              <w:rPr>
                <w:rFonts w:cs="Times New Roman"/>
                <w:b/>
                <w:bCs/>
                <w:sz w:val="20"/>
                <w:szCs w:val="20"/>
                <w:highlight w:val="green"/>
              </w:rPr>
              <w:t>BACKSPACE</w:t>
            </w:r>
            <w:r>
              <w:rPr>
                <w:rFonts w:cs="Times New Roman"/>
                <w:sz w:val="20"/>
                <w:szCs w:val="20"/>
                <w:highlight w:val="green"/>
              </w:rPr>
              <w:t xml:space="preserve"> and then pressing </w:t>
            </w:r>
            <w:r w:rsidRPr="00C8675A">
              <w:rPr>
                <w:rFonts w:cs="Times New Roman"/>
                <w:b/>
                <w:bCs/>
                <w:sz w:val="20"/>
                <w:szCs w:val="20"/>
                <w:highlight w:val="green"/>
              </w:rPr>
              <w:t>DELETE ENTIRE ROW</w:t>
            </w:r>
            <w:r>
              <w:rPr>
                <w:rFonts w:cs="Times New Roman"/>
                <w:sz w:val="20"/>
                <w:szCs w:val="20"/>
                <w:highlight w:val="green"/>
              </w:rPr>
              <w:t>.</w:t>
            </w:r>
          </w:p>
          <w:p w14:paraId="5D56377B" w14:textId="5BDA0526" w:rsidR="000F7754" w:rsidRPr="00C8675A" w:rsidRDefault="000F7754" w:rsidP="00A77B64">
            <w:pPr>
              <w:spacing w:afterLines="0" w:after="0"/>
              <w:rPr>
                <w:rFonts w:cs="Times New Roman"/>
                <w:sz w:val="20"/>
                <w:szCs w:val="20"/>
                <w:highlight w:val="green"/>
              </w:rPr>
            </w:pPr>
          </w:p>
        </w:tc>
        <w:tc>
          <w:tcPr>
            <w:tcW w:w="3960" w:type="dxa"/>
            <w:vAlign w:val="center"/>
          </w:tcPr>
          <w:p w14:paraId="4F9B4FCF" w14:textId="63322462" w:rsidR="00051228" w:rsidRPr="00C8675A" w:rsidRDefault="00051228" w:rsidP="00A77B64">
            <w:pPr>
              <w:spacing w:afterLines="0" w:after="0"/>
              <w:rPr>
                <w:rFonts w:cs="Times New Roman"/>
                <w:sz w:val="20"/>
                <w:szCs w:val="20"/>
                <w:highlight w:val="green"/>
              </w:rPr>
            </w:pPr>
            <w:r w:rsidRPr="00C8675A">
              <w:rPr>
                <w:rFonts w:cs="Times New Roman"/>
                <w:sz w:val="20"/>
                <w:szCs w:val="20"/>
                <w:highlight w:val="green"/>
              </w:rPr>
              <w:t>**</w:t>
            </w:r>
          </w:p>
        </w:tc>
      </w:tr>
      <w:tr w:rsidR="00051228" w:rsidRPr="0076627F" w14:paraId="6246BCB7" w14:textId="77777777" w:rsidTr="0054507B">
        <w:trPr>
          <w:cantSplit/>
        </w:trPr>
        <w:tc>
          <w:tcPr>
            <w:tcW w:w="1255" w:type="dxa"/>
            <w:vAlign w:val="center"/>
          </w:tcPr>
          <w:p w14:paraId="626123DD" w14:textId="77777777" w:rsidR="00051228" w:rsidRDefault="00051228" w:rsidP="00A77B64">
            <w:pPr>
              <w:spacing w:afterLines="0" w:after="0"/>
              <w:jc w:val="center"/>
              <w:rPr>
                <w:rFonts w:cs="Times New Roman"/>
                <w:sz w:val="20"/>
                <w:szCs w:val="20"/>
              </w:rPr>
            </w:pPr>
          </w:p>
          <w:p w14:paraId="4DE7CC65" w14:textId="77777777" w:rsidR="00051228" w:rsidRDefault="00051228" w:rsidP="00A77B64">
            <w:pPr>
              <w:spacing w:afterLines="0" w:after="0"/>
              <w:jc w:val="center"/>
              <w:rPr>
                <w:rFonts w:cs="Times New Roman"/>
                <w:sz w:val="20"/>
                <w:szCs w:val="20"/>
              </w:rPr>
            </w:pPr>
            <w:r>
              <w:rPr>
                <w:rFonts w:cs="Times New Roman"/>
                <w:sz w:val="20"/>
                <w:szCs w:val="20"/>
              </w:rPr>
              <w:t>*</w:t>
            </w:r>
          </w:p>
          <w:p w14:paraId="1BAC5528" w14:textId="60C703C0" w:rsidR="00051228" w:rsidRPr="0076627F" w:rsidRDefault="00051228" w:rsidP="00A77B64">
            <w:pPr>
              <w:spacing w:afterLines="0" w:after="0"/>
              <w:jc w:val="center"/>
              <w:rPr>
                <w:rFonts w:cs="Times New Roman"/>
                <w:sz w:val="20"/>
                <w:szCs w:val="20"/>
              </w:rPr>
            </w:pPr>
          </w:p>
        </w:tc>
        <w:tc>
          <w:tcPr>
            <w:tcW w:w="5490" w:type="dxa"/>
            <w:vAlign w:val="center"/>
          </w:tcPr>
          <w:p w14:paraId="0652123D" w14:textId="77777777" w:rsidR="000F7754" w:rsidRDefault="000F7754" w:rsidP="00A77B64">
            <w:pPr>
              <w:spacing w:afterLines="0" w:after="0"/>
              <w:rPr>
                <w:rFonts w:cs="Times New Roman"/>
                <w:sz w:val="20"/>
                <w:szCs w:val="20"/>
              </w:rPr>
            </w:pPr>
          </w:p>
          <w:p w14:paraId="2917DA27" w14:textId="77777777" w:rsidR="00051228" w:rsidRDefault="00051228" w:rsidP="00A77B64">
            <w:pPr>
              <w:spacing w:afterLines="0" w:after="0"/>
              <w:rPr>
                <w:rFonts w:cs="Times New Roman"/>
                <w:sz w:val="20"/>
                <w:szCs w:val="20"/>
              </w:rPr>
            </w:pPr>
            <w:r>
              <w:rPr>
                <w:rFonts w:cs="Times New Roman"/>
                <w:sz w:val="20"/>
                <w:szCs w:val="20"/>
              </w:rPr>
              <w:t>**</w:t>
            </w:r>
          </w:p>
          <w:p w14:paraId="3D4B9E79" w14:textId="1592501B" w:rsidR="000F7754" w:rsidRPr="0076627F" w:rsidRDefault="000F7754" w:rsidP="00A77B64">
            <w:pPr>
              <w:spacing w:afterLines="0" w:after="0"/>
              <w:rPr>
                <w:rFonts w:cs="Times New Roman"/>
                <w:sz w:val="20"/>
                <w:szCs w:val="20"/>
              </w:rPr>
            </w:pPr>
          </w:p>
        </w:tc>
        <w:tc>
          <w:tcPr>
            <w:tcW w:w="3960" w:type="dxa"/>
            <w:vAlign w:val="center"/>
          </w:tcPr>
          <w:p w14:paraId="190B519D" w14:textId="5547E0F6"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1716DB13" w14:textId="77777777" w:rsidTr="0054507B">
        <w:trPr>
          <w:cantSplit/>
        </w:trPr>
        <w:tc>
          <w:tcPr>
            <w:tcW w:w="1255" w:type="dxa"/>
            <w:vAlign w:val="center"/>
          </w:tcPr>
          <w:p w14:paraId="1A43C29E" w14:textId="77777777" w:rsidR="00051228" w:rsidRDefault="00051228" w:rsidP="00A77B64">
            <w:pPr>
              <w:spacing w:afterLines="0" w:after="0"/>
              <w:jc w:val="center"/>
              <w:rPr>
                <w:rFonts w:cs="Times New Roman"/>
                <w:sz w:val="20"/>
                <w:szCs w:val="20"/>
              </w:rPr>
            </w:pPr>
          </w:p>
          <w:p w14:paraId="64D6F092" w14:textId="77777777" w:rsidR="00051228" w:rsidRDefault="00051228" w:rsidP="00A77B64">
            <w:pPr>
              <w:spacing w:afterLines="0" w:after="0"/>
              <w:jc w:val="center"/>
              <w:rPr>
                <w:rFonts w:cs="Times New Roman"/>
                <w:sz w:val="20"/>
                <w:szCs w:val="20"/>
              </w:rPr>
            </w:pPr>
            <w:r>
              <w:rPr>
                <w:rFonts w:cs="Times New Roman"/>
                <w:sz w:val="20"/>
                <w:szCs w:val="20"/>
              </w:rPr>
              <w:t>*</w:t>
            </w:r>
          </w:p>
          <w:p w14:paraId="4EC299A9" w14:textId="442BF15A" w:rsidR="00051228" w:rsidRPr="0076627F" w:rsidRDefault="00051228" w:rsidP="00A77B64">
            <w:pPr>
              <w:spacing w:afterLines="0" w:after="0"/>
              <w:jc w:val="center"/>
              <w:rPr>
                <w:rFonts w:cs="Times New Roman"/>
                <w:sz w:val="20"/>
                <w:szCs w:val="20"/>
              </w:rPr>
            </w:pPr>
          </w:p>
        </w:tc>
        <w:tc>
          <w:tcPr>
            <w:tcW w:w="5490" w:type="dxa"/>
            <w:vAlign w:val="center"/>
          </w:tcPr>
          <w:p w14:paraId="37E82C56" w14:textId="77777777" w:rsidR="000F7754" w:rsidRDefault="000F7754" w:rsidP="00A77B64">
            <w:pPr>
              <w:spacing w:afterLines="0" w:after="0"/>
              <w:rPr>
                <w:rFonts w:cs="Times New Roman"/>
                <w:sz w:val="20"/>
                <w:szCs w:val="20"/>
              </w:rPr>
            </w:pPr>
          </w:p>
          <w:p w14:paraId="67E4E4CC" w14:textId="77777777" w:rsidR="00051228" w:rsidRDefault="00051228" w:rsidP="00A77B64">
            <w:pPr>
              <w:spacing w:afterLines="0" w:after="0"/>
              <w:rPr>
                <w:rFonts w:cs="Times New Roman"/>
                <w:sz w:val="20"/>
                <w:szCs w:val="20"/>
              </w:rPr>
            </w:pPr>
            <w:r>
              <w:rPr>
                <w:rFonts w:cs="Times New Roman"/>
                <w:sz w:val="20"/>
                <w:szCs w:val="20"/>
              </w:rPr>
              <w:t>**</w:t>
            </w:r>
          </w:p>
          <w:p w14:paraId="1A8DD8CA" w14:textId="60F9BD6D" w:rsidR="000F7754" w:rsidRPr="0076627F" w:rsidRDefault="000F7754" w:rsidP="00A77B64">
            <w:pPr>
              <w:spacing w:afterLines="0" w:after="0"/>
              <w:rPr>
                <w:rFonts w:cs="Times New Roman"/>
                <w:sz w:val="20"/>
                <w:szCs w:val="20"/>
              </w:rPr>
            </w:pPr>
          </w:p>
        </w:tc>
        <w:tc>
          <w:tcPr>
            <w:tcW w:w="3960" w:type="dxa"/>
            <w:vAlign w:val="center"/>
          </w:tcPr>
          <w:p w14:paraId="4EC2828B" w14:textId="54A5B0D5"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20DAE98" w14:textId="77777777" w:rsidTr="0054507B">
        <w:trPr>
          <w:cantSplit/>
        </w:trPr>
        <w:tc>
          <w:tcPr>
            <w:tcW w:w="1255" w:type="dxa"/>
            <w:vAlign w:val="center"/>
          </w:tcPr>
          <w:p w14:paraId="784292BF" w14:textId="77777777" w:rsidR="00051228" w:rsidRDefault="00051228" w:rsidP="00A77B64">
            <w:pPr>
              <w:spacing w:afterLines="0" w:after="0"/>
              <w:jc w:val="center"/>
              <w:rPr>
                <w:rFonts w:cs="Times New Roman"/>
                <w:sz w:val="20"/>
                <w:szCs w:val="20"/>
              </w:rPr>
            </w:pPr>
          </w:p>
          <w:p w14:paraId="29EFA744" w14:textId="77777777" w:rsidR="00051228" w:rsidRDefault="00051228" w:rsidP="00A77B64">
            <w:pPr>
              <w:spacing w:afterLines="0" w:after="0"/>
              <w:jc w:val="center"/>
              <w:rPr>
                <w:rFonts w:cs="Times New Roman"/>
                <w:sz w:val="20"/>
                <w:szCs w:val="20"/>
              </w:rPr>
            </w:pPr>
            <w:r>
              <w:rPr>
                <w:rFonts w:cs="Times New Roman"/>
                <w:sz w:val="20"/>
                <w:szCs w:val="20"/>
              </w:rPr>
              <w:t>*</w:t>
            </w:r>
          </w:p>
          <w:p w14:paraId="62DF33CE" w14:textId="27F62B80" w:rsidR="00051228" w:rsidRPr="0076627F" w:rsidRDefault="00051228" w:rsidP="00A77B64">
            <w:pPr>
              <w:spacing w:afterLines="0" w:after="0"/>
              <w:jc w:val="center"/>
              <w:rPr>
                <w:rFonts w:cs="Times New Roman"/>
                <w:sz w:val="20"/>
                <w:szCs w:val="20"/>
              </w:rPr>
            </w:pPr>
          </w:p>
        </w:tc>
        <w:tc>
          <w:tcPr>
            <w:tcW w:w="5490" w:type="dxa"/>
            <w:vAlign w:val="center"/>
          </w:tcPr>
          <w:p w14:paraId="1B3F6CC6" w14:textId="77777777" w:rsidR="000F7754" w:rsidRDefault="000F7754" w:rsidP="00A77B64">
            <w:pPr>
              <w:spacing w:afterLines="0" w:after="0"/>
              <w:rPr>
                <w:rFonts w:cs="Times New Roman"/>
                <w:sz w:val="20"/>
                <w:szCs w:val="20"/>
              </w:rPr>
            </w:pPr>
          </w:p>
          <w:p w14:paraId="10E8E206" w14:textId="77777777" w:rsidR="00051228" w:rsidRDefault="00051228" w:rsidP="00A77B64">
            <w:pPr>
              <w:spacing w:afterLines="0" w:after="0"/>
              <w:rPr>
                <w:rFonts w:cs="Times New Roman"/>
                <w:sz w:val="20"/>
                <w:szCs w:val="20"/>
              </w:rPr>
            </w:pPr>
            <w:r>
              <w:rPr>
                <w:rFonts w:cs="Times New Roman"/>
                <w:sz w:val="20"/>
                <w:szCs w:val="20"/>
              </w:rPr>
              <w:t>**</w:t>
            </w:r>
          </w:p>
          <w:p w14:paraId="27D33FC0" w14:textId="6B3CA73E" w:rsidR="000F7754" w:rsidRPr="0076627F" w:rsidRDefault="000F7754" w:rsidP="00A77B64">
            <w:pPr>
              <w:spacing w:afterLines="0" w:after="0"/>
              <w:rPr>
                <w:rFonts w:cs="Times New Roman"/>
                <w:sz w:val="20"/>
                <w:szCs w:val="20"/>
              </w:rPr>
            </w:pPr>
          </w:p>
        </w:tc>
        <w:tc>
          <w:tcPr>
            <w:tcW w:w="3960" w:type="dxa"/>
            <w:vAlign w:val="center"/>
          </w:tcPr>
          <w:p w14:paraId="6E418163" w14:textId="3FE7F83C"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25BF30B4" w14:textId="77777777" w:rsidTr="0054507B">
        <w:trPr>
          <w:cantSplit/>
        </w:trPr>
        <w:tc>
          <w:tcPr>
            <w:tcW w:w="1255" w:type="dxa"/>
            <w:vAlign w:val="center"/>
          </w:tcPr>
          <w:p w14:paraId="502CC14B" w14:textId="77777777" w:rsidR="00051228" w:rsidRDefault="00051228" w:rsidP="00A77B64">
            <w:pPr>
              <w:spacing w:afterLines="0" w:after="0"/>
              <w:jc w:val="center"/>
              <w:rPr>
                <w:rFonts w:cs="Times New Roman"/>
                <w:sz w:val="20"/>
                <w:szCs w:val="20"/>
              </w:rPr>
            </w:pPr>
          </w:p>
          <w:p w14:paraId="3AD981A4" w14:textId="77777777" w:rsidR="00051228" w:rsidRDefault="00051228" w:rsidP="00A77B64">
            <w:pPr>
              <w:spacing w:afterLines="0" w:after="0"/>
              <w:jc w:val="center"/>
              <w:rPr>
                <w:rFonts w:cs="Times New Roman"/>
                <w:sz w:val="20"/>
                <w:szCs w:val="20"/>
              </w:rPr>
            </w:pPr>
            <w:r>
              <w:rPr>
                <w:rFonts w:cs="Times New Roman"/>
                <w:sz w:val="20"/>
                <w:szCs w:val="20"/>
              </w:rPr>
              <w:t>*</w:t>
            </w:r>
          </w:p>
          <w:p w14:paraId="41EFF255" w14:textId="010F165C" w:rsidR="00051228" w:rsidRPr="0076627F" w:rsidRDefault="00051228" w:rsidP="00A77B64">
            <w:pPr>
              <w:spacing w:afterLines="0" w:after="0"/>
              <w:jc w:val="center"/>
              <w:rPr>
                <w:rFonts w:cs="Times New Roman"/>
                <w:sz w:val="20"/>
                <w:szCs w:val="20"/>
              </w:rPr>
            </w:pPr>
          </w:p>
        </w:tc>
        <w:tc>
          <w:tcPr>
            <w:tcW w:w="5490" w:type="dxa"/>
            <w:vAlign w:val="center"/>
          </w:tcPr>
          <w:p w14:paraId="479704AB" w14:textId="77777777" w:rsidR="000F7754" w:rsidRDefault="000F7754" w:rsidP="00A77B64">
            <w:pPr>
              <w:spacing w:afterLines="0" w:after="0"/>
              <w:rPr>
                <w:rFonts w:cs="Times New Roman"/>
                <w:sz w:val="20"/>
                <w:szCs w:val="20"/>
              </w:rPr>
            </w:pPr>
          </w:p>
          <w:p w14:paraId="5E657F81" w14:textId="77777777" w:rsidR="00051228" w:rsidRDefault="00051228" w:rsidP="00A77B64">
            <w:pPr>
              <w:spacing w:afterLines="0" w:after="0"/>
              <w:rPr>
                <w:rFonts w:cs="Times New Roman"/>
                <w:sz w:val="20"/>
                <w:szCs w:val="20"/>
              </w:rPr>
            </w:pPr>
            <w:r>
              <w:rPr>
                <w:rFonts w:cs="Times New Roman"/>
                <w:sz w:val="20"/>
                <w:szCs w:val="20"/>
              </w:rPr>
              <w:t>**</w:t>
            </w:r>
          </w:p>
          <w:p w14:paraId="2D307D0C" w14:textId="079AF2E9" w:rsidR="000F7754" w:rsidRPr="0076627F" w:rsidRDefault="000F7754" w:rsidP="00A77B64">
            <w:pPr>
              <w:spacing w:afterLines="0" w:after="0"/>
              <w:rPr>
                <w:rFonts w:cs="Times New Roman"/>
                <w:sz w:val="20"/>
                <w:szCs w:val="20"/>
              </w:rPr>
            </w:pPr>
          </w:p>
        </w:tc>
        <w:tc>
          <w:tcPr>
            <w:tcW w:w="3960" w:type="dxa"/>
            <w:vAlign w:val="center"/>
          </w:tcPr>
          <w:p w14:paraId="383A0ADA" w14:textId="51243D63"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EC452B8" w14:textId="77777777" w:rsidTr="0054507B">
        <w:trPr>
          <w:cantSplit/>
        </w:trPr>
        <w:tc>
          <w:tcPr>
            <w:tcW w:w="1255" w:type="dxa"/>
            <w:vAlign w:val="center"/>
          </w:tcPr>
          <w:p w14:paraId="0EAD1F16" w14:textId="77777777" w:rsidR="00051228" w:rsidRDefault="00051228" w:rsidP="00A77B64">
            <w:pPr>
              <w:spacing w:afterLines="0" w:after="0"/>
              <w:jc w:val="center"/>
              <w:rPr>
                <w:rFonts w:cs="Times New Roman"/>
                <w:sz w:val="20"/>
                <w:szCs w:val="20"/>
              </w:rPr>
            </w:pPr>
          </w:p>
          <w:p w14:paraId="69D71889" w14:textId="77777777" w:rsidR="00051228" w:rsidRDefault="00051228" w:rsidP="00A77B64">
            <w:pPr>
              <w:spacing w:afterLines="0" w:after="0"/>
              <w:jc w:val="center"/>
              <w:rPr>
                <w:rFonts w:cs="Times New Roman"/>
                <w:sz w:val="20"/>
                <w:szCs w:val="20"/>
              </w:rPr>
            </w:pPr>
            <w:r>
              <w:rPr>
                <w:rFonts w:cs="Times New Roman"/>
                <w:sz w:val="20"/>
                <w:szCs w:val="20"/>
              </w:rPr>
              <w:t>*</w:t>
            </w:r>
          </w:p>
          <w:p w14:paraId="32BC2542" w14:textId="48B52EF4" w:rsidR="00051228" w:rsidRPr="0076627F" w:rsidRDefault="00051228" w:rsidP="00A77B64">
            <w:pPr>
              <w:spacing w:afterLines="0" w:after="0"/>
              <w:jc w:val="center"/>
              <w:rPr>
                <w:rFonts w:cs="Times New Roman"/>
                <w:sz w:val="20"/>
                <w:szCs w:val="20"/>
              </w:rPr>
            </w:pPr>
          </w:p>
        </w:tc>
        <w:tc>
          <w:tcPr>
            <w:tcW w:w="5490" w:type="dxa"/>
            <w:vAlign w:val="center"/>
          </w:tcPr>
          <w:p w14:paraId="098ABECB" w14:textId="77777777" w:rsidR="000F7754" w:rsidRDefault="000F7754" w:rsidP="00A77B64">
            <w:pPr>
              <w:spacing w:afterLines="0" w:after="0"/>
              <w:rPr>
                <w:rFonts w:cs="Times New Roman"/>
                <w:sz w:val="20"/>
                <w:szCs w:val="20"/>
              </w:rPr>
            </w:pPr>
          </w:p>
          <w:p w14:paraId="0C21E951" w14:textId="77777777" w:rsidR="00051228" w:rsidRDefault="00051228" w:rsidP="00A77B64">
            <w:pPr>
              <w:spacing w:afterLines="0" w:after="0"/>
              <w:rPr>
                <w:rFonts w:cs="Times New Roman"/>
                <w:sz w:val="20"/>
                <w:szCs w:val="20"/>
              </w:rPr>
            </w:pPr>
            <w:r>
              <w:rPr>
                <w:rFonts w:cs="Times New Roman"/>
                <w:sz w:val="20"/>
                <w:szCs w:val="20"/>
              </w:rPr>
              <w:t>**</w:t>
            </w:r>
          </w:p>
          <w:p w14:paraId="76EE33D5" w14:textId="2AC6150A" w:rsidR="000F7754" w:rsidRPr="0076627F" w:rsidRDefault="000F7754" w:rsidP="00A77B64">
            <w:pPr>
              <w:spacing w:afterLines="0" w:after="0"/>
              <w:rPr>
                <w:rFonts w:cs="Times New Roman"/>
                <w:sz w:val="20"/>
                <w:szCs w:val="20"/>
              </w:rPr>
            </w:pPr>
          </w:p>
        </w:tc>
        <w:tc>
          <w:tcPr>
            <w:tcW w:w="3960" w:type="dxa"/>
            <w:vAlign w:val="center"/>
          </w:tcPr>
          <w:p w14:paraId="2B4770EF" w14:textId="5162A67C"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AC66C3E" w14:textId="77777777" w:rsidTr="0054507B">
        <w:trPr>
          <w:cantSplit/>
        </w:trPr>
        <w:tc>
          <w:tcPr>
            <w:tcW w:w="1255" w:type="dxa"/>
            <w:vAlign w:val="center"/>
          </w:tcPr>
          <w:p w14:paraId="3C55040A" w14:textId="77777777" w:rsidR="00051228" w:rsidRDefault="00051228" w:rsidP="00A77B64">
            <w:pPr>
              <w:spacing w:afterLines="0" w:after="0"/>
              <w:jc w:val="center"/>
              <w:rPr>
                <w:rFonts w:cs="Times New Roman"/>
                <w:sz w:val="20"/>
                <w:szCs w:val="20"/>
              </w:rPr>
            </w:pPr>
          </w:p>
          <w:p w14:paraId="17E810B0" w14:textId="77777777" w:rsidR="00051228" w:rsidRDefault="00051228" w:rsidP="00A77B64">
            <w:pPr>
              <w:spacing w:afterLines="0" w:after="0"/>
              <w:jc w:val="center"/>
              <w:rPr>
                <w:rFonts w:cs="Times New Roman"/>
                <w:sz w:val="20"/>
                <w:szCs w:val="20"/>
              </w:rPr>
            </w:pPr>
            <w:r>
              <w:rPr>
                <w:rFonts w:cs="Times New Roman"/>
                <w:sz w:val="20"/>
                <w:szCs w:val="20"/>
              </w:rPr>
              <w:t>*</w:t>
            </w:r>
          </w:p>
          <w:p w14:paraId="7CA64B23" w14:textId="2D5102E0" w:rsidR="00051228" w:rsidRPr="0076627F" w:rsidRDefault="00051228" w:rsidP="00A77B64">
            <w:pPr>
              <w:spacing w:afterLines="0" w:after="0"/>
              <w:jc w:val="center"/>
              <w:rPr>
                <w:rFonts w:cs="Times New Roman"/>
                <w:sz w:val="20"/>
                <w:szCs w:val="20"/>
              </w:rPr>
            </w:pPr>
          </w:p>
        </w:tc>
        <w:tc>
          <w:tcPr>
            <w:tcW w:w="5490" w:type="dxa"/>
            <w:vAlign w:val="center"/>
          </w:tcPr>
          <w:p w14:paraId="0AB7D1EB" w14:textId="77777777" w:rsidR="000F7754" w:rsidRDefault="000F7754" w:rsidP="00A77B64">
            <w:pPr>
              <w:spacing w:afterLines="0" w:after="0"/>
              <w:rPr>
                <w:rFonts w:cs="Times New Roman"/>
                <w:sz w:val="20"/>
                <w:szCs w:val="20"/>
              </w:rPr>
            </w:pPr>
          </w:p>
          <w:p w14:paraId="2997D2FC" w14:textId="77777777" w:rsidR="00051228" w:rsidRDefault="00051228" w:rsidP="00A77B64">
            <w:pPr>
              <w:spacing w:afterLines="0" w:after="0"/>
              <w:rPr>
                <w:rFonts w:cs="Times New Roman"/>
                <w:sz w:val="20"/>
                <w:szCs w:val="20"/>
              </w:rPr>
            </w:pPr>
            <w:r>
              <w:rPr>
                <w:rFonts w:cs="Times New Roman"/>
                <w:sz w:val="20"/>
                <w:szCs w:val="20"/>
              </w:rPr>
              <w:t>**</w:t>
            </w:r>
          </w:p>
          <w:p w14:paraId="129D65F1" w14:textId="48FCE988" w:rsidR="000F7754" w:rsidRPr="0076627F" w:rsidRDefault="000F7754" w:rsidP="00A77B64">
            <w:pPr>
              <w:spacing w:afterLines="0" w:after="0"/>
              <w:rPr>
                <w:rFonts w:cs="Times New Roman"/>
                <w:sz w:val="20"/>
                <w:szCs w:val="20"/>
              </w:rPr>
            </w:pPr>
          </w:p>
        </w:tc>
        <w:tc>
          <w:tcPr>
            <w:tcW w:w="3960" w:type="dxa"/>
            <w:vAlign w:val="center"/>
          </w:tcPr>
          <w:p w14:paraId="3B5C9B81" w14:textId="34B98498"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7F56BF90" w14:textId="77777777" w:rsidTr="0054507B">
        <w:trPr>
          <w:cantSplit/>
        </w:trPr>
        <w:tc>
          <w:tcPr>
            <w:tcW w:w="1255" w:type="dxa"/>
            <w:vAlign w:val="center"/>
          </w:tcPr>
          <w:p w14:paraId="4E3F0A04" w14:textId="77777777" w:rsidR="00051228" w:rsidRDefault="00051228" w:rsidP="00A77B64">
            <w:pPr>
              <w:spacing w:afterLines="0" w:after="0"/>
              <w:jc w:val="center"/>
              <w:rPr>
                <w:rFonts w:cs="Times New Roman"/>
                <w:sz w:val="20"/>
                <w:szCs w:val="20"/>
              </w:rPr>
            </w:pPr>
          </w:p>
          <w:p w14:paraId="3F89308F" w14:textId="77777777" w:rsidR="00051228" w:rsidRDefault="00051228" w:rsidP="00A77B64">
            <w:pPr>
              <w:spacing w:afterLines="0" w:after="0"/>
              <w:jc w:val="center"/>
              <w:rPr>
                <w:rFonts w:cs="Times New Roman"/>
                <w:sz w:val="20"/>
                <w:szCs w:val="20"/>
              </w:rPr>
            </w:pPr>
            <w:r>
              <w:rPr>
                <w:rFonts w:cs="Times New Roman"/>
                <w:sz w:val="20"/>
                <w:szCs w:val="20"/>
              </w:rPr>
              <w:t>*</w:t>
            </w:r>
          </w:p>
          <w:p w14:paraId="59337232" w14:textId="5E0D4E7E" w:rsidR="00051228" w:rsidRPr="0076627F" w:rsidRDefault="00051228" w:rsidP="00A77B64">
            <w:pPr>
              <w:spacing w:afterLines="0" w:after="0"/>
              <w:jc w:val="center"/>
              <w:rPr>
                <w:rFonts w:cs="Times New Roman"/>
                <w:sz w:val="20"/>
                <w:szCs w:val="20"/>
              </w:rPr>
            </w:pPr>
          </w:p>
        </w:tc>
        <w:tc>
          <w:tcPr>
            <w:tcW w:w="5490" w:type="dxa"/>
            <w:vAlign w:val="center"/>
          </w:tcPr>
          <w:p w14:paraId="69F3EAB0" w14:textId="77777777" w:rsidR="000F7754" w:rsidRDefault="000F7754" w:rsidP="00A77B64">
            <w:pPr>
              <w:spacing w:afterLines="0" w:after="0"/>
              <w:rPr>
                <w:rFonts w:cs="Times New Roman"/>
                <w:sz w:val="20"/>
                <w:szCs w:val="20"/>
              </w:rPr>
            </w:pPr>
          </w:p>
          <w:p w14:paraId="2AB6D2D2" w14:textId="77777777" w:rsidR="00051228" w:rsidRDefault="00051228" w:rsidP="00A77B64">
            <w:pPr>
              <w:spacing w:afterLines="0" w:after="0"/>
              <w:rPr>
                <w:rFonts w:cs="Times New Roman"/>
                <w:sz w:val="20"/>
                <w:szCs w:val="20"/>
              </w:rPr>
            </w:pPr>
            <w:r>
              <w:rPr>
                <w:rFonts w:cs="Times New Roman"/>
                <w:sz w:val="20"/>
                <w:szCs w:val="20"/>
              </w:rPr>
              <w:t>**</w:t>
            </w:r>
          </w:p>
          <w:p w14:paraId="25B0C2C1" w14:textId="4D7F60F1" w:rsidR="000F7754" w:rsidRPr="0076627F" w:rsidRDefault="000F7754" w:rsidP="00A77B64">
            <w:pPr>
              <w:spacing w:afterLines="0" w:after="0"/>
              <w:rPr>
                <w:rFonts w:cs="Times New Roman"/>
                <w:sz w:val="20"/>
                <w:szCs w:val="20"/>
              </w:rPr>
            </w:pPr>
          </w:p>
        </w:tc>
        <w:tc>
          <w:tcPr>
            <w:tcW w:w="3960" w:type="dxa"/>
            <w:vAlign w:val="center"/>
          </w:tcPr>
          <w:p w14:paraId="092C30BF" w14:textId="192E502F" w:rsidR="00051228" w:rsidRPr="0076627F" w:rsidRDefault="00051228" w:rsidP="00A77B64">
            <w:pPr>
              <w:spacing w:afterLines="0" w:after="0"/>
              <w:rPr>
                <w:rFonts w:cs="Times New Roman"/>
                <w:sz w:val="20"/>
                <w:szCs w:val="20"/>
              </w:rPr>
            </w:pPr>
            <w:r>
              <w:rPr>
                <w:rFonts w:cs="Times New Roman"/>
                <w:sz w:val="20"/>
                <w:szCs w:val="20"/>
              </w:rPr>
              <w:t>**</w:t>
            </w:r>
          </w:p>
        </w:tc>
      </w:tr>
    </w:tbl>
    <w:p w14:paraId="13E40AE6" w14:textId="4A173905" w:rsidR="0033365A" w:rsidRDefault="0033365A" w:rsidP="00ED2D7D">
      <w:pPr>
        <w:spacing w:after="264"/>
        <w:rPr>
          <w:rFonts w:cs="Times New Roman"/>
          <w:b/>
          <w:u w:val="single"/>
        </w:rPr>
      </w:pPr>
    </w:p>
    <w:p w14:paraId="77F35B8A" w14:textId="1379859C" w:rsidR="00A77B64" w:rsidRDefault="00A77B64" w:rsidP="00A77B64">
      <w:pPr>
        <w:pStyle w:val="NormalEnd"/>
        <w:spacing w:after="264"/>
      </w:pPr>
      <w:r>
        <w:t>This table may be amended from time to time as new information/evidence comes in</w:t>
      </w:r>
      <w:r w:rsidR="00326B76">
        <w:t xml:space="preserve"> that require</w:t>
      </w:r>
      <w:r>
        <w:t xml:space="preserve"> significant revisions to Client’s </w:t>
      </w:r>
      <w:r w:rsidR="00326B76">
        <w:t>pre-</w:t>
      </w:r>
      <w:r>
        <w:t>litigation strategy</w:t>
      </w:r>
      <w:r w:rsidR="00326B76">
        <w:t xml:space="preserve">. </w:t>
      </w:r>
    </w:p>
    <w:p w14:paraId="60DCBAD9" w14:textId="32CBE6BB" w:rsidR="00A77B64" w:rsidRPr="00A77B64" w:rsidRDefault="00A77B64" w:rsidP="00A77B64">
      <w:pPr>
        <w:pStyle w:val="Line"/>
      </w:pPr>
      <w:r w:rsidRPr="00E9159A">
        <w:t>________________________________</w:t>
      </w:r>
    </w:p>
    <w:p w14:paraId="6AF3C373" w14:textId="441C86DE" w:rsidR="00053907" w:rsidRDefault="006957FA" w:rsidP="00C82691">
      <w:pPr>
        <w:pStyle w:val="Heading1"/>
        <w:spacing w:after="264"/>
        <w:rPr>
          <w:sz w:val="24"/>
          <w:szCs w:val="24"/>
        </w:rPr>
      </w:pPr>
      <w:r w:rsidRPr="00D536E3">
        <w:fldChar w:fldCharType="begin"/>
      </w:r>
      <w:r>
        <w:instrText xml:space="preserve"> LISTNUM LegalDefault \l 1 </w:instrText>
      </w:r>
      <w:r w:rsidRPr="00D536E3">
        <w:fldChar w:fldCharType="end"/>
      </w:r>
      <w:r w:rsidR="00C158BB">
        <w:br/>
      </w:r>
      <w:r w:rsidR="00053907">
        <w:t>Notable Provisions of the Governing Documents</w:t>
      </w:r>
    </w:p>
    <w:tbl>
      <w:tblPr>
        <w:tblStyle w:val="TableGrid"/>
        <w:tblW w:w="0" w:type="auto"/>
        <w:tblLook w:val="04A0" w:firstRow="1" w:lastRow="0" w:firstColumn="1" w:lastColumn="0" w:noHBand="0" w:noVBand="1"/>
      </w:tblPr>
      <w:tblGrid>
        <w:gridCol w:w="2155"/>
        <w:gridCol w:w="8550"/>
      </w:tblGrid>
      <w:tr w:rsidR="0041785C" w:rsidRPr="0076627F" w14:paraId="2F2BD5FB" w14:textId="77777777" w:rsidTr="00C702A4">
        <w:trPr>
          <w:cantSplit/>
        </w:trPr>
        <w:tc>
          <w:tcPr>
            <w:tcW w:w="2155" w:type="dxa"/>
            <w:shd w:val="clear" w:color="auto" w:fill="BDD6EE" w:themeFill="accent1" w:themeFillTint="66"/>
          </w:tcPr>
          <w:p w14:paraId="61ED78FA" w14:textId="77777777" w:rsidR="0041785C" w:rsidRPr="0076627F" w:rsidRDefault="0041785C" w:rsidP="000324E9">
            <w:pPr>
              <w:spacing w:after="264"/>
              <w:rPr>
                <w:rFonts w:cs="Times New Roman"/>
                <w:b/>
              </w:rPr>
            </w:pPr>
          </w:p>
          <w:p w14:paraId="11128025" w14:textId="0DCABE3F" w:rsidR="001741F2" w:rsidRDefault="001741F2" w:rsidP="001741F2">
            <w:pPr>
              <w:spacing w:after="264"/>
              <w:jc w:val="center"/>
              <w:rPr>
                <w:rFonts w:cs="Times New Roman"/>
                <w:b/>
              </w:rPr>
            </w:pPr>
            <w:r>
              <w:rPr>
                <w:rFonts w:cs="Times New Roman"/>
                <w:b/>
              </w:rPr>
              <w:t>Document</w:t>
            </w:r>
          </w:p>
          <w:p w14:paraId="6E46E7E8" w14:textId="00D33960" w:rsidR="0041785C" w:rsidRPr="0076627F" w:rsidRDefault="0041785C" w:rsidP="001741F2">
            <w:pPr>
              <w:spacing w:after="264"/>
              <w:jc w:val="center"/>
              <w:rPr>
                <w:rFonts w:cs="Times New Roman"/>
                <w:b/>
              </w:rPr>
            </w:pPr>
            <w:r>
              <w:rPr>
                <w:rFonts w:cs="Times New Roman"/>
                <w:b/>
              </w:rPr>
              <w:t>Article</w:t>
            </w:r>
            <w:r w:rsidR="001741F2">
              <w:rPr>
                <w:rFonts w:cs="Times New Roman"/>
                <w:b/>
              </w:rPr>
              <w:t xml:space="preserve"> </w:t>
            </w:r>
            <w:r>
              <w:rPr>
                <w:rFonts w:cs="Times New Roman"/>
                <w:b/>
              </w:rPr>
              <w:t>/</w:t>
            </w:r>
            <w:r w:rsidR="001741F2">
              <w:rPr>
                <w:rFonts w:cs="Times New Roman"/>
                <w:b/>
              </w:rPr>
              <w:t xml:space="preserve"> </w:t>
            </w:r>
            <w:r>
              <w:rPr>
                <w:rFonts w:cs="Times New Roman"/>
                <w:b/>
              </w:rPr>
              <w:t>Section No.</w:t>
            </w:r>
          </w:p>
          <w:p w14:paraId="313BAE5C" w14:textId="77777777" w:rsidR="0041785C" w:rsidRPr="0076627F" w:rsidRDefault="0041785C" w:rsidP="000324E9">
            <w:pPr>
              <w:spacing w:after="264"/>
              <w:rPr>
                <w:rFonts w:cs="Times New Roman"/>
                <w:b/>
              </w:rPr>
            </w:pPr>
          </w:p>
        </w:tc>
        <w:tc>
          <w:tcPr>
            <w:tcW w:w="8550" w:type="dxa"/>
            <w:shd w:val="clear" w:color="auto" w:fill="BDD6EE" w:themeFill="accent1" w:themeFillTint="66"/>
          </w:tcPr>
          <w:p w14:paraId="599CDBA8" w14:textId="77777777" w:rsidR="0041785C" w:rsidRPr="0076627F" w:rsidRDefault="0041785C" w:rsidP="000324E9">
            <w:pPr>
              <w:spacing w:after="264"/>
              <w:rPr>
                <w:rFonts w:cs="Times New Roman"/>
                <w:b/>
              </w:rPr>
            </w:pPr>
          </w:p>
          <w:p w14:paraId="00C98A39" w14:textId="77777777" w:rsidR="0041785C" w:rsidRDefault="0041785C" w:rsidP="000324E9">
            <w:pPr>
              <w:spacing w:after="264"/>
              <w:jc w:val="center"/>
              <w:rPr>
                <w:rFonts w:cs="Times New Roman"/>
                <w:b/>
              </w:rPr>
            </w:pPr>
            <w:r>
              <w:rPr>
                <w:rFonts w:cs="Times New Roman"/>
                <w:b/>
              </w:rPr>
              <w:t>Text of the Selected Article/Sections No.</w:t>
            </w:r>
          </w:p>
          <w:p w14:paraId="2B4DB854" w14:textId="77777777" w:rsidR="0041785C" w:rsidRPr="0041785C" w:rsidRDefault="0041785C" w:rsidP="000324E9">
            <w:pPr>
              <w:spacing w:after="264"/>
              <w:jc w:val="center"/>
              <w:rPr>
                <w:rFonts w:cs="Times New Roman"/>
                <w:b/>
                <w:sz w:val="18"/>
                <w:szCs w:val="18"/>
              </w:rPr>
            </w:pPr>
            <w:r w:rsidRPr="0041785C">
              <w:rPr>
                <w:rFonts w:cs="Times New Roman"/>
                <w:b/>
                <w:color w:val="0070C0"/>
                <w:sz w:val="18"/>
                <w:szCs w:val="18"/>
              </w:rPr>
              <w:t>(if none, put “N/A”; delete rows that you didn’t use; maintain formatting)</w:t>
            </w:r>
          </w:p>
          <w:p w14:paraId="71A3ACDF" w14:textId="7005D873" w:rsidR="0041785C" w:rsidRPr="0076627F" w:rsidRDefault="0041785C" w:rsidP="000324E9">
            <w:pPr>
              <w:spacing w:after="264"/>
              <w:jc w:val="center"/>
              <w:rPr>
                <w:rFonts w:cs="Times New Roman"/>
                <w:b/>
              </w:rPr>
            </w:pPr>
          </w:p>
        </w:tc>
      </w:tr>
      <w:tr w:rsidR="0041785C" w:rsidRPr="0076627F" w14:paraId="5FF021CF" w14:textId="77777777" w:rsidTr="00C702A4">
        <w:trPr>
          <w:cantSplit/>
        </w:trPr>
        <w:tc>
          <w:tcPr>
            <w:tcW w:w="2155" w:type="dxa"/>
            <w:vAlign w:val="center"/>
          </w:tcPr>
          <w:p w14:paraId="3FBCD879" w14:textId="77777777" w:rsidR="0041785C" w:rsidRPr="00E213AA" w:rsidRDefault="0041785C" w:rsidP="006526C5">
            <w:pPr>
              <w:spacing w:after="264"/>
              <w:jc w:val="center"/>
              <w:rPr>
                <w:rFonts w:cs="Times New Roman"/>
                <w:sz w:val="20"/>
                <w:szCs w:val="20"/>
                <w:highlight w:val="green"/>
              </w:rPr>
            </w:pPr>
          </w:p>
          <w:p w14:paraId="4AC96F13" w14:textId="58306350" w:rsidR="0041785C" w:rsidRPr="00E213AA" w:rsidRDefault="006526C5" w:rsidP="006526C5">
            <w:pPr>
              <w:spacing w:after="264"/>
              <w:jc w:val="center"/>
              <w:rPr>
                <w:rFonts w:cs="Times New Roman"/>
                <w:sz w:val="20"/>
                <w:szCs w:val="20"/>
                <w:highlight w:val="green"/>
              </w:rPr>
            </w:pPr>
            <w:r w:rsidRPr="00E213AA">
              <w:rPr>
                <w:rFonts w:cs="Times New Roman"/>
                <w:sz w:val="20"/>
                <w:szCs w:val="20"/>
                <w:highlight w:val="green"/>
              </w:rPr>
              <w:t>CC&amp;Rs</w:t>
            </w:r>
          </w:p>
          <w:p w14:paraId="535ED518" w14:textId="01A52AA7" w:rsidR="006526C5" w:rsidRPr="00E213AA" w:rsidRDefault="006526C5" w:rsidP="006526C5">
            <w:pPr>
              <w:spacing w:after="264"/>
              <w:jc w:val="center"/>
              <w:rPr>
                <w:rFonts w:cs="Times New Roman"/>
                <w:sz w:val="20"/>
                <w:szCs w:val="20"/>
                <w:highlight w:val="green"/>
              </w:rPr>
            </w:pPr>
            <w:r w:rsidRPr="00E213AA">
              <w:rPr>
                <w:rFonts w:cs="Times New Roman"/>
                <w:sz w:val="20"/>
                <w:szCs w:val="20"/>
                <w:highlight w:val="green"/>
              </w:rPr>
              <w:t>Section 6.01</w:t>
            </w:r>
          </w:p>
          <w:p w14:paraId="2CB712EE" w14:textId="77777777" w:rsidR="0041785C" w:rsidRPr="00E213AA" w:rsidRDefault="0041785C" w:rsidP="006526C5">
            <w:pPr>
              <w:spacing w:after="264"/>
              <w:jc w:val="center"/>
              <w:rPr>
                <w:rFonts w:cs="Times New Roman"/>
                <w:sz w:val="20"/>
                <w:szCs w:val="20"/>
                <w:highlight w:val="green"/>
              </w:rPr>
            </w:pPr>
          </w:p>
        </w:tc>
        <w:tc>
          <w:tcPr>
            <w:tcW w:w="8550" w:type="dxa"/>
            <w:vAlign w:val="center"/>
          </w:tcPr>
          <w:p w14:paraId="79EC2037" w14:textId="77777777" w:rsidR="000B0212" w:rsidRPr="00E213AA" w:rsidRDefault="000B0212" w:rsidP="000324E9">
            <w:pPr>
              <w:spacing w:after="264"/>
              <w:rPr>
                <w:rFonts w:cs="Times New Roman"/>
                <w:sz w:val="20"/>
                <w:szCs w:val="20"/>
                <w:highlight w:val="green"/>
              </w:rPr>
            </w:pPr>
          </w:p>
          <w:p w14:paraId="297DC259" w14:textId="271208E6" w:rsidR="00AA4A5A" w:rsidRPr="00E213AA" w:rsidRDefault="00AA4A5A" w:rsidP="000324E9">
            <w:pPr>
              <w:spacing w:after="264"/>
              <w:rPr>
                <w:rFonts w:cs="Times New Roman"/>
                <w:sz w:val="20"/>
                <w:szCs w:val="20"/>
                <w:highlight w:val="green"/>
              </w:rPr>
            </w:pPr>
            <w:r w:rsidRPr="00E213AA">
              <w:rPr>
                <w:rFonts w:cs="Times New Roman"/>
                <w:sz w:val="20"/>
                <w:szCs w:val="20"/>
                <w:highlight w:val="green"/>
              </w:rPr>
              <w:t xml:space="preserve">THIS IS AN EXAMPLE. REPLACE IT WITH ACTUAL DATA. </w:t>
            </w:r>
          </w:p>
          <w:p w14:paraId="059D3311" w14:textId="77777777" w:rsidR="0041785C" w:rsidRPr="00E213AA" w:rsidRDefault="006526C5" w:rsidP="000324E9">
            <w:pPr>
              <w:spacing w:after="264"/>
              <w:rPr>
                <w:rFonts w:cs="Times New Roman"/>
                <w:sz w:val="20"/>
                <w:szCs w:val="20"/>
                <w:highlight w:val="green"/>
              </w:rPr>
            </w:pPr>
            <w:r w:rsidRPr="00E213AA">
              <w:rPr>
                <w:rFonts w:cs="Times New Roman"/>
                <w:sz w:val="20"/>
                <w:szCs w:val="20"/>
                <w:highlight w:val="green"/>
              </w:rPr>
              <w:t>The HOA shall paint, maintain, repair and make necessary improvements to the common areas, as well as the exteriors of the garage, deck, and balcony elements of the Units, in good condition and repair.</w:t>
            </w:r>
          </w:p>
          <w:p w14:paraId="065E04F0" w14:textId="729CD4D0" w:rsidR="000B0212" w:rsidRPr="00E213AA" w:rsidRDefault="000B0212" w:rsidP="000324E9">
            <w:pPr>
              <w:spacing w:after="264"/>
              <w:rPr>
                <w:rFonts w:cs="Times New Roman"/>
                <w:sz w:val="20"/>
                <w:szCs w:val="20"/>
                <w:highlight w:val="green"/>
              </w:rPr>
            </w:pPr>
          </w:p>
        </w:tc>
      </w:tr>
      <w:tr w:rsidR="0041785C" w:rsidRPr="0076627F" w14:paraId="67802A75" w14:textId="77777777" w:rsidTr="00C702A4">
        <w:trPr>
          <w:cantSplit/>
        </w:trPr>
        <w:tc>
          <w:tcPr>
            <w:tcW w:w="2155" w:type="dxa"/>
            <w:vAlign w:val="center"/>
          </w:tcPr>
          <w:p w14:paraId="1A4DEC00" w14:textId="77777777" w:rsidR="0041785C" w:rsidRPr="00E213AA" w:rsidRDefault="0041785C" w:rsidP="006526C5">
            <w:pPr>
              <w:spacing w:after="264"/>
              <w:jc w:val="center"/>
              <w:rPr>
                <w:rFonts w:cs="Times New Roman"/>
                <w:sz w:val="20"/>
                <w:szCs w:val="20"/>
                <w:highlight w:val="green"/>
              </w:rPr>
            </w:pPr>
          </w:p>
          <w:p w14:paraId="3A6381C2" w14:textId="06363DAD" w:rsidR="0041785C" w:rsidRPr="00E213AA" w:rsidRDefault="00AC018B" w:rsidP="006526C5">
            <w:pPr>
              <w:spacing w:after="264"/>
              <w:jc w:val="center"/>
              <w:rPr>
                <w:rFonts w:cs="Times New Roman"/>
                <w:sz w:val="20"/>
                <w:szCs w:val="20"/>
                <w:highlight w:val="green"/>
              </w:rPr>
            </w:pPr>
            <w:r w:rsidRPr="00E213AA">
              <w:rPr>
                <w:rFonts w:cs="Times New Roman"/>
                <w:sz w:val="20"/>
                <w:szCs w:val="20"/>
                <w:highlight w:val="green"/>
              </w:rPr>
              <w:t>Operating Rules</w:t>
            </w:r>
          </w:p>
          <w:p w14:paraId="69E8DAA1" w14:textId="1B67AA3C" w:rsidR="00AC018B" w:rsidRPr="00E213AA" w:rsidRDefault="00AC018B" w:rsidP="006526C5">
            <w:pPr>
              <w:spacing w:after="264"/>
              <w:jc w:val="center"/>
              <w:rPr>
                <w:rFonts w:cs="Times New Roman"/>
                <w:sz w:val="20"/>
                <w:szCs w:val="20"/>
                <w:highlight w:val="green"/>
              </w:rPr>
            </w:pPr>
            <w:r w:rsidRPr="00E213AA">
              <w:rPr>
                <w:rFonts w:cs="Times New Roman"/>
                <w:sz w:val="20"/>
                <w:szCs w:val="20"/>
                <w:highlight w:val="green"/>
              </w:rPr>
              <w:t>P. 20</w:t>
            </w:r>
          </w:p>
          <w:p w14:paraId="1675CD71" w14:textId="77777777" w:rsidR="0041785C" w:rsidRPr="00E213AA" w:rsidRDefault="0041785C" w:rsidP="006526C5">
            <w:pPr>
              <w:spacing w:after="264"/>
              <w:jc w:val="center"/>
              <w:rPr>
                <w:rFonts w:cs="Times New Roman"/>
                <w:sz w:val="20"/>
                <w:szCs w:val="20"/>
                <w:highlight w:val="green"/>
              </w:rPr>
            </w:pPr>
          </w:p>
        </w:tc>
        <w:tc>
          <w:tcPr>
            <w:tcW w:w="8550" w:type="dxa"/>
            <w:vAlign w:val="center"/>
          </w:tcPr>
          <w:p w14:paraId="05945874" w14:textId="77777777" w:rsidR="000B0212" w:rsidRPr="00E213AA" w:rsidRDefault="000B0212" w:rsidP="000324E9">
            <w:pPr>
              <w:spacing w:after="264"/>
              <w:rPr>
                <w:rFonts w:cs="Times New Roman"/>
                <w:sz w:val="20"/>
                <w:szCs w:val="20"/>
                <w:highlight w:val="green"/>
              </w:rPr>
            </w:pPr>
          </w:p>
          <w:p w14:paraId="4AB25AFA" w14:textId="189E223E" w:rsidR="00AA4A5A" w:rsidRPr="00E213AA" w:rsidRDefault="00AA4A5A" w:rsidP="000324E9">
            <w:pPr>
              <w:spacing w:after="264"/>
              <w:rPr>
                <w:rFonts w:cs="Times New Roman"/>
                <w:sz w:val="20"/>
                <w:szCs w:val="20"/>
                <w:highlight w:val="green"/>
              </w:rPr>
            </w:pPr>
            <w:r w:rsidRPr="00E213AA">
              <w:rPr>
                <w:rFonts w:cs="Times New Roman"/>
                <w:sz w:val="20"/>
                <w:szCs w:val="20"/>
                <w:highlight w:val="green"/>
              </w:rPr>
              <w:t>THIS IS AN EXAMPLE. REPLACE IT WITH ACTUAL DATA.</w:t>
            </w:r>
          </w:p>
          <w:p w14:paraId="73DDA209" w14:textId="77777777" w:rsidR="0041785C" w:rsidRPr="00E213AA" w:rsidRDefault="00AC018B" w:rsidP="000324E9">
            <w:pPr>
              <w:spacing w:after="264"/>
              <w:rPr>
                <w:rFonts w:cs="Times New Roman"/>
                <w:sz w:val="20"/>
                <w:szCs w:val="20"/>
                <w:highlight w:val="green"/>
              </w:rPr>
            </w:pPr>
            <w:r w:rsidRPr="00E213AA">
              <w:rPr>
                <w:rFonts w:cs="Times New Roman"/>
                <w:sz w:val="20"/>
                <w:szCs w:val="20"/>
                <w:highlight w:val="green"/>
              </w:rPr>
              <w:t>[I]n the event of any water damage, mold infestation, or related damage arising from an owner’s negligence, or arising from any pipe leak or similar failure for which this owner has the maintenance responsibility, the owner shall be responsible for all repairs and resulting damage.</w:t>
            </w:r>
          </w:p>
          <w:p w14:paraId="405712FC" w14:textId="7879CDEB" w:rsidR="000B0212" w:rsidRPr="00E213AA" w:rsidRDefault="000B0212" w:rsidP="000324E9">
            <w:pPr>
              <w:spacing w:after="264"/>
              <w:rPr>
                <w:rFonts w:cs="Times New Roman"/>
                <w:sz w:val="20"/>
                <w:szCs w:val="20"/>
                <w:highlight w:val="green"/>
              </w:rPr>
            </w:pPr>
          </w:p>
        </w:tc>
      </w:tr>
      <w:tr w:rsidR="006D1DDF" w:rsidRPr="0076627F" w14:paraId="4C97D6D2" w14:textId="77777777" w:rsidTr="00C702A4">
        <w:trPr>
          <w:cantSplit/>
        </w:trPr>
        <w:tc>
          <w:tcPr>
            <w:tcW w:w="2155" w:type="dxa"/>
            <w:vAlign w:val="center"/>
          </w:tcPr>
          <w:p w14:paraId="05188021" w14:textId="77777777" w:rsidR="006D1DDF" w:rsidRPr="00C8675A" w:rsidRDefault="006D1DDF" w:rsidP="006D1DDF">
            <w:pPr>
              <w:spacing w:afterLines="0" w:after="0"/>
              <w:jc w:val="center"/>
              <w:rPr>
                <w:rFonts w:cs="Times New Roman"/>
                <w:sz w:val="20"/>
                <w:szCs w:val="20"/>
                <w:highlight w:val="green"/>
              </w:rPr>
            </w:pPr>
          </w:p>
          <w:p w14:paraId="17F81ECC" w14:textId="77777777" w:rsidR="006D1DDF" w:rsidRPr="00C8675A" w:rsidRDefault="006D1DDF" w:rsidP="006D1DDF">
            <w:pPr>
              <w:spacing w:afterLines="0" w:after="0"/>
              <w:jc w:val="center"/>
              <w:rPr>
                <w:rFonts w:cs="Times New Roman"/>
                <w:sz w:val="20"/>
                <w:szCs w:val="20"/>
                <w:highlight w:val="green"/>
              </w:rPr>
            </w:pPr>
            <w:r>
              <w:rPr>
                <w:rFonts w:cs="Times New Roman"/>
                <w:sz w:val="20"/>
                <w:szCs w:val="20"/>
                <w:highlight w:val="green"/>
              </w:rPr>
              <w:t>N/A</w:t>
            </w:r>
          </w:p>
          <w:p w14:paraId="1C4530DA" w14:textId="77777777" w:rsidR="006D1DDF" w:rsidRPr="0076627F" w:rsidRDefault="006D1DDF" w:rsidP="006D1DDF">
            <w:pPr>
              <w:spacing w:after="264"/>
              <w:jc w:val="center"/>
              <w:rPr>
                <w:rFonts w:cs="Times New Roman"/>
                <w:sz w:val="20"/>
                <w:szCs w:val="20"/>
              </w:rPr>
            </w:pPr>
          </w:p>
        </w:tc>
        <w:tc>
          <w:tcPr>
            <w:tcW w:w="8550" w:type="dxa"/>
            <w:vAlign w:val="center"/>
          </w:tcPr>
          <w:p w14:paraId="24C2436A" w14:textId="77777777" w:rsidR="006D1DDF" w:rsidRPr="00C8675A" w:rsidRDefault="006D1DDF" w:rsidP="006D1DDF">
            <w:pPr>
              <w:spacing w:afterLines="0" w:after="0"/>
              <w:rPr>
                <w:rFonts w:cs="Times New Roman"/>
                <w:sz w:val="20"/>
                <w:szCs w:val="20"/>
                <w:highlight w:val="green"/>
              </w:rPr>
            </w:pPr>
          </w:p>
          <w:p w14:paraId="4BA1020A" w14:textId="77777777" w:rsidR="006D1DDF" w:rsidRPr="00C8675A" w:rsidRDefault="006D1DDF" w:rsidP="006D1DDF">
            <w:pPr>
              <w:spacing w:afterLines="0" w:after="0"/>
              <w:rPr>
                <w:rFonts w:cs="Times New Roman"/>
                <w:sz w:val="20"/>
                <w:szCs w:val="20"/>
                <w:highlight w:val="green"/>
              </w:rPr>
            </w:pPr>
            <w:r>
              <w:rPr>
                <w:rFonts w:cs="Times New Roman"/>
                <w:sz w:val="20"/>
                <w:szCs w:val="20"/>
                <w:highlight w:val="green"/>
              </w:rPr>
              <w:t xml:space="preserve">REMEMBER TO DELETE ANY EXCESS </w:t>
            </w:r>
            <w:r>
              <w:rPr>
                <w:rFonts w:cs="Times New Roman"/>
                <w:sz w:val="20"/>
                <w:szCs w:val="20"/>
                <w:highlight w:val="green"/>
                <w:u w:val="single"/>
              </w:rPr>
              <w:t>ROWS</w:t>
            </w:r>
            <w:r>
              <w:rPr>
                <w:rFonts w:cs="Times New Roman"/>
                <w:sz w:val="20"/>
                <w:szCs w:val="20"/>
                <w:highlight w:val="green"/>
              </w:rPr>
              <w:t xml:space="preserve"> IN THE TABLE BY DRAGGING YOUR MOUSE OVER THE ROWS TO BE DELETED AND THEN PRESSING </w:t>
            </w:r>
            <w:r w:rsidRPr="00C8675A">
              <w:rPr>
                <w:rFonts w:cs="Times New Roman"/>
                <w:b/>
                <w:bCs/>
                <w:sz w:val="20"/>
                <w:szCs w:val="20"/>
                <w:highlight w:val="green"/>
              </w:rPr>
              <w:t>BACKSPACE</w:t>
            </w:r>
            <w:r>
              <w:rPr>
                <w:rFonts w:cs="Times New Roman"/>
                <w:sz w:val="20"/>
                <w:szCs w:val="20"/>
                <w:highlight w:val="green"/>
              </w:rPr>
              <w:t xml:space="preserve"> and then pressing </w:t>
            </w:r>
            <w:r w:rsidRPr="00C8675A">
              <w:rPr>
                <w:rFonts w:cs="Times New Roman"/>
                <w:b/>
                <w:bCs/>
                <w:sz w:val="20"/>
                <w:szCs w:val="20"/>
                <w:highlight w:val="green"/>
              </w:rPr>
              <w:t>DELETE ENTIRE ROW</w:t>
            </w:r>
            <w:r>
              <w:rPr>
                <w:rFonts w:cs="Times New Roman"/>
                <w:sz w:val="20"/>
                <w:szCs w:val="20"/>
                <w:highlight w:val="green"/>
              </w:rPr>
              <w:t>.</w:t>
            </w:r>
          </w:p>
          <w:p w14:paraId="256FC9A7" w14:textId="1DE4B122" w:rsidR="006D1DDF" w:rsidRPr="0076627F" w:rsidRDefault="006D1DDF" w:rsidP="006D1DDF">
            <w:pPr>
              <w:spacing w:after="264"/>
              <w:rPr>
                <w:rFonts w:cs="Times New Roman"/>
                <w:sz w:val="20"/>
                <w:szCs w:val="20"/>
              </w:rPr>
            </w:pPr>
          </w:p>
        </w:tc>
      </w:tr>
      <w:tr w:rsidR="0041785C" w:rsidRPr="0076627F" w14:paraId="52E0F674" w14:textId="77777777" w:rsidTr="00C702A4">
        <w:trPr>
          <w:cantSplit/>
        </w:trPr>
        <w:tc>
          <w:tcPr>
            <w:tcW w:w="2155" w:type="dxa"/>
            <w:vAlign w:val="center"/>
          </w:tcPr>
          <w:p w14:paraId="7819173E" w14:textId="77777777" w:rsidR="0041785C" w:rsidRDefault="0041785C" w:rsidP="006526C5">
            <w:pPr>
              <w:spacing w:after="264"/>
              <w:jc w:val="center"/>
              <w:rPr>
                <w:rFonts w:cs="Times New Roman"/>
                <w:sz w:val="20"/>
                <w:szCs w:val="20"/>
              </w:rPr>
            </w:pPr>
          </w:p>
          <w:p w14:paraId="759DA75F" w14:textId="77777777" w:rsidR="0041785C" w:rsidRDefault="0041785C" w:rsidP="006526C5">
            <w:pPr>
              <w:spacing w:after="264"/>
              <w:jc w:val="center"/>
              <w:rPr>
                <w:rFonts w:cs="Times New Roman"/>
                <w:sz w:val="20"/>
                <w:szCs w:val="20"/>
              </w:rPr>
            </w:pPr>
            <w:r>
              <w:rPr>
                <w:rFonts w:cs="Times New Roman"/>
                <w:sz w:val="20"/>
                <w:szCs w:val="20"/>
              </w:rPr>
              <w:t>*</w:t>
            </w:r>
          </w:p>
          <w:p w14:paraId="3C2ADF79" w14:textId="77777777" w:rsidR="0041785C" w:rsidRPr="0076627F" w:rsidRDefault="0041785C" w:rsidP="006526C5">
            <w:pPr>
              <w:spacing w:after="264"/>
              <w:jc w:val="center"/>
              <w:rPr>
                <w:rFonts w:cs="Times New Roman"/>
                <w:sz w:val="20"/>
                <w:szCs w:val="20"/>
              </w:rPr>
            </w:pPr>
          </w:p>
        </w:tc>
        <w:tc>
          <w:tcPr>
            <w:tcW w:w="8550" w:type="dxa"/>
            <w:vAlign w:val="center"/>
          </w:tcPr>
          <w:p w14:paraId="50806D7B" w14:textId="77777777" w:rsidR="000A76A9" w:rsidRDefault="000A76A9" w:rsidP="000324E9">
            <w:pPr>
              <w:spacing w:after="264"/>
              <w:rPr>
                <w:rFonts w:cs="Times New Roman"/>
                <w:sz w:val="20"/>
                <w:szCs w:val="20"/>
              </w:rPr>
            </w:pPr>
          </w:p>
          <w:p w14:paraId="7608FA7B" w14:textId="77777777" w:rsidR="0041785C" w:rsidRDefault="0041785C" w:rsidP="000324E9">
            <w:pPr>
              <w:spacing w:after="264"/>
              <w:rPr>
                <w:rFonts w:cs="Times New Roman"/>
                <w:sz w:val="20"/>
                <w:szCs w:val="20"/>
              </w:rPr>
            </w:pPr>
            <w:r>
              <w:rPr>
                <w:rFonts w:cs="Times New Roman"/>
                <w:sz w:val="20"/>
                <w:szCs w:val="20"/>
              </w:rPr>
              <w:t>**</w:t>
            </w:r>
          </w:p>
          <w:p w14:paraId="53CBF774" w14:textId="69F4F933" w:rsidR="000A76A9" w:rsidRPr="0076627F" w:rsidRDefault="000A76A9" w:rsidP="000324E9">
            <w:pPr>
              <w:spacing w:after="264"/>
              <w:rPr>
                <w:rFonts w:cs="Times New Roman"/>
                <w:sz w:val="20"/>
                <w:szCs w:val="20"/>
              </w:rPr>
            </w:pPr>
          </w:p>
        </w:tc>
      </w:tr>
      <w:tr w:rsidR="0041785C" w:rsidRPr="0076627F" w14:paraId="6BCF1B07" w14:textId="77777777" w:rsidTr="00C702A4">
        <w:trPr>
          <w:cantSplit/>
        </w:trPr>
        <w:tc>
          <w:tcPr>
            <w:tcW w:w="2155" w:type="dxa"/>
            <w:vAlign w:val="center"/>
          </w:tcPr>
          <w:p w14:paraId="1B5BADC3" w14:textId="77777777" w:rsidR="0041785C" w:rsidRDefault="0041785C" w:rsidP="006526C5">
            <w:pPr>
              <w:spacing w:after="264"/>
              <w:jc w:val="center"/>
              <w:rPr>
                <w:rFonts w:cs="Times New Roman"/>
                <w:sz w:val="20"/>
                <w:szCs w:val="20"/>
              </w:rPr>
            </w:pPr>
          </w:p>
          <w:p w14:paraId="2725E1B7" w14:textId="77777777" w:rsidR="0041785C" w:rsidRDefault="0041785C" w:rsidP="006526C5">
            <w:pPr>
              <w:spacing w:after="264"/>
              <w:jc w:val="center"/>
              <w:rPr>
                <w:rFonts w:cs="Times New Roman"/>
                <w:sz w:val="20"/>
                <w:szCs w:val="20"/>
              </w:rPr>
            </w:pPr>
            <w:r>
              <w:rPr>
                <w:rFonts w:cs="Times New Roman"/>
                <w:sz w:val="20"/>
                <w:szCs w:val="20"/>
              </w:rPr>
              <w:t>*</w:t>
            </w:r>
          </w:p>
          <w:p w14:paraId="7350F515" w14:textId="77777777" w:rsidR="0041785C" w:rsidRPr="0076627F" w:rsidRDefault="0041785C" w:rsidP="006526C5">
            <w:pPr>
              <w:spacing w:after="264"/>
              <w:jc w:val="center"/>
              <w:rPr>
                <w:rFonts w:cs="Times New Roman"/>
                <w:sz w:val="20"/>
                <w:szCs w:val="20"/>
              </w:rPr>
            </w:pPr>
          </w:p>
        </w:tc>
        <w:tc>
          <w:tcPr>
            <w:tcW w:w="8550" w:type="dxa"/>
            <w:vAlign w:val="center"/>
          </w:tcPr>
          <w:p w14:paraId="73CB535D" w14:textId="77777777" w:rsidR="000A76A9" w:rsidRDefault="000A76A9" w:rsidP="000324E9">
            <w:pPr>
              <w:spacing w:after="264"/>
              <w:rPr>
                <w:rFonts w:cs="Times New Roman"/>
                <w:sz w:val="20"/>
                <w:szCs w:val="20"/>
              </w:rPr>
            </w:pPr>
          </w:p>
          <w:p w14:paraId="66442662" w14:textId="77777777" w:rsidR="0041785C" w:rsidRDefault="0041785C" w:rsidP="000324E9">
            <w:pPr>
              <w:spacing w:after="264"/>
              <w:rPr>
                <w:rFonts w:cs="Times New Roman"/>
                <w:sz w:val="20"/>
                <w:szCs w:val="20"/>
              </w:rPr>
            </w:pPr>
            <w:r>
              <w:rPr>
                <w:rFonts w:cs="Times New Roman"/>
                <w:sz w:val="20"/>
                <w:szCs w:val="20"/>
              </w:rPr>
              <w:t>**</w:t>
            </w:r>
          </w:p>
          <w:p w14:paraId="03D70B09" w14:textId="5A4A0F91" w:rsidR="000A76A9" w:rsidRPr="0076627F" w:rsidRDefault="000A76A9" w:rsidP="000324E9">
            <w:pPr>
              <w:spacing w:after="264"/>
              <w:rPr>
                <w:rFonts w:cs="Times New Roman"/>
                <w:sz w:val="20"/>
                <w:szCs w:val="20"/>
              </w:rPr>
            </w:pPr>
          </w:p>
        </w:tc>
      </w:tr>
      <w:tr w:rsidR="0041785C" w:rsidRPr="0076627F" w14:paraId="6F048271" w14:textId="77777777" w:rsidTr="00C702A4">
        <w:trPr>
          <w:cantSplit/>
        </w:trPr>
        <w:tc>
          <w:tcPr>
            <w:tcW w:w="2155" w:type="dxa"/>
            <w:vAlign w:val="center"/>
          </w:tcPr>
          <w:p w14:paraId="034CD5AE" w14:textId="77777777" w:rsidR="0041785C" w:rsidRDefault="0041785C" w:rsidP="006526C5">
            <w:pPr>
              <w:spacing w:after="264"/>
              <w:jc w:val="center"/>
              <w:rPr>
                <w:rFonts w:cs="Times New Roman"/>
                <w:sz w:val="20"/>
                <w:szCs w:val="20"/>
              </w:rPr>
            </w:pPr>
          </w:p>
          <w:p w14:paraId="35AE2AAF" w14:textId="77777777" w:rsidR="0041785C" w:rsidRDefault="0041785C" w:rsidP="006526C5">
            <w:pPr>
              <w:spacing w:after="264"/>
              <w:jc w:val="center"/>
              <w:rPr>
                <w:rFonts w:cs="Times New Roman"/>
                <w:sz w:val="20"/>
                <w:szCs w:val="20"/>
              </w:rPr>
            </w:pPr>
            <w:r>
              <w:rPr>
                <w:rFonts w:cs="Times New Roman"/>
                <w:sz w:val="20"/>
                <w:szCs w:val="20"/>
              </w:rPr>
              <w:t>*</w:t>
            </w:r>
          </w:p>
          <w:p w14:paraId="75A85770" w14:textId="77777777" w:rsidR="0041785C" w:rsidRPr="0076627F" w:rsidRDefault="0041785C" w:rsidP="006526C5">
            <w:pPr>
              <w:spacing w:after="264"/>
              <w:jc w:val="center"/>
              <w:rPr>
                <w:rFonts w:cs="Times New Roman"/>
                <w:sz w:val="20"/>
                <w:szCs w:val="20"/>
              </w:rPr>
            </w:pPr>
          </w:p>
        </w:tc>
        <w:tc>
          <w:tcPr>
            <w:tcW w:w="8550" w:type="dxa"/>
            <w:vAlign w:val="center"/>
          </w:tcPr>
          <w:p w14:paraId="03995279" w14:textId="77777777" w:rsidR="000A76A9" w:rsidRDefault="000A76A9" w:rsidP="000324E9">
            <w:pPr>
              <w:spacing w:after="264"/>
              <w:rPr>
                <w:rFonts w:cs="Times New Roman"/>
                <w:sz w:val="20"/>
                <w:szCs w:val="20"/>
              </w:rPr>
            </w:pPr>
          </w:p>
          <w:p w14:paraId="3A3F297E" w14:textId="77777777" w:rsidR="0041785C" w:rsidRDefault="0041785C" w:rsidP="000324E9">
            <w:pPr>
              <w:spacing w:after="264"/>
              <w:rPr>
                <w:rFonts w:cs="Times New Roman"/>
                <w:sz w:val="20"/>
                <w:szCs w:val="20"/>
              </w:rPr>
            </w:pPr>
            <w:r>
              <w:rPr>
                <w:rFonts w:cs="Times New Roman"/>
                <w:sz w:val="20"/>
                <w:szCs w:val="20"/>
              </w:rPr>
              <w:t>**</w:t>
            </w:r>
          </w:p>
          <w:p w14:paraId="562F48B1" w14:textId="2BFD94B8" w:rsidR="000A76A9" w:rsidRPr="0076627F" w:rsidRDefault="000A76A9" w:rsidP="000324E9">
            <w:pPr>
              <w:spacing w:after="264"/>
              <w:rPr>
                <w:rFonts w:cs="Times New Roman"/>
                <w:sz w:val="20"/>
                <w:szCs w:val="20"/>
              </w:rPr>
            </w:pPr>
          </w:p>
        </w:tc>
      </w:tr>
      <w:tr w:rsidR="0041785C" w:rsidRPr="0076627F" w14:paraId="2D3D31ED" w14:textId="77777777" w:rsidTr="00C702A4">
        <w:trPr>
          <w:cantSplit/>
        </w:trPr>
        <w:tc>
          <w:tcPr>
            <w:tcW w:w="2155" w:type="dxa"/>
            <w:vAlign w:val="center"/>
          </w:tcPr>
          <w:p w14:paraId="1B0D2895" w14:textId="77777777" w:rsidR="0041785C" w:rsidRDefault="0041785C" w:rsidP="006526C5">
            <w:pPr>
              <w:spacing w:after="264"/>
              <w:jc w:val="center"/>
              <w:rPr>
                <w:rFonts w:cs="Times New Roman"/>
                <w:sz w:val="20"/>
                <w:szCs w:val="20"/>
              </w:rPr>
            </w:pPr>
          </w:p>
          <w:p w14:paraId="62DA9599" w14:textId="77777777" w:rsidR="0041785C" w:rsidRDefault="0041785C" w:rsidP="006526C5">
            <w:pPr>
              <w:spacing w:after="264"/>
              <w:jc w:val="center"/>
              <w:rPr>
                <w:rFonts w:cs="Times New Roman"/>
                <w:sz w:val="20"/>
                <w:szCs w:val="20"/>
              </w:rPr>
            </w:pPr>
            <w:r>
              <w:rPr>
                <w:rFonts w:cs="Times New Roman"/>
                <w:sz w:val="20"/>
                <w:szCs w:val="20"/>
              </w:rPr>
              <w:t>*</w:t>
            </w:r>
          </w:p>
          <w:p w14:paraId="76A9F4A2" w14:textId="77777777" w:rsidR="0041785C" w:rsidRPr="0076627F" w:rsidRDefault="0041785C" w:rsidP="006526C5">
            <w:pPr>
              <w:spacing w:after="264"/>
              <w:jc w:val="center"/>
              <w:rPr>
                <w:rFonts w:cs="Times New Roman"/>
                <w:sz w:val="20"/>
                <w:szCs w:val="20"/>
              </w:rPr>
            </w:pPr>
          </w:p>
        </w:tc>
        <w:tc>
          <w:tcPr>
            <w:tcW w:w="8550" w:type="dxa"/>
            <w:vAlign w:val="center"/>
          </w:tcPr>
          <w:p w14:paraId="1B8C43C6" w14:textId="77777777" w:rsidR="000A76A9" w:rsidRDefault="000A76A9" w:rsidP="000324E9">
            <w:pPr>
              <w:spacing w:after="264"/>
              <w:rPr>
                <w:rFonts w:cs="Times New Roman"/>
                <w:sz w:val="20"/>
                <w:szCs w:val="20"/>
              </w:rPr>
            </w:pPr>
          </w:p>
          <w:p w14:paraId="7390B324" w14:textId="77777777" w:rsidR="0041785C" w:rsidRDefault="0041785C" w:rsidP="000324E9">
            <w:pPr>
              <w:spacing w:after="264"/>
              <w:rPr>
                <w:rFonts w:cs="Times New Roman"/>
                <w:sz w:val="20"/>
                <w:szCs w:val="20"/>
              </w:rPr>
            </w:pPr>
            <w:r>
              <w:rPr>
                <w:rFonts w:cs="Times New Roman"/>
                <w:sz w:val="20"/>
                <w:szCs w:val="20"/>
              </w:rPr>
              <w:t>**</w:t>
            </w:r>
          </w:p>
          <w:p w14:paraId="711AD3D3" w14:textId="6F10D38D" w:rsidR="000A76A9" w:rsidRPr="0076627F" w:rsidRDefault="000A76A9" w:rsidP="000324E9">
            <w:pPr>
              <w:spacing w:after="264"/>
              <w:rPr>
                <w:rFonts w:cs="Times New Roman"/>
                <w:sz w:val="20"/>
                <w:szCs w:val="20"/>
              </w:rPr>
            </w:pPr>
          </w:p>
        </w:tc>
      </w:tr>
      <w:tr w:rsidR="0041785C" w:rsidRPr="0076627F" w14:paraId="209BC729" w14:textId="77777777" w:rsidTr="00C702A4">
        <w:trPr>
          <w:cantSplit/>
        </w:trPr>
        <w:tc>
          <w:tcPr>
            <w:tcW w:w="2155" w:type="dxa"/>
            <w:vAlign w:val="center"/>
          </w:tcPr>
          <w:p w14:paraId="1FB116B5" w14:textId="77777777" w:rsidR="0041785C" w:rsidRDefault="0041785C" w:rsidP="006526C5">
            <w:pPr>
              <w:spacing w:after="264"/>
              <w:jc w:val="center"/>
              <w:rPr>
                <w:rFonts w:cs="Times New Roman"/>
                <w:sz w:val="20"/>
                <w:szCs w:val="20"/>
              </w:rPr>
            </w:pPr>
          </w:p>
          <w:p w14:paraId="67C0EDC6" w14:textId="77777777" w:rsidR="0041785C" w:rsidRDefault="0041785C" w:rsidP="006526C5">
            <w:pPr>
              <w:spacing w:after="264"/>
              <w:jc w:val="center"/>
              <w:rPr>
                <w:rFonts w:cs="Times New Roman"/>
                <w:sz w:val="20"/>
                <w:szCs w:val="20"/>
              </w:rPr>
            </w:pPr>
            <w:r>
              <w:rPr>
                <w:rFonts w:cs="Times New Roman"/>
                <w:sz w:val="20"/>
                <w:szCs w:val="20"/>
              </w:rPr>
              <w:t>*</w:t>
            </w:r>
          </w:p>
          <w:p w14:paraId="6F6EC4D4" w14:textId="77777777" w:rsidR="0041785C" w:rsidRPr="0076627F" w:rsidRDefault="0041785C" w:rsidP="006526C5">
            <w:pPr>
              <w:spacing w:after="264"/>
              <w:jc w:val="center"/>
              <w:rPr>
                <w:rFonts w:cs="Times New Roman"/>
                <w:sz w:val="20"/>
                <w:szCs w:val="20"/>
              </w:rPr>
            </w:pPr>
          </w:p>
        </w:tc>
        <w:tc>
          <w:tcPr>
            <w:tcW w:w="8550" w:type="dxa"/>
            <w:vAlign w:val="center"/>
          </w:tcPr>
          <w:p w14:paraId="4AB2CA74" w14:textId="77777777" w:rsidR="000A76A9" w:rsidRDefault="000A76A9" w:rsidP="000324E9">
            <w:pPr>
              <w:spacing w:after="264"/>
              <w:rPr>
                <w:rFonts w:cs="Times New Roman"/>
                <w:sz w:val="20"/>
                <w:szCs w:val="20"/>
              </w:rPr>
            </w:pPr>
          </w:p>
          <w:p w14:paraId="4D6F97FC" w14:textId="77777777" w:rsidR="0041785C" w:rsidRDefault="0041785C" w:rsidP="000324E9">
            <w:pPr>
              <w:spacing w:after="264"/>
              <w:rPr>
                <w:rFonts w:cs="Times New Roman"/>
                <w:sz w:val="20"/>
                <w:szCs w:val="20"/>
              </w:rPr>
            </w:pPr>
            <w:r>
              <w:rPr>
                <w:rFonts w:cs="Times New Roman"/>
                <w:sz w:val="20"/>
                <w:szCs w:val="20"/>
              </w:rPr>
              <w:t>**</w:t>
            </w:r>
          </w:p>
          <w:p w14:paraId="0781FB8B" w14:textId="480D9DE8" w:rsidR="000A76A9" w:rsidRPr="0076627F" w:rsidRDefault="000A76A9" w:rsidP="000324E9">
            <w:pPr>
              <w:spacing w:after="264"/>
              <w:rPr>
                <w:rFonts w:cs="Times New Roman"/>
                <w:sz w:val="20"/>
                <w:szCs w:val="20"/>
              </w:rPr>
            </w:pPr>
          </w:p>
        </w:tc>
      </w:tr>
      <w:tr w:rsidR="0041785C" w:rsidRPr="0076627F" w14:paraId="1469A951" w14:textId="77777777" w:rsidTr="00C702A4">
        <w:trPr>
          <w:cantSplit/>
        </w:trPr>
        <w:tc>
          <w:tcPr>
            <w:tcW w:w="2155" w:type="dxa"/>
            <w:vAlign w:val="center"/>
          </w:tcPr>
          <w:p w14:paraId="13342433" w14:textId="77777777" w:rsidR="0041785C" w:rsidRDefault="0041785C" w:rsidP="006526C5">
            <w:pPr>
              <w:spacing w:after="264"/>
              <w:jc w:val="center"/>
              <w:rPr>
                <w:rFonts w:cs="Times New Roman"/>
                <w:sz w:val="20"/>
                <w:szCs w:val="20"/>
              </w:rPr>
            </w:pPr>
          </w:p>
          <w:p w14:paraId="525D63C3" w14:textId="77777777" w:rsidR="0041785C" w:rsidRDefault="0041785C" w:rsidP="006526C5">
            <w:pPr>
              <w:spacing w:after="264"/>
              <w:jc w:val="center"/>
              <w:rPr>
                <w:rFonts w:cs="Times New Roman"/>
                <w:sz w:val="20"/>
                <w:szCs w:val="20"/>
              </w:rPr>
            </w:pPr>
            <w:r>
              <w:rPr>
                <w:rFonts w:cs="Times New Roman"/>
                <w:sz w:val="20"/>
                <w:szCs w:val="20"/>
              </w:rPr>
              <w:t>*</w:t>
            </w:r>
          </w:p>
          <w:p w14:paraId="63C90242" w14:textId="77777777" w:rsidR="0041785C" w:rsidRPr="0076627F" w:rsidRDefault="0041785C" w:rsidP="006526C5">
            <w:pPr>
              <w:spacing w:after="264"/>
              <w:jc w:val="center"/>
              <w:rPr>
                <w:rFonts w:cs="Times New Roman"/>
                <w:sz w:val="20"/>
                <w:szCs w:val="20"/>
              </w:rPr>
            </w:pPr>
          </w:p>
        </w:tc>
        <w:tc>
          <w:tcPr>
            <w:tcW w:w="8550" w:type="dxa"/>
            <w:vAlign w:val="center"/>
          </w:tcPr>
          <w:p w14:paraId="5872194C" w14:textId="77777777" w:rsidR="000A76A9" w:rsidRDefault="000A76A9" w:rsidP="000324E9">
            <w:pPr>
              <w:spacing w:after="264"/>
              <w:rPr>
                <w:rFonts w:cs="Times New Roman"/>
                <w:sz w:val="20"/>
                <w:szCs w:val="20"/>
              </w:rPr>
            </w:pPr>
          </w:p>
          <w:p w14:paraId="652F4778" w14:textId="77777777" w:rsidR="0041785C" w:rsidRDefault="0041785C" w:rsidP="000324E9">
            <w:pPr>
              <w:spacing w:after="264"/>
              <w:rPr>
                <w:rFonts w:cs="Times New Roman"/>
                <w:sz w:val="20"/>
                <w:szCs w:val="20"/>
              </w:rPr>
            </w:pPr>
            <w:r>
              <w:rPr>
                <w:rFonts w:cs="Times New Roman"/>
                <w:sz w:val="20"/>
                <w:szCs w:val="20"/>
              </w:rPr>
              <w:t>**</w:t>
            </w:r>
          </w:p>
          <w:p w14:paraId="316896B0" w14:textId="2C416E40" w:rsidR="000A76A9" w:rsidRPr="0076627F" w:rsidRDefault="000A76A9" w:rsidP="000324E9">
            <w:pPr>
              <w:spacing w:after="264"/>
              <w:rPr>
                <w:rFonts w:cs="Times New Roman"/>
                <w:sz w:val="20"/>
                <w:szCs w:val="20"/>
              </w:rPr>
            </w:pPr>
          </w:p>
        </w:tc>
      </w:tr>
      <w:tr w:rsidR="0041785C" w:rsidRPr="0076627F" w14:paraId="415ACB4B" w14:textId="77777777" w:rsidTr="00C702A4">
        <w:trPr>
          <w:cantSplit/>
        </w:trPr>
        <w:tc>
          <w:tcPr>
            <w:tcW w:w="2155" w:type="dxa"/>
            <w:vAlign w:val="center"/>
          </w:tcPr>
          <w:p w14:paraId="349157ED" w14:textId="77777777" w:rsidR="0041785C" w:rsidRDefault="0041785C" w:rsidP="006526C5">
            <w:pPr>
              <w:spacing w:after="264"/>
              <w:jc w:val="center"/>
              <w:rPr>
                <w:rFonts w:cs="Times New Roman"/>
                <w:sz w:val="20"/>
                <w:szCs w:val="20"/>
              </w:rPr>
            </w:pPr>
          </w:p>
          <w:p w14:paraId="46E6EE39" w14:textId="77777777" w:rsidR="0041785C" w:rsidRDefault="0041785C" w:rsidP="006526C5">
            <w:pPr>
              <w:spacing w:after="264"/>
              <w:jc w:val="center"/>
              <w:rPr>
                <w:rFonts w:cs="Times New Roman"/>
                <w:sz w:val="20"/>
                <w:szCs w:val="20"/>
              </w:rPr>
            </w:pPr>
            <w:r>
              <w:rPr>
                <w:rFonts w:cs="Times New Roman"/>
                <w:sz w:val="20"/>
                <w:szCs w:val="20"/>
              </w:rPr>
              <w:t>*</w:t>
            </w:r>
          </w:p>
          <w:p w14:paraId="244DD35B" w14:textId="77777777" w:rsidR="0041785C" w:rsidRPr="0076627F" w:rsidRDefault="0041785C" w:rsidP="006526C5">
            <w:pPr>
              <w:spacing w:after="264"/>
              <w:jc w:val="center"/>
              <w:rPr>
                <w:rFonts w:cs="Times New Roman"/>
                <w:sz w:val="20"/>
                <w:szCs w:val="20"/>
              </w:rPr>
            </w:pPr>
          </w:p>
        </w:tc>
        <w:tc>
          <w:tcPr>
            <w:tcW w:w="8550" w:type="dxa"/>
            <w:vAlign w:val="center"/>
          </w:tcPr>
          <w:p w14:paraId="0FF7E842" w14:textId="77777777" w:rsidR="000A76A9" w:rsidRDefault="000A76A9" w:rsidP="000324E9">
            <w:pPr>
              <w:spacing w:after="264"/>
              <w:rPr>
                <w:rFonts w:cs="Times New Roman"/>
                <w:sz w:val="20"/>
                <w:szCs w:val="20"/>
              </w:rPr>
            </w:pPr>
          </w:p>
          <w:p w14:paraId="7844ED4C" w14:textId="77777777" w:rsidR="0041785C" w:rsidRDefault="0041785C" w:rsidP="000324E9">
            <w:pPr>
              <w:spacing w:after="264"/>
              <w:rPr>
                <w:rFonts w:cs="Times New Roman"/>
                <w:sz w:val="20"/>
                <w:szCs w:val="20"/>
              </w:rPr>
            </w:pPr>
            <w:r>
              <w:rPr>
                <w:rFonts w:cs="Times New Roman"/>
                <w:sz w:val="20"/>
                <w:szCs w:val="20"/>
              </w:rPr>
              <w:t>**</w:t>
            </w:r>
          </w:p>
          <w:p w14:paraId="58B20AF2" w14:textId="3495F781" w:rsidR="000A76A9" w:rsidRPr="0076627F" w:rsidRDefault="000A76A9" w:rsidP="000324E9">
            <w:pPr>
              <w:spacing w:after="264"/>
              <w:rPr>
                <w:rFonts w:cs="Times New Roman"/>
                <w:sz w:val="20"/>
                <w:szCs w:val="20"/>
              </w:rPr>
            </w:pPr>
          </w:p>
        </w:tc>
      </w:tr>
    </w:tbl>
    <w:p w14:paraId="05604885" w14:textId="77777777" w:rsidR="005C2B5C" w:rsidRDefault="005C2B5C" w:rsidP="005C2B5C">
      <w:pPr>
        <w:spacing w:after="264"/>
      </w:pPr>
    </w:p>
    <w:p w14:paraId="46D78DC1" w14:textId="362A0721" w:rsidR="002701E5" w:rsidRPr="0076627F" w:rsidRDefault="002701E5" w:rsidP="002701E5">
      <w:pPr>
        <w:pStyle w:val="Line"/>
      </w:pPr>
      <w:r w:rsidRPr="00E9159A">
        <w:t>________________________________</w:t>
      </w:r>
    </w:p>
    <w:p w14:paraId="40B90D78" w14:textId="36547CAD" w:rsidR="007F3488" w:rsidRDefault="006957FA" w:rsidP="00C82691">
      <w:pPr>
        <w:pStyle w:val="Heading1"/>
        <w:spacing w:after="264"/>
      </w:pPr>
      <w:r w:rsidRPr="00D536E3">
        <w:fldChar w:fldCharType="begin"/>
      </w:r>
      <w:r>
        <w:instrText xml:space="preserve"> LISTNUM LegalDefault \l 1 </w:instrText>
      </w:r>
      <w:r w:rsidRPr="00D536E3">
        <w:fldChar w:fldCharType="end"/>
      </w:r>
      <w:r w:rsidR="00C158BB">
        <w:br/>
      </w:r>
      <w:r w:rsidR="00075893" w:rsidRPr="00F521B3">
        <w:t>Additional Information</w:t>
      </w:r>
      <w:r w:rsidR="001C1490">
        <w:t>/Clarification</w:t>
      </w:r>
      <w:r w:rsidR="00075893" w:rsidRPr="00F521B3">
        <w:t xml:space="preserve"> Needed From Client </w:t>
      </w:r>
    </w:p>
    <w:bookmarkStart w:id="2" w:name="_Hlk39489505"/>
    <w:p w14:paraId="6EABAEFD" w14:textId="61ACF718" w:rsidR="007F3488" w:rsidRPr="007F3488" w:rsidRDefault="00011941" w:rsidP="007F3488">
      <w:pPr>
        <w:spacing w:after="264"/>
        <w:rPr>
          <w:rFonts w:cs="Times New Roman"/>
          <w:szCs w:val="24"/>
        </w:rPr>
      </w:pPr>
      <w:sdt>
        <w:sdtPr>
          <w:rPr>
            <w:rFonts w:cs="Times New Roman"/>
            <w:szCs w:val="24"/>
          </w:rPr>
          <w:alias w:val="Show If"/>
          <w:tag w:val="FlowConditionShowIf"/>
          <w:id w:val="-132405911"/>
          <w:placeholder>
            <w:docPart w:val="8571C6BF7AA04C9DA4597CA4A9A679AB"/>
          </w:placeholder>
          <w15:color w:val="23D160"/>
          <w15:appearance w15:val="tags"/>
        </w:sdtPr>
        <w:sdtEndPr/>
        <w:sdtContent>
          <w:proofErr w:type="spellStart"/>
          <w:r w:rsidR="007F3488" w:rsidRPr="007F3488">
            <w:rPr>
              <w:rFonts w:cs="Times New Roman"/>
              <w:color w:val="C92C2C"/>
              <w:szCs w:val="24"/>
            </w:rPr>
            <w:t>yn_need_more_info_from</w:t>
          </w:r>
          <w:r w:rsidR="007F3488" w:rsidRPr="0075304D">
            <w:rPr>
              <w:rFonts w:cs="Times New Roman"/>
              <w:color w:val="C92C2C"/>
              <w:szCs w:val="24"/>
            </w:rPr>
            <w:t>_client</w:t>
          </w:r>
          <w:proofErr w:type="spellEnd"/>
          <w:r w:rsidR="007F3488" w:rsidRPr="0075304D">
            <w:rPr>
              <w:rFonts w:cs="Times New Roman"/>
              <w:color w:val="C92C2C"/>
              <w:szCs w:val="24"/>
            </w:rPr>
            <w:t xml:space="preserve"> </w:t>
          </w:r>
          <w:r w:rsidR="007F3488" w:rsidRPr="0075304D">
            <w:rPr>
              <w:rFonts w:cs="Times New Roman"/>
              <w:color w:val="A67F59"/>
              <w:szCs w:val="24"/>
            </w:rPr>
            <w:t>==</w:t>
          </w:r>
          <w:r w:rsidR="007F3488" w:rsidRPr="0075304D">
            <w:rPr>
              <w:rFonts w:cs="Times New Roman"/>
              <w:color w:val="C92C2C"/>
              <w:szCs w:val="24"/>
            </w:rPr>
            <w:t xml:space="preserve"> </w:t>
          </w:r>
          <w:r w:rsidR="00090BC2" w:rsidRPr="0075304D">
            <w:rPr>
              <w:rFonts w:cs="Times New Roman"/>
              <w:color w:val="5F6364"/>
              <w:szCs w:val="24"/>
            </w:rPr>
            <w:t>"</w:t>
          </w:r>
          <w:r w:rsidR="00090BC2" w:rsidRPr="0075304D">
            <w:rPr>
              <w:rFonts w:cs="Times New Roman"/>
              <w:color w:val="2F9C0A"/>
              <w:szCs w:val="24"/>
            </w:rPr>
            <w:t>Yes</w:t>
          </w:r>
          <w:r w:rsidR="00090BC2" w:rsidRPr="0075304D">
            <w:rPr>
              <w:rFonts w:cs="Times New Roman"/>
              <w:color w:val="5F6364"/>
              <w:szCs w:val="24"/>
            </w:rPr>
            <w:t xml:space="preserve">" </w:t>
          </w:r>
          <w:r w:rsidR="0075304D" w:rsidRPr="0075304D">
            <w:rPr>
              <w:rStyle w:val="operator1"/>
              <w:rFonts w:eastAsia="Times New Roman" w:cs="Times New Roman"/>
              <w:szCs w:val="24"/>
            </w:rPr>
            <w:t xml:space="preserve">and </w:t>
          </w:r>
          <w:proofErr w:type="spellStart"/>
          <w:r w:rsidR="0075304D">
            <w:rPr>
              <w:rFonts w:cs="Times New Roman"/>
              <w:color w:val="C92C2C"/>
              <w:szCs w:val="24"/>
            </w:rPr>
            <w:t>yn</w:t>
          </w:r>
          <w:r w:rsidR="0075304D" w:rsidRPr="0075304D">
            <w:rPr>
              <w:rFonts w:cs="Times New Roman"/>
              <w:color w:val="C92C2C"/>
              <w:szCs w:val="24"/>
            </w:rPr>
            <w:t>_</w:t>
          </w:r>
          <w:r w:rsidR="0075304D">
            <w:rPr>
              <w:rFonts w:cs="Times New Roman"/>
              <w:color w:val="C92C2C"/>
              <w:szCs w:val="24"/>
            </w:rPr>
            <w:t>include_info_from_client</w:t>
          </w:r>
          <w:proofErr w:type="spellEnd"/>
          <w:r w:rsidR="0075304D" w:rsidRPr="0075304D">
            <w:rPr>
              <w:rFonts w:cs="Times New Roman"/>
              <w:color w:val="C92C2C"/>
              <w:szCs w:val="24"/>
            </w:rPr>
            <w:t xml:space="preserve"> </w:t>
          </w:r>
          <w:r w:rsidR="0075304D" w:rsidRPr="0075304D">
            <w:rPr>
              <w:rFonts w:cs="Times New Roman"/>
              <w:color w:val="A67F59"/>
              <w:szCs w:val="24"/>
            </w:rPr>
            <w:t>==</w:t>
          </w:r>
          <w:r w:rsidR="0075304D" w:rsidRPr="0075304D">
            <w:rPr>
              <w:rFonts w:cs="Times New Roman"/>
              <w:color w:val="C92C2C"/>
              <w:szCs w:val="24"/>
            </w:rPr>
            <w:t xml:space="preserve"> </w:t>
          </w:r>
          <w:r w:rsidR="0075304D" w:rsidRPr="0075304D">
            <w:rPr>
              <w:rFonts w:cs="Times New Roman"/>
              <w:color w:val="5F6364"/>
              <w:szCs w:val="24"/>
            </w:rPr>
            <w:t>"</w:t>
          </w:r>
          <w:r w:rsidR="0075304D">
            <w:rPr>
              <w:rFonts w:cs="Times New Roman"/>
              <w:color w:val="2F9C0A"/>
              <w:szCs w:val="24"/>
            </w:rPr>
            <w:t>No</w:t>
          </w:r>
          <w:r w:rsidR="0075304D" w:rsidRPr="0075304D">
            <w:rPr>
              <w:rFonts w:cs="Times New Roman"/>
              <w:color w:val="5F6364"/>
              <w:szCs w:val="24"/>
            </w:rPr>
            <w:t>"</w:t>
          </w:r>
          <w:r w:rsidR="0075304D">
            <w:rPr>
              <w:rFonts w:cs="Times New Roman"/>
              <w:color w:val="5F6364"/>
              <w:szCs w:val="24"/>
            </w:rPr>
            <w:t xml:space="preserve"> </w:t>
          </w:r>
        </w:sdtContent>
      </w:sdt>
      <w:bookmarkEnd w:id="2"/>
    </w:p>
    <w:p w14:paraId="4B65176C" w14:textId="1FCA3A2F" w:rsidR="007F3488" w:rsidRDefault="007F3488" w:rsidP="007F3488">
      <w:pPr>
        <w:spacing w:after="264"/>
        <w:rPr>
          <w:rFonts w:cs="Times New Roman"/>
          <w:szCs w:val="24"/>
        </w:rPr>
      </w:pPr>
      <w:r>
        <w:rPr>
          <w:rFonts w:cs="Times New Roman"/>
          <w:szCs w:val="24"/>
        </w:rPr>
        <w:t xml:space="preserve">The Firm should </w:t>
      </w:r>
      <w:r w:rsidR="009032FC">
        <w:rPr>
          <w:rFonts w:cs="Times New Roman"/>
          <w:szCs w:val="24"/>
        </w:rPr>
        <w:t>follow up with</w:t>
      </w:r>
      <w:r>
        <w:rPr>
          <w:rFonts w:cs="Times New Roman"/>
          <w:szCs w:val="24"/>
        </w:rPr>
        <w:t xml:space="preserve"> Client</w:t>
      </w:r>
      <w:r w:rsidR="009032FC">
        <w:rPr>
          <w:rFonts w:cs="Times New Roman"/>
          <w:szCs w:val="24"/>
        </w:rPr>
        <w:t xml:space="preserve"> regarding the following items/issues</w:t>
      </w:r>
      <w:r>
        <w:rPr>
          <w:rFonts w:cs="Times New Roman"/>
          <w:szCs w:val="24"/>
        </w:rPr>
        <w:t>:</w:t>
      </w:r>
    </w:p>
    <w:p w14:paraId="68F970BF" w14:textId="514B4E97" w:rsidR="007F3488" w:rsidRPr="003F0ECB" w:rsidRDefault="00AE5B5D" w:rsidP="00AE5B5D">
      <w:pPr>
        <w:spacing w:after="264"/>
        <w:ind w:left="1080" w:hanging="360"/>
        <w:rPr>
          <w:rFonts w:cs="Times New Roman"/>
          <w:szCs w:val="24"/>
          <w:highlight w:val="green"/>
        </w:rPr>
      </w:pPr>
      <w:r w:rsidRPr="003F0ECB">
        <w:rPr>
          <w:rFonts w:cs="Times New Roman"/>
          <w:szCs w:val="24"/>
          <w:highlight w:val="green"/>
        </w:rPr>
        <w:t>—  *</w:t>
      </w:r>
    </w:p>
    <w:p w14:paraId="55253243" w14:textId="01461D60" w:rsidR="00AE5B5D" w:rsidRPr="003F0ECB" w:rsidRDefault="009F27AC" w:rsidP="00AE5B5D">
      <w:pPr>
        <w:spacing w:after="264"/>
        <w:ind w:left="1080" w:hanging="360"/>
        <w:rPr>
          <w:rFonts w:cs="Times New Roman"/>
          <w:szCs w:val="24"/>
          <w:highlight w:val="green"/>
        </w:rPr>
      </w:pPr>
      <w:r w:rsidRPr="003F0ECB">
        <w:rPr>
          <w:rFonts w:cs="Times New Roman"/>
          <w:szCs w:val="24"/>
          <w:highlight w:val="green"/>
        </w:rPr>
        <w:t>—  *</w:t>
      </w:r>
    </w:p>
    <w:p w14:paraId="09A205F1" w14:textId="5CEDB0EC" w:rsidR="00AE5B5D" w:rsidRPr="003F0ECB" w:rsidRDefault="009F27AC" w:rsidP="00AE5B5D">
      <w:pPr>
        <w:spacing w:after="264"/>
        <w:ind w:left="1080" w:hanging="360"/>
        <w:rPr>
          <w:rFonts w:cs="Times New Roman"/>
          <w:szCs w:val="24"/>
          <w:highlight w:val="green"/>
        </w:rPr>
      </w:pPr>
      <w:r w:rsidRPr="003F0ECB">
        <w:rPr>
          <w:rFonts w:cs="Times New Roman"/>
          <w:szCs w:val="24"/>
          <w:highlight w:val="green"/>
        </w:rPr>
        <w:t>—  *</w:t>
      </w:r>
    </w:p>
    <w:p w14:paraId="01985C64" w14:textId="683FE2F7" w:rsidR="00AE5B5D" w:rsidRDefault="009F27AC" w:rsidP="00AE5B5D">
      <w:pPr>
        <w:spacing w:after="264"/>
        <w:ind w:left="1080" w:hanging="360"/>
        <w:rPr>
          <w:rFonts w:cs="Times New Roman"/>
          <w:szCs w:val="24"/>
        </w:rPr>
      </w:pPr>
      <w:r w:rsidRPr="003F0ECB">
        <w:rPr>
          <w:rFonts w:cs="Times New Roman"/>
          <w:szCs w:val="24"/>
          <w:highlight w:val="green"/>
        </w:rPr>
        <w:t>—  *</w:t>
      </w:r>
    </w:p>
    <w:p w14:paraId="5C9310C6" w14:textId="272A1EB2" w:rsidR="00444A07" w:rsidRPr="00444A07" w:rsidRDefault="00444A07" w:rsidP="00097C4E">
      <w:pPr>
        <w:pStyle w:val="NormalEnd"/>
        <w:spacing w:after="264"/>
        <w:rPr>
          <w:rStyle w:val="property1"/>
          <w:rFonts w:eastAsia="Times New Roman" w:cs="Times New Roman"/>
          <w:color w:val="auto"/>
          <w:szCs w:val="24"/>
        </w:rPr>
      </w:pPr>
      <w:bookmarkStart w:id="3" w:name="_Hlk39489539"/>
      <w:r w:rsidRPr="00444A07">
        <w:rPr>
          <w:rStyle w:val="property1"/>
          <w:color w:val="auto"/>
        </w:rPr>
        <w:lastRenderedPageBreak/>
        <w:t xml:space="preserve">This section of the </w:t>
      </w:r>
      <w:r w:rsidR="0062541C">
        <w:rPr>
          <w:rStyle w:val="property1"/>
          <w:color w:val="auto"/>
        </w:rPr>
        <w:t>Preliminary Analysis</w:t>
      </w:r>
      <w:r w:rsidRPr="00444A07">
        <w:rPr>
          <w:rStyle w:val="property1"/>
          <w:color w:val="auto"/>
        </w:rPr>
        <w:t xml:space="preserve"> may be amended from time to time as new information becomes known.</w:t>
      </w:r>
    </w:p>
    <w:p w14:paraId="0040594A" w14:textId="5E9D88B9" w:rsidR="007F3488" w:rsidRDefault="00011941" w:rsidP="007F3488">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395361384"/>
          <w:placeholder>
            <w:docPart w:val="5B5333C762F649109C300F4EA7F2D697"/>
          </w:placeholder>
          <w15:color w:val="23D160"/>
          <w15:appearance w15:val="tags"/>
        </w:sdtPr>
        <w:sdtEndPr>
          <w:rPr>
            <w:rStyle w:val="property1"/>
          </w:rPr>
        </w:sdtEndPr>
        <w:sdtContent>
          <w:r w:rsidR="007F3488" w:rsidRPr="007F3488">
            <w:rPr>
              <w:rFonts w:eastAsia="Times New Roman" w:cs="Times New Roman"/>
              <w:color w:val="CCCCCC"/>
              <w:szCs w:val="24"/>
            </w:rPr>
            <w:t>###</w:t>
          </w:r>
        </w:sdtContent>
      </w:sdt>
      <w:bookmarkEnd w:id="3"/>
    </w:p>
    <w:bookmarkStart w:id="4" w:name="_Hlk43365039"/>
    <w:p w14:paraId="30671950" w14:textId="40425564" w:rsidR="0075304D" w:rsidRPr="007F3488" w:rsidRDefault="00011941" w:rsidP="0075304D">
      <w:pPr>
        <w:spacing w:after="264"/>
        <w:rPr>
          <w:rFonts w:cs="Times New Roman"/>
          <w:szCs w:val="24"/>
        </w:rPr>
      </w:pPr>
      <w:sdt>
        <w:sdtPr>
          <w:rPr>
            <w:rFonts w:cs="Times New Roman"/>
            <w:szCs w:val="24"/>
          </w:rPr>
          <w:alias w:val="Show If"/>
          <w:tag w:val="FlowConditionShowIf"/>
          <w:id w:val="-288518600"/>
          <w:placeholder>
            <w:docPart w:val="56B91F2A66E242C588295AA253C14644"/>
          </w:placeholder>
          <w15:color w:val="23D160"/>
          <w15:appearance w15:val="tags"/>
        </w:sdtPr>
        <w:sdtEndPr/>
        <w:sdtContent>
          <w:proofErr w:type="spellStart"/>
          <w:r w:rsidR="0075304D" w:rsidRPr="004647C7">
            <w:rPr>
              <w:rFonts w:cs="Times New Roman"/>
              <w:color w:val="C92C2C"/>
              <w:szCs w:val="24"/>
            </w:rPr>
            <w:t>yn_need_more_info_from_client</w:t>
          </w:r>
          <w:proofErr w:type="spellEnd"/>
          <w:r w:rsidR="0075304D" w:rsidRPr="004647C7">
            <w:rPr>
              <w:rFonts w:cs="Times New Roman"/>
              <w:color w:val="C92C2C"/>
              <w:szCs w:val="24"/>
            </w:rPr>
            <w:t xml:space="preserve"> </w:t>
          </w:r>
          <w:r w:rsidR="0075304D" w:rsidRPr="004647C7">
            <w:rPr>
              <w:rFonts w:cs="Times New Roman"/>
              <w:color w:val="A67F59"/>
              <w:szCs w:val="24"/>
            </w:rPr>
            <w:t>==</w:t>
          </w:r>
          <w:r w:rsidR="0075304D" w:rsidRPr="004647C7">
            <w:rPr>
              <w:rFonts w:cs="Times New Roman"/>
              <w:color w:val="C92C2C"/>
              <w:szCs w:val="24"/>
            </w:rPr>
            <w:t xml:space="preserve"> </w:t>
          </w:r>
          <w:r w:rsidR="0075304D" w:rsidRPr="004647C7">
            <w:rPr>
              <w:rFonts w:cs="Times New Roman"/>
              <w:color w:val="5F6364"/>
              <w:szCs w:val="24"/>
            </w:rPr>
            <w:t>"</w:t>
          </w:r>
          <w:r w:rsidR="0075304D" w:rsidRPr="004647C7">
            <w:rPr>
              <w:rFonts w:cs="Times New Roman"/>
              <w:color w:val="2F9C0A"/>
              <w:szCs w:val="24"/>
            </w:rPr>
            <w:t>Yes</w:t>
          </w:r>
          <w:r w:rsidR="0075304D" w:rsidRPr="004647C7">
            <w:rPr>
              <w:rFonts w:cs="Times New Roman"/>
              <w:color w:val="5F6364"/>
              <w:szCs w:val="24"/>
            </w:rPr>
            <w:t xml:space="preserve">" </w:t>
          </w:r>
          <w:r w:rsidR="0075304D" w:rsidRPr="004647C7">
            <w:rPr>
              <w:rStyle w:val="operator1"/>
              <w:rFonts w:eastAsia="Times New Roman" w:cs="Times New Roman"/>
              <w:szCs w:val="24"/>
            </w:rPr>
            <w:t xml:space="preserve">and </w:t>
          </w:r>
          <w:proofErr w:type="spellStart"/>
          <w:r w:rsidR="0075304D" w:rsidRPr="004647C7">
            <w:rPr>
              <w:rFonts w:cs="Times New Roman"/>
              <w:color w:val="C92C2C"/>
              <w:szCs w:val="24"/>
            </w:rPr>
            <w:t>yn_include_info_from_client</w:t>
          </w:r>
          <w:proofErr w:type="spellEnd"/>
          <w:r w:rsidR="0075304D" w:rsidRPr="004647C7">
            <w:rPr>
              <w:rFonts w:cs="Times New Roman"/>
              <w:color w:val="C92C2C"/>
              <w:szCs w:val="24"/>
            </w:rPr>
            <w:t xml:space="preserve"> </w:t>
          </w:r>
          <w:r w:rsidR="0075304D" w:rsidRPr="004647C7">
            <w:rPr>
              <w:rFonts w:cs="Times New Roman"/>
              <w:color w:val="A67F59"/>
              <w:szCs w:val="24"/>
            </w:rPr>
            <w:t>==</w:t>
          </w:r>
          <w:r w:rsidR="0075304D" w:rsidRPr="004647C7">
            <w:rPr>
              <w:rFonts w:cs="Times New Roman"/>
              <w:color w:val="C92C2C"/>
              <w:szCs w:val="24"/>
            </w:rPr>
            <w:t xml:space="preserve"> </w:t>
          </w:r>
          <w:r w:rsidR="0075304D" w:rsidRPr="004647C7">
            <w:rPr>
              <w:rFonts w:cs="Times New Roman"/>
              <w:color w:val="5F6364"/>
              <w:szCs w:val="24"/>
            </w:rPr>
            <w:t>"</w:t>
          </w:r>
          <w:r w:rsidR="0075304D" w:rsidRPr="004647C7">
            <w:rPr>
              <w:rFonts w:cs="Times New Roman"/>
              <w:color w:val="2F9C0A"/>
              <w:szCs w:val="24"/>
            </w:rPr>
            <w:t>Yes</w:t>
          </w:r>
          <w:r w:rsidR="0075304D" w:rsidRPr="004647C7">
            <w:rPr>
              <w:rFonts w:cs="Times New Roman"/>
              <w:color w:val="5F6364"/>
              <w:szCs w:val="24"/>
            </w:rPr>
            <w:t xml:space="preserve">" </w:t>
          </w:r>
        </w:sdtContent>
      </w:sdt>
      <w:bookmarkEnd w:id="4"/>
    </w:p>
    <w:p w14:paraId="7E42E17C" w14:textId="21CC5C99" w:rsidR="0075304D" w:rsidRDefault="009032FC" w:rsidP="0075304D">
      <w:pPr>
        <w:spacing w:after="264"/>
        <w:rPr>
          <w:rFonts w:cs="Times New Roman"/>
          <w:szCs w:val="24"/>
        </w:rPr>
      </w:pPr>
      <w:bookmarkStart w:id="5" w:name="_Hlk43363524"/>
      <w:r>
        <w:rPr>
          <w:rFonts w:cs="Times New Roman"/>
          <w:szCs w:val="24"/>
        </w:rPr>
        <w:t>The Firm should follow up with Client regarding the following items/issues:</w:t>
      </w:r>
    </w:p>
    <w:p w14:paraId="04A6D186" w14:textId="1CDDF846" w:rsidR="0075304D" w:rsidRDefault="0075304D" w:rsidP="0075304D">
      <w:pPr>
        <w:spacing w:after="264"/>
        <w:ind w:left="1080" w:hanging="360"/>
        <w:rPr>
          <w:rFonts w:cs="Times New Roman"/>
          <w:szCs w:val="24"/>
        </w:rPr>
      </w:pPr>
      <w:r>
        <w:rPr>
          <w:rFonts w:cs="Times New Roman"/>
          <w:szCs w:val="24"/>
        </w:rPr>
        <w:t xml:space="preserve">—  </w:t>
      </w:r>
      <w:sdt>
        <w:sdtPr>
          <w:rPr>
            <w:rFonts w:cs="Times New Roman"/>
            <w:szCs w:val="24"/>
          </w:rPr>
          <w:alias w:val="Field"/>
          <w:tag w:val="FlowField"/>
          <w:id w:val="1104691302"/>
          <w:placeholder>
            <w:docPart w:val="DefaultPlaceholder_-1854013440"/>
          </w:placeholder>
          <w15:color w:val="157DEF"/>
        </w:sdtPr>
        <w:sdtEndPr/>
        <w:sdtContent>
          <w:r w:rsidR="001C1490">
            <w:rPr>
              <w:rFonts w:eastAsia="Times New Roman"/>
              <w:color w:val="167DF0"/>
            </w:rPr>
            <w:t xml:space="preserve">{{ </w:t>
          </w:r>
          <w:proofErr w:type="spellStart"/>
          <w:r w:rsidR="001C1490">
            <w:rPr>
              <w:rFonts w:eastAsia="Times New Roman"/>
              <w:color w:val="167DF0"/>
            </w:rPr>
            <w:t>text_more_info_one</w:t>
          </w:r>
          <w:proofErr w:type="spellEnd"/>
          <w:r w:rsidR="001C1490">
            <w:rPr>
              <w:rFonts w:eastAsia="Times New Roman"/>
              <w:color w:val="167DF0"/>
            </w:rPr>
            <w:t xml:space="preserve"> }}</w:t>
          </w:r>
        </w:sdtContent>
      </w:sdt>
      <w:r w:rsidR="0009017B">
        <w:rPr>
          <w:rFonts w:cs="Times New Roman"/>
          <w:szCs w:val="24"/>
        </w:rPr>
        <w:t xml:space="preserve"> </w:t>
      </w:r>
    </w:p>
    <w:p w14:paraId="3D4FEF7C" w14:textId="5ECBC25D" w:rsidR="00FE06D1" w:rsidRDefault="00011941" w:rsidP="0075304D">
      <w:pPr>
        <w:spacing w:after="264"/>
        <w:ind w:left="1080" w:hanging="360"/>
        <w:rPr>
          <w:rFonts w:cs="Times New Roman"/>
          <w:szCs w:val="24"/>
        </w:rPr>
      </w:pPr>
      <w:sdt>
        <w:sdtPr>
          <w:rPr>
            <w:rFonts w:cs="Times New Roman"/>
            <w:szCs w:val="24"/>
          </w:rPr>
          <w:alias w:val="Show If"/>
          <w:tag w:val="FlowConditionShowIf"/>
          <w:id w:val="2101685629"/>
          <w:placeholder>
            <w:docPart w:val="C62306A71A234FB0A930EC314A9553DB"/>
          </w:placeholder>
          <w15:color w:val="23D160"/>
          <w15:appearance w15:val="tags"/>
        </w:sdtPr>
        <w:sdtEndPr/>
        <w:sdtContent>
          <w:proofErr w:type="spellStart"/>
          <w:r w:rsidR="00FE06D1" w:rsidRPr="007F3488">
            <w:rPr>
              <w:rFonts w:cs="Times New Roman"/>
              <w:color w:val="C92C2C"/>
              <w:szCs w:val="24"/>
            </w:rPr>
            <w:t>yn_more_info_</w:t>
          </w:r>
          <w:r w:rsidR="00823790">
            <w:rPr>
              <w:rFonts w:cs="Times New Roman"/>
              <w:color w:val="C92C2C"/>
              <w:szCs w:val="24"/>
            </w:rPr>
            <w:t>want</w:t>
          </w:r>
          <w:r w:rsidR="00FE06D1" w:rsidRPr="0075304D">
            <w:rPr>
              <w:rFonts w:cs="Times New Roman"/>
              <w:color w:val="C92C2C"/>
              <w:szCs w:val="24"/>
            </w:rPr>
            <w:t>_</w:t>
          </w:r>
          <w:r w:rsidR="00823790">
            <w:rPr>
              <w:rFonts w:cs="Times New Roman"/>
              <w:color w:val="C92C2C"/>
              <w:szCs w:val="24"/>
            </w:rPr>
            <w:t>second</w:t>
          </w:r>
          <w:proofErr w:type="spellEnd"/>
          <w:r w:rsidR="00FE06D1" w:rsidRPr="0075304D">
            <w:rPr>
              <w:rFonts w:cs="Times New Roman"/>
              <w:color w:val="C92C2C"/>
              <w:szCs w:val="24"/>
            </w:rPr>
            <w:t xml:space="preserve"> </w:t>
          </w:r>
          <w:r w:rsidR="00FE06D1" w:rsidRPr="0075304D">
            <w:rPr>
              <w:rFonts w:cs="Times New Roman"/>
              <w:color w:val="A67F59"/>
              <w:szCs w:val="24"/>
            </w:rPr>
            <w:t>==</w:t>
          </w:r>
          <w:r w:rsidR="00FE06D1" w:rsidRPr="0075304D">
            <w:rPr>
              <w:rFonts w:cs="Times New Roman"/>
              <w:color w:val="C92C2C"/>
              <w:szCs w:val="24"/>
            </w:rPr>
            <w:t xml:space="preserve"> </w:t>
          </w:r>
          <w:r w:rsidR="00FE06D1" w:rsidRPr="0075304D">
            <w:rPr>
              <w:rFonts w:cs="Times New Roman"/>
              <w:color w:val="5F6364"/>
              <w:szCs w:val="24"/>
            </w:rPr>
            <w:t>"</w:t>
          </w:r>
          <w:r w:rsidR="00FE06D1" w:rsidRPr="0075304D">
            <w:rPr>
              <w:rFonts w:cs="Times New Roman"/>
              <w:color w:val="2F9C0A"/>
              <w:szCs w:val="24"/>
            </w:rPr>
            <w:t>Yes</w:t>
          </w:r>
          <w:r w:rsidR="00FE06D1" w:rsidRPr="0075304D">
            <w:rPr>
              <w:rFonts w:cs="Times New Roman"/>
              <w:color w:val="5F6364"/>
              <w:szCs w:val="24"/>
            </w:rPr>
            <w:t xml:space="preserve">" </w:t>
          </w:r>
        </w:sdtContent>
      </w:sdt>
    </w:p>
    <w:p w14:paraId="64EC733A" w14:textId="602166C8" w:rsidR="001C1490" w:rsidRDefault="0075304D" w:rsidP="0075304D">
      <w:pPr>
        <w:spacing w:after="264"/>
        <w:ind w:left="1080" w:hanging="360"/>
        <w:rPr>
          <w:rFonts w:cs="Times New Roman"/>
          <w:szCs w:val="24"/>
        </w:rPr>
      </w:pPr>
      <w:r>
        <w:rPr>
          <w:rFonts w:cs="Times New Roman"/>
          <w:szCs w:val="24"/>
        </w:rPr>
        <w:t xml:space="preserve">—  </w:t>
      </w:r>
      <w:sdt>
        <w:sdtPr>
          <w:rPr>
            <w:rFonts w:cs="Times New Roman"/>
            <w:szCs w:val="24"/>
          </w:rPr>
          <w:alias w:val="Field"/>
          <w:tag w:val="FlowField"/>
          <w:id w:val="1763341701"/>
          <w:placeholder>
            <w:docPart w:val="DefaultPlaceholder_-1854013440"/>
          </w:placeholder>
          <w15:color w:val="157DEF"/>
        </w:sdtPr>
        <w:sdtEndPr/>
        <w:sdtContent>
          <w:r w:rsidR="001C1490">
            <w:rPr>
              <w:rFonts w:eastAsia="Times New Roman"/>
              <w:color w:val="167DF0"/>
            </w:rPr>
            <w:t xml:space="preserve">{{ </w:t>
          </w:r>
          <w:proofErr w:type="spellStart"/>
          <w:r w:rsidR="001C1490">
            <w:rPr>
              <w:rFonts w:eastAsia="Times New Roman"/>
              <w:color w:val="167DF0"/>
            </w:rPr>
            <w:t>text_more_info_two</w:t>
          </w:r>
          <w:proofErr w:type="spellEnd"/>
          <w:r w:rsidR="001C1490">
            <w:rPr>
              <w:rFonts w:eastAsia="Times New Roman"/>
              <w:color w:val="167DF0"/>
            </w:rPr>
            <w:t xml:space="preserve"> }}</w:t>
          </w:r>
        </w:sdtContent>
      </w:sdt>
      <w:r w:rsidR="0009017B">
        <w:rPr>
          <w:rFonts w:cs="Times New Roman"/>
          <w:szCs w:val="24"/>
        </w:rPr>
        <w:t xml:space="preserve"> </w:t>
      </w:r>
    </w:p>
    <w:p w14:paraId="1855FA12" w14:textId="0F5FFF58" w:rsidR="0075304D" w:rsidRDefault="00011941" w:rsidP="0075304D">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273876067"/>
          <w:placeholder>
            <w:docPart w:val="3D856C76C2EC4270969CEC0EC677D6B1"/>
          </w:placeholder>
          <w15:color w:val="23D160"/>
          <w15:appearance w15:val="tags"/>
        </w:sdtPr>
        <w:sdtEndPr>
          <w:rPr>
            <w:rStyle w:val="property1"/>
          </w:rPr>
        </w:sdtEndPr>
        <w:sdtContent>
          <w:r w:rsidR="00FE06D1" w:rsidRPr="007F3488">
            <w:rPr>
              <w:rFonts w:eastAsia="Times New Roman" w:cs="Times New Roman"/>
              <w:color w:val="CCCCCC"/>
              <w:szCs w:val="24"/>
            </w:rPr>
            <w:t>###</w:t>
          </w:r>
        </w:sdtContent>
      </w:sdt>
    </w:p>
    <w:p w14:paraId="4E34F8F8" w14:textId="3C4E0B45" w:rsidR="00823790" w:rsidRDefault="00011941" w:rsidP="00823790">
      <w:pPr>
        <w:spacing w:after="264"/>
        <w:ind w:left="1080" w:hanging="360"/>
        <w:rPr>
          <w:rFonts w:cs="Times New Roman"/>
          <w:szCs w:val="24"/>
        </w:rPr>
      </w:pPr>
      <w:sdt>
        <w:sdtPr>
          <w:rPr>
            <w:rFonts w:cs="Times New Roman"/>
            <w:szCs w:val="24"/>
          </w:rPr>
          <w:alias w:val="Show If"/>
          <w:tag w:val="FlowConditionShowIf"/>
          <w:id w:val="-93707497"/>
          <w:placeholder>
            <w:docPart w:val="E77F9D14E262465FB6DB52BA2B5D8239"/>
          </w:placeholder>
          <w15:color w:val="23D160"/>
          <w15:appearance w15:val="tags"/>
        </w:sdtPr>
        <w:sdtEndPr/>
        <w:sdtContent>
          <w:proofErr w:type="spellStart"/>
          <w:r w:rsidR="00823790" w:rsidRPr="007F3488">
            <w:rPr>
              <w:rFonts w:cs="Times New Roman"/>
              <w:color w:val="C92C2C"/>
              <w:szCs w:val="24"/>
            </w:rPr>
            <w:t>yn_more_info_</w:t>
          </w:r>
          <w:r w:rsidR="00823790">
            <w:rPr>
              <w:rFonts w:cs="Times New Roman"/>
              <w:color w:val="C92C2C"/>
              <w:szCs w:val="24"/>
            </w:rPr>
            <w:t>want</w:t>
          </w:r>
          <w:r w:rsidR="00823790" w:rsidRPr="0075304D">
            <w:rPr>
              <w:rFonts w:cs="Times New Roman"/>
              <w:color w:val="C92C2C"/>
              <w:szCs w:val="24"/>
            </w:rPr>
            <w:t>_</w:t>
          </w:r>
          <w:r w:rsidR="00823790">
            <w:rPr>
              <w:rFonts w:cs="Times New Roman"/>
              <w:color w:val="C92C2C"/>
              <w:szCs w:val="24"/>
            </w:rPr>
            <w:t>third</w:t>
          </w:r>
          <w:proofErr w:type="spellEnd"/>
          <w:r w:rsidR="00823790" w:rsidRPr="0075304D">
            <w:rPr>
              <w:rFonts w:cs="Times New Roman"/>
              <w:color w:val="C92C2C"/>
              <w:szCs w:val="24"/>
            </w:rPr>
            <w:t xml:space="preserve"> </w:t>
          </w:r>
          <w:r w:rsidR="00823790" w:rsidRPr="0075304D">
            <w:rPr>
              <w:rFonts w:cs="Times New Roman"/>
              <w:color w:val="A67F59"/>
              <w:szCs w:val="24"/>
            </w:rPr>
            <w:t>==</w:t>
          </w:r>
          <w:r w:rsidR="00823790" w:rsidRPr="0075304D">
            <w:rPr>
              <w:rFonts w:cs="Times New Roman"/>
              <w:color w:val="C92C2C"/>
              <w:szCs w:val="24"/>
            </w:rPr>
            <w:t xml:space="preserve"> </w:t>
          </w:r>
          <w:r w:rsidR="00823790" w:rsidRPr="0075304D">
            <w:rPr>
              <w:rFonts w:cs="Times New Roman"/>
              <w:color w:val="5F6364"/>
              <w:szCs w:val="24"/>
            </w:rPr>
            <w:t>"</w:t>
          </w:r>
          <w:r w:rsidR="00823790" w:rsidRPr="0075304D">
            <w:rPr>
              <w:rFonts w:cs="Times New Roman"/>
              <w:color w:val="2F9C0A"/>
              <w:szCs w:val="24"/>
            </w:rPr>
            <w:t>Yes</w:t>
          </w:r>
          <w:r w:rsidR="00823790" w:rsidRPr="0075304D">
            <w:rPr>
              <w:rFonts w:cs="Times New Roman"/>
              <w:color w:val="5F6364"/>
              <w:szCs w:val="24"/>
            </w:rPr>
            <w:t xml:space="preserve">" </w:t>
          </w:r>
        </w:sdtContent>
      </w:sdt>
    </w:p>
    <w:p w14:paraId="61402825" w14:textId="7234820B" w:rsidR="00823790" w:rsidRDefault="00823790" w:rsidP="00823790">
      <w:pPr>
        <w:spacing w:after="264"/>
        <w:ind w:left="1080" w:hanging="360"/>
        <w:rPr>
          <w:rFonts w:cs="Times New Roman"/>
          <w:szCs w:val="24"/>
        </w:rPr>
      </w:pPr>
      <w:r>
        <w:rPr>
          <w:rFonts w:cs="Times New Roman"/>
          <w:szCs w:val="24"/>
        </w:rPr>
        <w:t xml:space="preserve">—  </w:t>
      </w:r>
      <w:sdt>
        <w:sdtPr>
          <w:rPr>
            <w:rFonts w:cs="Times New Roman"/>
            <w:szCs w:val="24"/>
          </w:rPr>
          <w:alias w:val="Field"/>
          <w:tag w:val="FlowField"/>
          <w:id w:val="195886556"/>
          <w:placeholder>
            <w:docPart w:val="DefaultPlaceholder_-1854013440"/>
          </w:placeholder>
          <w15:color w:val="157DEF"/>
        </w:sdtPr>
        <w:sdtEndPr/>
        <w:sdtContent>
          <w:r w:rsidR="001C1490">
            <w:rPr>
              <w:rFonts w:eastAsia="Times New Roman"/>
              <w:color w:val="167DF0"/>
            </w:rPr>
            <w:t xml:space="preserve">{{ </w:t>
          </w:r>
          <w:proofErr w:type="spellStart"/>
          <w:r w:rsidR="001C1490">
            <w:rPr>
              <w:rFonts w:eastAsia="Times New Roman"/>
              <w:color w:val="167DF0"/>
            </w:rPr>
            <w:t>text_more_info_three</w:t>
          </w:r>
          <w:proofErr w:type="spellEnd"/>
          <w:r w:rsidR="001C1490">
            <w:rPr>
              <w:rFonts w:eastAsia="Times New Roman"/>
              <w:color w:val="167DF0"/>
            </w:rPr>
            <w:t xml:space="preserve"> }}</w:t>
          </w:r>
        </w:sdtContent>
      </w:sdt>
    </w:p>
    <w:p w14:paraId="70D3822C" w14:textId="191320FF" w:rsidR="00823790" w:rsidRDefault="00011941" w:rsidP="00823790">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856309164"/>
          <w:placeholder>
            <w:docPart w:val="198193C5B2BB4C1983A0C3C2CC07A732"/>
          </w:placeholder>
          <w15:color w:val="23D160"/>
          <w15:appearance w15:val="tags"/>
        </w:sdtPr>
        <w:sdtEndPr>
          <w:rPr>
            <w:rStyle w:val="property1"/>
          </w:rPr>
        </w:sdtEndPr>
        <w:sdtContent>
          <w:r w:rsidR="00823790" w:rsidRPr="007F3488">
            <w:rPr>
              <w:rFonts w:eastAsia="Times New Roman" w:cs="Times New Roman"/>
              <w:color w:val="CCCCCC"/>
              <w:szCs w:val="24"/>
            </w:rPr>
            <w:t>###</w:t>
          </w:r>
        </w:sdtContent>
      </w:sdt>
    </w:p>
    <w:p w14:paraId="160A865A" w14:textId="51A1FE58" w:rsidR="00823790" w:rsidRDefault="00011941" w:rsidP="00823790">
      <w:pPr>
        <w:spacing w:after="264"/>
        <w:ind w:left="1080" w:hanging="360"/>
        <w:rPr>
          <w:rFonts w:cs="Times New Roman"/>
          <w:szCs w:val="24"/>
        </w:rPr>
      </w:pPr>
      <w:sdt>
        <w:sdtPr>
          <w:rPr>
            <w:rFonts w:cs="Times New Roman"/>
            <w:szCs w:val="24"/>
          </w:rPr>
          <w:alias w:val="Show If"/>
          <w:tag w:val="FlowConditionShowIf"/>
          <w:id w:val="-1224828917"/>
          <w:placeholder>
            <w:docPart w:val="19CCF6DF2C3D40C28E8F10D5D2545E40"/>
          </w:placeholder>
          <w15:color w:val="23D160"/>
          <w15:appearance w15:val="tags"/>
        </w:sdtPr>
        <w:sdtEndPr/>
        <w:sdtContent>
          <w:proofErr w:type="spellStart"/>
          <w:r w:rsidR="00823790" w:rsidRPr="007F3488">
            <w:rPr>
              <w:rFonts w:cs="Times New Roman"/>
              <w:color w:val="C92C2C"/>
              <w:szCs w:val="24"/>
            </w:rPr>
            <w:t>yn_more_info_</w:t>
          </w:r>
          <w:r w:rsidR="00823790">
            <w:rPr>
              <w:rFonts w:cs="Times New Roman"/>
              <w:color w:val="C92C2C"/>
              <w:szCs w:val="24"/>
            </w:rPr>
            <w:t>want</w:t>
          </w:r>
          <w:r w:rsidR="00823790" w:rsidRPr="0075304D">
            <w:rPr>
              <w:rFonts w:cs="Times New Roman"/>
              <w:color w:val="C92C2C"/>
              <w:szCs w:val="24"/>
            </w:rPr>
            <w:t>_</w:t>
          </w:r>
          <w:r w:rsidR="00823790">
            <w:rPr>
              <w:rFonts w:cs="Times New Roman"/>
              <w:color w:val="C92C2C"/>
              <w:szCs w:val="24"/>
            </w:rPr>
            <w:t>fourth</w:t>
          </w:r>
          <w:proofErr w:type="spellEnd"/>
          <w:r w:rsidR="00823790" w:rsidRPr="0075304D">
            <w:rPr>
              <w:rFonts w:cs="Times New Roman"/>
              <w:color w:val="C92C2C"/>
              <w:szCs w:val="24"/>
            </w:rPr>
            <w:t xml:space="preserve"> </w:t>
          </w:r>
          <w:r w:rsidR="00823790" w:rsidRPr="0075304D">
            <w:rPr>
              <w:rFonts w:cs="Times New Roman"/>
              <w:color w:val="A67F59"/>
              <w:szCs w:val="24"/>
            </w:rPr>
            <w:t>==</w:t>
          </w:r>
          <w:r w:rsidR="00823790" w:rsidRPr="0075304D">
            <w:rPr>
              <w:rFonts w:cs="Times New Roman"/>
              <w:color w:val="C92C2C"/>
              <w:szCs w:val="24"/>
            </w:rPr>
            <w:t xml:space="preserve"> </w:t>
          </w:r>
          <w:r w:rsidR="00823790" w:rsidRPr="0075304D">
            <w:rPr>
              <w:rFonts w:cs="Times New Roman"/>
              <w:color w:val="5F6364"/>
              <w:szCs w:val="24"/>
            </w:rPr>
            <w:t>"</w:t>
          </w:r>
          <w:r w:rsidR="00823790" w:rsidRPr="0075304D">
            <w:rPr>
              <w:rFonts w:cs="Times New Roman"/>
              <w:color w:val="2F9C0A"/>
              <w:szCs w:val="24"/>
            </w:rPr>
            <w:t>Yes</w:t>
          </w:r>
          <w:r w:rsidR="00823790" w:rsidRPr="0075304D">
            <w:rPr>
              <w:rFonts w:cs="Times New Roman"/>
              <w:color w:val="5F6364"/>
              <w:szCs w:val="24"/>
            </w:rPr>
            <w:t xml:space="preserve">" </w:t>
          </w:r>
        </w:sdtContent>
      </w:sdt>
    </w:p>
    <w:p w14:paraId="2CD0F8C6" w14:textId="0639CB2F" w:rsidR="00823790" w:rsidRDefault="00823790" w:rsidP="00823790">
      <w:pPr>
        <w:spacing w:after="264"/>
        <w:ind w:left="1080" w:hanging="360"/>
        <w:rPr>
          <w:rFonts w:cs="Times New Roman"/>
          <w:szCs w:val="24"/>
        </w:rPr>
      </w:pPr>
      <w:r>
        <w:rPr>
          <w:rFonts w:cs="Times New Roman"/>
          <w:szCs w:val="24"/>
        </w:rPr>
        <w:t xml:space="preserve">—  </w:t>
      </w:r>
      <w:sdt>
        <w:sdtPr>
          <w:rPr>
            <w:rFonts w:cs="Times New Roman"/>
            <w:szCs w:val="24"/>
          </w:rPr>
          <w:alias w:val="Field"/>
          <w:tag w:val="FlowField"/>
          <w:id w:val="1885825184"/>
          <w:placeholder>
            <w:docPart w:val="DefaultPlaceholder_-1854013440"/>
          </w:placeholder>
          <w15:color w:val="157DEF"/>
        </w:sdtPr>
        <w:sdtEndPr/>
        <w:sdtContent>
          <w:r w:rsidR="001C1490">
            <w:rPr>
              <w:rFonts w:eastAsia="Times New Roman"/>
              <w:color w:val="167DF0"/>
            </w:rPr>
            <w:t xml:space="preserve">{{ </w:t>
          </w:r>
          <w:proofErr w:type="spellStart"/>
          <w:r w:rsidR="001C1490">
            <w:rPr>
              <w:rFonts w:eastAsia="Times New Roman"/>
              <w:color w:val="167DF0"/>
            </w:rPr>
            <w:t>text_more_info_four</w:t>
          </w:r>
          <w:proofErr w:type="spellEnd"/>
          <w:r w:rsidR="001C1490">
            <w:rPr>
              <w:rFonts w:eastAsia="Times New Roman"/>
              <w:color w:val="167DF0"/>
            </w:rPr>
            <w:t xml:space="preserve"> }}</w:t>
          </w:r>
        </w:sdtContent>
      </w:sdt>
    </w:p>
    <w:p w14:paraId="0DE5A2B1" w14:textId="1D1EE0C3" w:rsidR="00823790" w:rsidRDefault="00011941" w:rsidP="00823790">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775448049"/>
          <w:placeholder>
            <w:docPart w:val="934E782F3FE74E62863C42C57534C750"/>
          </w:placeholder>
          <w15:color w:val="23D160"/>
          <w15:appearance w15:val="tags"/>
        </w:sdtPr>
        <w:sdtEndPr>
          <w:rPr>
            <w:rStyle w:val="property1"/>
          </w:rPr>
        </w:sdtEndPr>
        <w:sdtContent>
          <w:r w:rsidR="00823790" w:rsidRPr="007F3488">
            <w:rPr>
              <w:rFonts w:eastAsia="Times New Roman" w:cs="Times New Roman"/>
              <w:color w:val="CCCCCC"/>
              <w:szCs w:val="24"/>
            </w:rPr>
            <w:t>###</w:t>
          </w:r>
        </w:sdtContent>
      </w:sdt>
    </w:p>
    <w:p w14:paraId="44A16A5D" w14:textId="587614E1" w:rsidR="00F4736A" w:rsidRDefault="00F4736A" w:rsidP="00F4736A">
      <w:pPr>
        <w:pStyle w:val="NormalEnd"/>
        <w:spacing w:after="264"/>
      </w:pPr>
      <w:r w:rsidRPr="00DC2DC5">
        <w:rPr>
          <w:rStyle w:val="property1"/>
          <w:color w:val="auto"/>
        </w:rPr>
        <w:t xml:space="preserve">This section of the </w:t>
      </w:r>
      <w:r>
        <w:t>Preliminary Analysis</w:t>
      </w:r>
      <w:r w:rsidRPr="00DC2DC5">
        <w:rPr>
          <w:rStyle w:val="property1"/>
          <w:color w:val="auto"/>
        </w:rPr>
        <w:t xml:space="preserve"> may be amended from time to time as new information becomes known.</w:t>
      </w:r>
    </w:p>
    <w:p w14:paraId="63CDC881" w14:textId="1A0BFC76" w:rsidR="0075304D" w:rsidRPr="007F3488" w:rsidRDefault="00011941" w:rsidP="0075304D">
      <w:pPr>
        <w:spacing w:after="264"/>
        <w:rPr>
          <w:rFonts w:cs="Times New Roman"/>
          <w:szCs w:val="24"/>
        </w:rPr>
      </w:pPr>
      <w:sdt>
        <w:sdtPr>
          <w:rPr>
            <w:rStyle w:val="property1"/>
            <w:rFonts w:eastAsia="Times New Roman" w:cs="Times New Roman"/>
            <w:szCs w:val="24"/>
          </w:rPr>
          <w:alias w:val="End If"/>
          <w:tag w:val="FlowConditionEndIf"/>
          <w:id w:val="98772121"/>
          <w:placeholder>
            <w:docPart w:val="752837B2C72F47DDB2EBE9AD335C4A8D"/>
          </w:placeholder>
          <w15:color w:val="23D160"/>
          <w15:appearance w15:val="tags"/>
        </w:sdtPr>
        <w:sdtEndPr>
          <w:rPr>
            <w:rStyle w:val="property1"/>
          </w:rPr>
        </w:sdtEndPr>
        <w:sdtContent>
          <w:r w:rsidR="0075304D" w:rsidRPr="004647C7">
            <w:rPr>
              <w:rFonts w:eastAsia="Times New Roman" w:cs="Times New Roman"/>
              <w:color w:val="CCCCCC"/>
              <w:szCs w:val="24"/>
            </w:rPr>
            <w:t>###</w:t>
          </w:r>
        </w:sdtContent>
      </w:sdt>
    </w:p>
    <w:p w14:paraId="3FAE1133" w14:textId="21C54719" w:rsidR="007F3488" w:rsidRDefault="00011941" w:rsidP="007F3488">
      <w:pPr>
        <w:spacing w:after="264"/>
        <w:rPr>
          <w:rFonts w:cs="Times New Roman"/>
          <w:szCs w:val="24"/>
        </w:rPr>
      </w:pPr>
      <w:sdt>
        <w:sdtPr>
          <w:rPr>
            <w:rFonts w:cs="Times New Roman"/>
            <w:szCs w:val="24"/>
          </w:rPr>
          <w:alias w:val="Show If"/>
          <w:tag w:val="FlowConditionShowIf"/>
          <w:id w:val="-1243478612"/>
          <w:placeholder>
            <w:docPart w:val="F8B564AC580349A282D89B79A0EF2E41"/>
          </w:placeholder>
          <w15:color w:val="23D160"/>
          <w15:appearance w15:val="tags"/>
        </w:sdtPr>
        <w:sdtEndPr/>
        <w:sdtContent>
          <w:proofErr w:type="spellStart"/>
          <w:r w:rsidR="007F3488" w:rsidRPr="007F3488">
            <w:rPr>
              <w:rFonts w:cs="Times New Roman"/>
              <w:color w:val="C92C2C"/>
              <w:szCs w:val="24"/>
            </w:rPr>
            <w:t>yn_need_more_info_from_client</w:t>
          </w:r>
          <w:proofErr w:type="spellEnd"/>
          <w:r w:rsidR="007F3488" w:rsidRPr="007F3488">
            <w:rPr>
              <w:rFonts w:cs="Times New Roman"/>
              <w:color w:val="C92C2C"/>
              <w:szCs w:val="24"/>
            </w:rPr>
            <w:t xml:space="preserve"> </w:t>
          </w:r>
          <w:r w:rsidR="007F3488" w:rsidRPr="007F3488">
            <w:rPr>
              <w:rFonts w:cs="Times New Roman"/>
              <w:color w:val="A67F59"/>
              <w:szCs w:val="24"/>
            </w:rPr>
            <w:t>!=</w:t>
          </w:r>
          <w:r w:rsidR="007F3488" w:rsidRPr="007F3488">
            <w:rPr>
              <w:rFonts w:cs="Times New Roman"/>
              <w:color w:val="C92C2C"/>
              <w:szCs w:val="24"/>
            </w:rPr>
            <w:t xml:space="preserve"> </w:t>
          </w:r>
          <w:r w:rsidR="007F3488" w:rsidRPr="007F3488">
            <w:rPr>
              <w:rFonts w:cs="Times New Roman"/>
              <w:color w:val="5F6364"/>
              <w:szCs w:val="24"/>
            </w:rPr>
            <w:t>"</w:t>
          </w:r>
          <w:r w:rsidR="007F3488" w:rsidRPr="007F3488">
            <w:rPr>
              <w:rFonts w:cs="Times New Roman"/>
              <w:color w:val="2F9C0A"/>
              <w:szCs w:val="24"/>
            </w:rPr>
            <w:t>Yes</w:t>
          </w:r>
          <w:r w:rsidR="007F3488" w:rsidRPr="007F3488">
            <w:rPr>
              <w:rFonts w:cs="Times New Roman"/>
              <w:color w:val="5F6364"/>
              <w:szCs w:val="24"/>
            </w:rPr>
            <w:t>"</w:t>
          </w:r>
          <w:r w:rsidR="007F3488" w:rsidRPr="007F3488">
            <w:rPr>
              <w:rFonts w:cs="Times New Roman"/>
              <w:color w:val="C92C2C"/>
              <w:szCs w:val="24"/>
            </w:rPr>
            <w:t xml:space="preserve"> </w:t>
          </w:r>
        </w:sdtContent>
      </w:sdt>
    </w:p>
    <w:p w14:paraId="75902569" w14:textId="24E7C385" w:rsidR="00DC2DC5" w:rsidRDefault="00DC2DC5" w:rsidP="00DC2DC5">
      <w:pPr>
        <w:pStyle w:val="NormalEnd"/>
        <w:spacing w:after="264"/>
      </w:pPr>
      <w:r w:rsidRPr="00020852">
        <w:t>Not at the moment.</w:t>
      </w:r>
      <w:r>
        <w:t xml:space="preserve"> This section of the Preliminary Analysis may, however, be amended from time to time as new information becomes known.</w:t>
      </w:r>
    </w:p>
    <w:p w14:paraId="6A1BE6CC" w14:textId="7DDC231F" w:rsidR="007F3488" w:rsidRDefault="00011941" w:rsidP="007F3488">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97230174"/>
          <w:placeholder>
            <w:docPart w:val="AC5A0BDC5E504AE8B2627FDDC85ECA52"/>
          </w:placeholder>
          <w15:color w:val="23D160"/>
          <w15:appearance w15:val="tags"/>
        </w:sdtPr>
        <w:sdtEndPr>
          <w:rPr>
            <w:rStyle w:val="property1"/>
          </w:rPr>
        </w:sdtEndPr>
        <w:sdtContent>
          <w:r w:rsidR="007F3488" w:rsidRPr="007F3488">
            <w:rPr>
              <w:rFonts w:eastAsia="Times New Roman" w:cs="Times New Roman"/>
              <w:color w:val="CCCCCC"/>
              <w:szCs w:val="24"/>
            </w:rPr>
            <w:t>###</w:t>
          </w:r>
        </w:sdtContent>
      </w:sdt>
      <w:bookmarkEnd w:id="5"/>
    </w:p>
    <w:p w14:paraId="1BC8C939" w14:textId="77777777" w:rsidR="00EE31B6" w:rsidRDefault="00EE31B6" w:rsidP="00EE31B6">
      <w:pPr>
        <w:pStyle w:val="Line"/>
      </w:pPr>
      <w:r w:rsidRPr="00097C4E">
        <w:t>________________________________</w:t>
      </w:r>
    </w:p>
    <w:p w14:paraId="747C0587" w14:textId="2292AFD9" w:rsidR="00097C4E" w:rsidRPr="00EE31B6" w:rsidRDefault="00011941" w:rsidP="00EE31B6">
      <w:pPr>
        <w:spacing w:after="264"/>
      </w:pPr>
      <w:sdt>
        <w:sdtPr>
          <w:alias w:val="Show If"/>
          <w:tag w:val="FlowConditionShowIf"/>
          <w:id w:val="1490599441"/>
          <w:placeholder>
            <w:docPart w:val="51336966E51E4E28AEDFD9BFACEE3B79"/>
          </w:placeholder>
          <w15:color w:val="23D160"/>
          <w15:appearance w15:val="tags"/>
        </w:sdtPr>
        <w:sdtEndPr/>
        <w:sdtContent>
          <w:proofErr w:type="spellStart"/>
          <w:r w:rsidR="00EE31B6">
            <w:rPr>
              <w:rFonts w:cs="Times New Roman"/>
              <w:color w:val="C92C2C"/>
              <w:szCs w:val="24"/>
            </w:rPr>
            <w:t>yn_cc_doc_demand</w:t>
          </w:r>
          <w:proofErr w:type="spellEnd"/>
          <w:r w:rsidR="003D5F3C" w:rsidRPr="00405BB3">
            <w:t xml:space="preserve"> </w:t>
          </w:r>
          <w:r w:rsidR="003D5F3C" w:rsidRPr="00405BB3">
            <w:rPr>
              <w:color w:val="A67F59"/>
            </w:rPr>
            <w:t>==</w:t>
          </w:r>
          <w:r w:rsidR="003D5F3C" w:rsidRPr="00405BB3">
            <w:t xml:space="preserve"> </w:t>
          </w:r>
          <w:r w:rsidR="003D5F3C" w:rsidRPr="00405BB3">
            <w:rPr>
              <w:color w:val="5F6364"/>
            </w:rPr>
            <w:t>"</w:t>
          </w:r>
          <w:r w:rsidR="003D5F3C" w:rsidRPr="00405BB3">
            <w:rPr>
              <w:color w:val="2F9C0A"/>
            </w:rPr>
            <w:t>Yes</w:t>
          </w:r>
          <w:r w:rsidR="003D5F3C" w:rsidRPr="00405BB3">
            <w:rPr>
              <w:color w:val="5F6364"/>
            </w:rPr>
            <w:t>"</w:t>
          </w:r>
          <w:r w:rsidR="003D5F3C" w:rsidRPr="00405BB3">
            <w:t xml:space="preserve"> </w:t>
          </w:r>
        </w:sdtContent>
      </w:sdt>
    </w:p>
    <w:p w14:paraId="70C45B94" w14:textId="60A3518A" w:rsidR="003D5F3C" w:rsidRDefault="006957FA" w:rsidP="00097C4E">
      <w:pPr>
        <w:pStyle w:val="Line"/>
        <w:rPr>
          <w:rStyle w:val="property1"/>
          <w:rFonts w:eastAsia="Times New Roman"/>
          <w:szCs w:val="24"/>
        </w:rPr>
      </w:pPr>
      <w:r w:rsidRPr="00D536E3">
        <w:fldChar w:fldCharType="begin"/>
      </w:r>
      <w:r>
        <w:instrText xml:space="preserve"> LISTNUM LegalDefault \l 1 </w:instrText>
      </w:r>
      <w:r w:rsidRPr="00D536E3">
        <w:fldChar w:fldCharType="end"/>
      </w:r>
      <w:r w:rsidR="00C158BB">
        <w:br/>
      </w:r>
      <w:r w:rsidR="00AD7456">
        <w:t>Civil Code § 5</w:t>
      </w:r>
      <w:r w:rsidR="003D5F3C">
        <w:t xml:space="preserve">200 </w:t>
      </w:r>
      <w:r w:rsidR="00AD7456">
        <w:t xml:space="preserve">Document </w:t>
      </w:r>
      <w:r w:rsidR="003D5F3C">
        <w:t>Demand</w:t>
      </w:r>
    </w:p>
    <w:p w14:paraId="2544437D" w14:textId="64981792" w:rsidR="007F3488" w:rsidRDefault="00011941" w:rsidP="003D5F3C">
      <w:pPr>
        <w:spacing w:after="264"/>
        <w:ind w:left="720"/>
        <w:rPr>
          <w:rFonts w:cs="Times New Roman"/>
          <w:szCs w:val="24"/>
        </w:rPr>
      </w:pPr>
      <w:sdt>
        <w:sdtPr>
          <w:rPr>
            <w:rFonts w:cs="Times New Roman"/>
            <w:szCs w:val="24"/>
          </w:rPr>
          <w:alias w:val="Show If"/>
          <w:tag w:val="FlowConditionShowIf"/>
          <w:id w:val="-1302151176"/>
          <w:placeholder>
            <w:docPart w:val="CB5ED69B918E4E6187E0542D76D7A2D1"/>
          </w:placeholder>
          <w15:color w:val="23D160"/>
          <w15:appearance w15:val="tags"/>
        </w:sdtPr>
        <w:sdtEndPr/>
        <w:sdtContent>
          <w:proofErr w:type="spellStart"/>
          <w:r w:rsidR="003D5F3C">
            <w:rPr>
              <w:rFonts w:cs="Times New Roman"/>
              <w:color w:val="C92C2C"/>
              <w:szCs w:val="24"/>
            </w:rPr>
            <w:t>yn_cc_docs_received</w:t>
          </w:r>
          <w:proofErr w:type="spellEnd"/>
          <w:r w:rsidR="003D5F3C" w:rsidRPr="00405BB3">
            <w:rPr>
              <w:rFonts w:cs="Times New Roman"/>
              <w:color w:val="C92C2C"/>
              <w:szCs w:val="24"/>
            </w:rPr>
            <w:t xml:space="preserve"> </w:t>
          </w:r>
          <w:r w:rsidR="003D5F3C" w:rsidRPr="00405BB3">
            <w:rPr>
              <w:rFonts w:cs="Times New Roman"/>
              <w:color w:val="A67F59"/>
              <w:szCs w:val="24"/>
            </w:rPr>
            <w:t>==</w:t>
          </w:r>
          <w:r w:rsidR="003D5F3C" w:rsidRPr="00405BB3">
            <w:rPr>
              <w:rFonts w:cs="Times New Roman"/>
              <w:color w:val="C92C2C"/>
              <w:szCs w:val="24"/>
            </w:rPr>
            <w:t xml:space="preserve"> </w:t>
          </w:r>
          <w:r w:rsidR="003D5F3C" w:rsidRPr="00405BB3">
            <w:rPr>
              <w:rFonts w:cs="Times New Roman"/>
              <w:color w:val="5F6364"/>
              <w:szCs w:val="24"/>
            </w:rPr>
            <w:t>"</w:t>
          </w:r>
          <w:r w:rsidR="003D5F3C" w:rsidRPr="00405BB3">
            <w:rPr>
              <w:rFonts w:cs="Times New Roman"/>
              <w:color w:val="2F9C0A"/>
              <w:szCs w:val="24"/>
            </w:rPr>
            <w:t>Yes</w:t>
          </w:r>
          <w:r w:rsidR="003D5F3C" w:rsidRPr="00405BB3">
            <w:rPr>
              <w:rFonts w:cs="Times New Roman"/>
              <w:color w:val="5F6364"/>
              <w:szCs w:val="24"/>
            </w:rPr>
            <w:t>"</w:t>
          </w:r>
          <w:r w:rsidR="003D5F3C" w:rsidRPr="00405BB3">
            <w:rPr>
              <w:rFonts w:cs="Times New Roman"/>
              <w:color w:val="C92C2C"/>
              <w:szCs w:val="24"/>
            </w:rPr>
            <w:t xml:space="preserve"> </w:t>
          </w:r>
        </w:sdtContent>
      </w:sdt>
    </w:p>
    <w:p w14:paraId="4FC8F13D" w14:textId="277CD3B8" w:rsidR="003D5F3C" w:rsidRDefault="003D5F3C" w:rsidP="00CD069B">
      <w:pPr>
        <w:pStyle w:val="NormalEnd"/>
        <w:spacing w:after="264"/>
      </w:pPr>
      <w:r>
        <w:t>The HOA produced some documents in response to a Civil Code section 5200 demand. The Firm will complete its review of those documents to determine whether any that should’ve been included are in fact missing.</w:t>
      </w:r>
    </w:p>
    <w:p w14:paraId="6B39B2BB" w14:textId="5FEE691F" w:rsidR="003D5F3C" w:rsidRDefault="00011941" w:rsidP="003D5F3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58360379"/>
          <w:placeholder>
            <w:docPart w:val="0D9D87EE61B8417D855BBF9E12D435C6"/>
          </w:placeholder>
          <w15:color w:val="23D160"/>
          <w15:appearance w15:val="tags"/>
        </w:sdtPr>
        <w:sdtEndPr>
          <w:rPr>
            <w:rStyle w:val="property1"/>
          </w:rPr>
        </w:sdtEndPr>
        <w:sdtContent>
          <w:r w:rsidR="003D5F3C" w:rsidRPr="007F3488">
            <w:rPr>
              <w:rFonts w:eastAsia="Times New Roman" w:cs="Times New Roman"/>
              <w:color w:val="CCCCCC"/>
              <w:szCs w:val="24"/>
            </w:rPr>
            <w:t>###</w:t>
          </w:r>
        </w:sdtContent>
      </w:sdt>
    </w:p>
    <w:p w14:paraId="566FF0C9" w14:textId="52EA1D59" w:rsidR="00E94B60" w:rsidRDefault="00011941" w:rsidP="003D5F3C">
      <w:pPr>
        <w:spacing w:after="264"/>
        <w:ind w:left="720"/>
        <w:rPr>
          <w:rStyle w:val="property1"/>
          <w:rFonts w:eastAsia="Times New Roman" w:cs="Times New Roman"/>
          <w:szCs w:val="24"/>
        </w:rPr>
      </w:pPr>
      <w:sdt>
        <w:sdtPr>
          <w:rPr>
            <w:rFonts w:cs="Times New Roman"/>
            <w:color w:val="C92C2C"/>
            <w:szCs w:val="24"/>
          </w:rPr>
          <w:alias w:val="Show If"/>
          <w:tag w:val="FlowConditionShowIf"/>
          <w:id w:val="236446397"/>
          <w:placeholder>
            <w:docPart w:val="C3A31C9FB7634044A264F149C4635A5C"/>
          </w:placeholder>
          <w15:color w:val="23D160"/>
          <w15:appearance w15:val="tags"/>
        </w:sdtPr>
        <w:sdtEndPr/>
        <w:sdtContent>
          <w:proofErr w:type="spellStart"/>
          <w:r w:rsidR="00E94B60">
            <w:rPr>
              <w:rFonts w:cs="Times New Roman"/>
              <w:color w:val="C92C2C"/>
              <w:szCs w:val="24"/>
            </w:rPr>
            <w:t>yn_cc_docs_received</w:t>
          </w:r>
          <w:proofErr w:type="spellEnd"/>
          <w:r w:rsidR="00E94B60" w:rsidRPr="00405BB3">
            <w:rPr>
              <w:rFonts w:cs="Times New Roman"/>
              <w:color w:val="C92C2C"/>
              <w:szCs w:val="24"/>
            </w:rPr>
            <w:t xml:space="preserve"> </w:t>
          </w:r>
          <w:r w:rsidR="00E94B60">
            <w:rPr>
              <w:rFonts w:cs="Times New Roman"/>
              <w:color w:val="A67F59"/>
              <w:szCs w:val="24"/>
            </w:rPr>
            <w:t>!</w:t>
          </w:r>
          <w:r w:rsidR="00E94B60" w:rsidRPr="00405BB3">
            <w:rPr>
              <w:rFonts w:cs="Times New Roman"/>
              <w:color w:val="A67F59"/>
              <w:szCs w:val="24"/>
            </w:rPr>
            <w:t>=</w:t>
          </w:r>
          <w:r w:rsidR="00E94B60" w:rsidRPr="00405BB3">
            <w:rPr>
              <w:rFonts w:cs="Times New Roman"/>
              <w:color w:val="C92C2C"/>
              <w:szCs w:val="24"/>
            </w:rPr>
            <w:t xml:space="preserve"> </w:t>
          </w:r>
          <w:r w:rsidR="00E94B60" w:rsidRPr="00405BB3">
            <w:rPr>
              <w:rFonts w:cs="Times New Roman"/>
              <w:color w:val="5F6364"/>
              <w:szCs w:val="24"/>
            </w:rPr>
            <w:t>"</w:t>
          </w:r>
          <w:r w:rsidR="00E94B60" w:rsidRPr="00405BB3">
            <w:rPr>
              <w:rFonts w:cs="Times New Roman"/>
              <w:color w:val="2F9C0A"/>
              <w:szCs w:val="24"/>
            </w:rPr>
            <w:t>Yes</w:t>
          </w:r>
          <w:r w:rsidR="00E94B60" w:rsidRPr="00405BB3">
            <w:rPr>
              <w:rFonts w:cs="Times New Roman"/>
              <w:color w:val="5F6364"/>
              <w:szCs w:val="24"/>
            </w:rPr>
            <w:t>"</w:t>
          </w:r>
          <w:r w:rsidR="00E94B60" w:rsidRPr="00405BB3">
            <w:rPr>
              <w:rFonts w:cs="Times New Roman"/>
              <w:color w:val="C92C2C"/>
              <w:szCs w:val="24"/>
            </w:rPr>
            <w:t xml:space="preserve"> </w:t>
          </w:r>
        </w:sdtContent>
      </w:sdt>
    </w:p>
    <w:p w14:paraId="040F7531" w14:textId="0494B0BB" w:rsidR="00E94B60" w:rsidRDefault="00E94B60" w:rsidP="00CD069B">
      <w:pPr>
        <w:pStyle w:val="NormalEnd"/>
        <w:spacing w:after="264"/>
        <w:rPr>
          <w:rStyle w:val="property1"/>
          <w:rFonts w:eastAsia="Times New Roman" w:cs="Times New Roman"/>
          <w:szCs w:val="24"/>
        </w:rPr>
      </w:pPr>
      <w:r>
        <w:t>Although a Civil Code section 5200 demand went out, the HOA has not yet produced the documents. Once that occurs, the Firm will complete a thorough review of those documents to determine whether any that should’ve been produced are missing.</w:t>
      </w:r>
    </w:p>
    <w:p w14:paraId="3059F24C" w14:textId="65A2A104" w:rsidR="00E94B60" w:rsidRDefault="00011941" w:rsidP="003D5F3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24959216"/>
          <w:placeholder>
            <w:docPart w:val="CA183497616C4DD69BBFF0BCDD3D3FA2"/>
          </w:placeholder>
          <w15:color w:val="23D160"/>
          <w15:appearance w15:val="tags"/>
        </w:sdtPr>
        <w:sdtEndPr>
          <w:rPr>
            <w:rStyle w:val="property1"/>
          </w:rPr>
        </w:sdtEndPr>
        <w:sdtContent>
          <w:r w:rsidR="00E94B60" w:rsidRPr="007F3488">
            <w:rPr>
              <w:rFonts w:eastAsia="Times New Roman" w:cs="Times New Roman"/>
              <w:color w:val="CCCCCC"/>
              <w:szCs w:val="24"/>
            </w:rPr>
            <w:t>###</w:t>
          </w:r>
        </w:sdtContent>
      </w:sdt>
    </w:p>
    <w:p w14:paraId="70AFA15F" w14:textId="132AC2C4" w:rsidR="00CD069B" w:rsidRDefault="00CD069B" w:rsidP="00CD069B">
      <w:pPr>
        <w:pStyle w:val="Line"/>
      </w:pPr>
      <w:r w:rsidRPr="00097C4E">
        <w:t>________________________________</w:t>
      </w:r>
    </w:p>
    <w:p w14:paraId="6A7E9E5C" w14:textId="058C6C0D" w:rsidR="00CD069B" w:rsidRPr="00CD069B" w:rsidRDefault="00011941" w:rsidP="00CD069B">
      <w:pPr>
        <w:spacing w:after="264"/>
      </w:pPr>
      <w:sdt>
        <w:sdtPr>
          <w:rPr>
            <w:rStyle w:val="property1"/>
            <w:rFonts w:eastAsia="Times New Roman" w:cs="Times New Roman"/>
            <w:szCs w:val="24"/>
          </w:rPr>
          <w:alias w:val="End If"/>
          <w:tag w:val="FlowConditionEndIf"/>
          <w:id w:val="-1299383760"/>
          <w:placeholder>
            <w:docPart w:val="4B0A895B33034AA79A073B6C778AB4FC"/>
          </w:placeholder>
          <w15:color w:val="23D160"/>
          <w15:appearance w15:val="tags"/>
        </w:sdtPr>
        <w:sdtEndPr>
          <w:rPr>
            <w:rStyle w:val="property1"/>
          </w:rPr>
        </w:sdtEndPr>
        <w:sdtContent>
          <w:r w:rsidR="00CD069B" w:rsidRPr="007F3488">
            <w:rPr>
              <w:rFonts w:eastAsia="Times New Roman" w:cs="Times New Roman"/>
              <w:color w:val="CCCCCC"/>
              <w:szCs w:val="24"/>
            </w:rPr>
            <w:t>###</w:t>
          </w:r>
        </w:sdtContent>
      </w:sdt>
    </w:p>
    <w:p w14:paraId="1E7B7E16" w14:textId="16FC564E" w:rsidR="007F3488" w:rsidRDefault="006957FA" w:rsidP="00C82691">
      <w:pPr>
        <w:pStyle w:val="Heading1"/>
        <w:spacing w:after="264"/>
      </w:pPr>
      <w:r w:rsidRPr="00D536E3">
        <w:fldChar w:fldCharType="begin"/>
      </w:r>
      <w:r>
        <w:instrText xml:space="preserve"> LISTNUM LegalDefault \l 1 </w:instrText>
      </w:r>
      <w:r w:rsidRPr="00D536E3">
        <w:fldChar w:fldCharType="end"/>
      </w:r>
      <w:r w:rsidR="00C158BB">
        <w:br/>
      </w:r>
      <w:r w:rsidR="007F3488" w:rsidRPr="00F521B3">
        <w:t xml:space="preserve">Additional </w:t>
      </w:r>
      <w:r w:rsidR="007F3488">
        <w:t>Documents</w:t>
      </w:r>
      <w:r w:rsidR="007F3488" w:rsidRPr="00F521B3">
        <w:t xml:space="preserve"> Needed From Client </w:t>
      </w:r>
    </w:p>
    <w:p w14:paraId="09E2A89A" w14:textId="2D38BF03" w:rsidR="007F3488" w:rsidRPr="003C4753" w:rsidRDefault="00011941" w:rsidP="007F3488">
      <w:pPr>
        <w:spacing w:after="264"/>
        <w:rPr>
          <w:rFonts w:cs="Times New Roman"/>
          <w:szCs w:val="24"/>
        </w:rPr>
      </w:pPr>
      <w:sdt>
        <w:sdtPr>
          <w:rPr>
            <w:rFonts w:cs="Times New Roman"/>
            <w:szCs w:val="24"/>
          </w:rPr>
          <w:alias w:val="Show If"/>
          <w:tag w:val="FlowConditionShowIf"/>
          <w:id w:val="934012129"/>
          <w:placeholder>
            <w:docPart w:val="DefaultPlaceholder_-1854013440"/>
          </w:placeholder>
          <w15:color w:val="23D160"/>
          <w15:appearance w15:val="tags"/>
        </w:sdtPr>
        <w:sdtEndPr/>
        <w:sdtContent>
          <w:proofErr w:type="spellStart"/>
          <w:r w:rsidR="003C4753" w:rsidRPr="003C4753">
            <w:rPr>
              <w:rStyle w:val="property1"/>
              <w:rFonts w:eastAsia="Times New Roman" w:cs="Times New Roman"/>
              <w:szCs w:val="24"/>
            </w:rPr>
            <w:t>yn_need_more_documents_from_client</w:t>
          </w:r>
          <w:proofErr w:type="spellEnd"/>
          <w:r w:rsidR="003C4753" w:rsidRPr="003C4753">
            <w:rPr>
              <w:rStyle w:val="tag1"/>
              <w:rFonts w:eastAsia="Times New Roman" w:cs="Times New Roman"/>
              <w:szCs w:val="24"/>
            </w:rPr>
            <w:t xml:space="preserve"> </w:t>
          </w:r>
          <w:r w:rsidR="003C4753" w:rsidRPr="003C4753">
            <w:rPr>
              <w:rStyle w:val="operator1"/>
              <w:rFonts w:eastAsia="Times New Roman" w:cs="Times New Roman"/>
              <w:szCs w:val="24"/>
            </w:rPr>
            <w:t>==</w:t>
          </w:r>
          <w:r w:rsidR="003C4753" w:rsidRPr="003C4753">
            <w:rPr>
              <w:rStyle w:val="tag1"/>
              <w:rFonts w:eastAsia="Times New Roman" w:cs="Times New Roman"/>
              <w:szCs w:val="24"/>
            </w:rPr>
            <w:t xml:space="preserve"> </w:t>
          </w:r>
          <w:r w:rsidR="003C4753" w:rsidRPr="003C4753">
            <w:rPr>
              <w:rStyle w:val="punctuation1"/>
              <w:rFonts w:eastAsia="Times New Roman" w:cs="Times New Roman"/>
              <w:szCs w:val="24"/>
            </w:rPr>
            <w:t>"</w:t>
          </w:r>
          <w:r w:rsidR="003C4753" w:rsidRPr="003C4753">
            <w:rPr>
              <w:rStyle w:val="string3"/>
              <w:rFonts w:eastAsia="Times New Roman" w:cs="Times New Roman"/>
              <w:szCs w:val="24"/>
            </w:rPr>
            <w:t>Yes</w:t>
          </w:r>
          <w:r w:rsidR="003C4753" w:rsidRPr="003C4753">
            <w:rPr>
              <w:rStyle w:val="punctuation1"/>
              <w:rFonts w:eastAsia="Times New Roman" w:cs="Times New Roman"/>
              <w:szCs w:val="24"/>
            </w:rPr>
            <w:t>"</w:t>
          </w:r>
          <w:r w:rsidR="003C4753" w:rsidRPr="003C4753">
            <w:rPr>
              <w:rStyle w:val="tag1"/>
              <w:rFonts w:eastAsia="Times New Roman" w:cs="Times New Roman"/>
              <w:szCs w:val="24"/>
            </w:rPr>
            <w:t xml:space="preserve"> </w:t>
          </w:r>
        </w:sdtContent>
      </w:sdt>
    </w:p>
    <w:p w14:paraId="295F16F3" w14:textId="05C8F556" w:rsidR="007C628C" w:rsidRDefault="00E75B2C" w:rsidP="007F3488">
      <w:pPr>
        <w:spacing w:after="264"/>
        <w:rPr>
          <w:rFonts w:cs="Times New Roman"/>
          <w:szCs w:val="24"/>
        </w:rPr>
      </w:pPr>
      <w:bookmarkStart w:id="6" w:name="_Hlk43368188"/>
      <w:r>
        <w:rPr>
          <w:rFonts w:cs="Times New Roman"/>
          <w:szCs w:val="24"/>
        </w:rPr>
        <w:t xml:space="preserve">The Firm needs to ask Client </w:t>
      </w:r>
      <w:r w:rsidR="009D5AA1">
        <w:rPr>
          <w:rFonts w:cs="Times New Roman"/>
          <w:szCs w:val="24"/>
        </w:rPr>
        <w:t>for the</w:t>
      </w:r>
      <w:r>
        <w:rPr>
          <w:rFonts w:cs="Times New Roman"/>
          <w:szCs w:val="24"/>
        </w:rPr>
        <w:t xml:space="preserve"> following documents:</w:t>
      </w:r>
    </w:p>
    <w:p w14:paraId="0978A3B6" w14:textId="52A1126F" w:rsidR="009B3715" w:rsidRDefault="009B3715" w:rsidP="009B3715">
      <w:pPr>
        <w:spacing w:after="264"/>
        <w:ind w:left="1080" w:hanging="360"/>
        <w:rPr>
          <w:rFonts w:cs="Times New Roman"/>
          <w:szCs w:val="24"/>
        </w:rPr>
      </w:pPr>
      <w:r>
        <w:rPr>
          <w:rFonts w:cs="Times New Roman"/>
          <w:szCs w:val="24"/>
        </w:rPr>
        <w:t xml:space="preserve">—  </w:t>
      </w:r>
      <w:sdt>
        <w:sdtPr>
          <w:rPr>
            <w:rFonts w:cs="Times New Roman"/>
            <w:szCs w:val="24"/>
          </w:rPr>
          <w:alias w:val="Field"/>
          <w:tag w:val="FlowField"/>
          <w:id w:val="1570995121"/>
          <w:placeholder>
            <w:docPart w:val="AF7E940FC22D4EEB86C891A4B298C996"/>
          </w:placeholder>
          <w15:color w:val="157DEF"/>
        </w:sdtPr>
        <w:sdtEndPr/>
        <w:sdtContent>
          <w:r>
            <w:rPr>
              <w:rFonts w:eastAsia="Times New Roman"/>
              <w:color w:val="167DF0"/>
            </w:rPr>
            <w:t xml:space="preserve">{{ </w:t>
          </w:r>
          <w:proofErr w:type="spellStart"/>
          <w:r>
            <w:rPr>
              <w:rFonts w:eastAsia="Times New Roman"/>
              <w:color w:val="167DF0"/>
            </w:rPr>
            <w:t>text_more_docs_one</w:t>
          </w:r>
          <w:proofErr w:type="spellEnd"/>
          <w:r>
            <w:rPr>
              <w:rFonts w:eastAsia="Times New Roman"/>
              <w:color w:val="167DF0"/>
            </w:rPr>
            <w:t xml:space="preserve"> }}</w:t>
          </w:r>
        </w:sdtContent>
      </w:sdt>
    </w:p>
    <w:p w14:paraId="16D156CB" w14:textId="4665B55A" w:rsidR="009B3715" w:rsidRDefault="00011941" w:rsidP="009B3715">
      <w:pPr>
        <w:spacing w:after="264"/>
        <w:ind w:left="720"/>
        <w:rPr>
          <w:rFonts w:cs="Times New Roman"/>
          <w:szCs w:val="24"/>
        </w:rPr>
      </w:pPr>
      <w:sdt>
        <w:sdtPr>
          <w:rPr>
            <w:rFonts w:cs="Times New Roman"/>
            <w:szCs w:val="24"/>
          </w:rPr>
          <w:alias w:val="Show If"/>
          <w:tag w:val="FlowConditionShowIf"/>
          <w:id w:val="-269155196"/>
          <w:placeholder>
            <w:docPart w:val="940D84169A464AB28098EA72A0005945"/>
          </w:placeholder>
          <w15:color w:val="23D160"/>
          <w15:appearance w15:val="tags"/>
        </w:sdtPr>
        <w:sdtEndPr/>
        <w:sdtContent>
          <w:proofErr w:type="spellStart"/>
          <w:r w:rsidR="009B3715" w:rsidRPr="007F3488">
            <w:rPr>
              <w:rFonts w:cs="Times New Roman"/>
              <w:color w:val="C92C2C"/>
              <w:szCs w:val="24"/>
            </w:rPr>
            <w:t>yn_more_</w:t>
          </w:r>
          <w:r w:rsidR="009B3715">
            <w:rPr>
              <w:rFonts w:cs="Times New Roman"/>
              <w:color w:val="C92C2C"/>
              <w:szCs w:val="24"/>
            </w:rPr>
            <w:t>docs</w:t>
          </w:r>
          <w:r w:rsidR="009B3715" w:rsidRPr="007F3488">
            <w:rPr>
              <w:rFonts w:cs="Times New Roman"/>
              <w:color w:val="C92C2C"/>
              <w:szCs w:val="24"/>
            </w:rPr>
            <w:t>_</w:t>
          </w:r>
          <w:r w:rsidR="009B3715">
            <w:rPr>
              <w:rFonts w:cs="Times New Roman"/>
              <w:color w:val="C92C2C"/>
              <w:szCs w:val="24"/>
            </w:rPr>
            <w:t>want</w:t>
          </w:r>
          <w:r w:rsidR="009B3715" w:rsidRPr="0075304D">
            <w:rPr>
              <w:rFonts w:cs="Times New Roman"/>
              <w:color w:val="C92C2C"/>
              <w:szCs w:val="24"/>
            </w:rPr>
            <w:t>_</w:t>
          </w:r>
          <w:r w:rsidR="009B3715">
            <w:rPr>
              <w:rFonts w:cs="Times New Roman"/>
              <w:color w:val="C92C2C"/>
              <w:szCs w:val="24"/>
            </w:rPr>
            <w:t>second</w:t>
          </w:r>
          <w:proofErr w:type="spellEnd"/>
          <w:r w:rsidR="009B3715" w:rsidRPr="0075304D">
            <w:rPr>
              <w:rFonts w:cs="Times New Roman"/>
              <w:color w:val="C92C2C"/>
              <w:szCs w:val="24"/>
            </w:rPr>
            <w:t xml:space="preserve"> </w:t>
          </w:r>
          <w:r w:rsidR="009B3715" w:rsidRPr="0075304D">
            <w:rPr>
              <w:rFonts w:cs="Times New Roman"/>
              <w:color w:val="A67F59"/>
              <w:szCs w:val="24"/>
            </w:rPr>
            <w:t>==</w:t>
          </w:r>
          <w:r w:rsidR="009B3715" w:rsidRPr="0075304D">
            <w:rPr>
              <w:rFonts w:cs="Times New Roman"/>
              <w:color w:val="C92C2C"/>
              <w:szCs w:val="24"/>
            </w:rPr>
            <w:t xml:space="preserve"> </w:t>
          </w:r>
          <w:r w:rsidR="009B3715" w:rsidRPr="0075304D">
            <w:rPr>
              <w:rFonts w:cs="Times New Roman"/>
              <w:color w:val="5F6364"/>
              <w:szCs w:val="24"/>
            </w:rPr>
            <w:t>"</w:t>
          </w:r>
          <w:r w:rsidR="009B3715" w:rsidRPr="0075304D">
            <w:rPr>
              <w:rFonts w:cs="Times New Roman"/>
              <w:color w:val="2F9C0A"/>
              <w:szCs w:val="24"/>
            </w:rPr>
            <w:t>Yes</w:t>
          </w:r>
          <w:r w:rsidR="009B3715" w:rsidRPr="0075304D">
            <w:rPr>
              <w:rFonts w:cs="Times New Roman"/>
              <w:color w:val="5F6364"/>
              <w:szCs w:val="24"/>
            </w:rPr>
            <w:t xml:space="preserve">" </w:t>
          </w:r>
        </w:sdtContent>
      </w:sdt>
    </w:p>
    <w:p w14:paraId="78B9BD76" w14:textId="0DF52ACE" w:rsidR="00710C4F" w:rsidRDefault="00700EE3" w:rsidP="00700EE3">
      <w:pPr>
        <w:spacing w:after="264"/>
        <w:ind w:left="1080" w:hanging="360"/>
        <w:rPr>
          <w:rFonts w:cs="Times New Roman"/>
          <w:szCs w:val="24"/>
        </w:rPr>
      </w:pPr>
      <w:r w:rsidRPr="009D5AA1">
        <w:rPr>
          <w:rFonts w:cs="Times New Roman"/>
          <w:szCs w:val="24"/>
        </w:rPr>
        <w:lastRenderedPageBreak/>
        <w:t xml:space="preserve">—  </w:t>
      </w:r>
      <w:sdt>
        <w:sdtPr>
          <w:rPr>
            <w:rFonts w:cs="Times New Roman"/>
            <w:szCs w:val="24"/>
          </w:rPr>
          <w:alias w:val="Field"/>
          <w:tag w:val="FlowField"/>
          <w:id w:val="-797833349"/>
          <w:placeholder>
            <w:docPart w:val="70385914F9D14D2CA7438DC4FF7E1EC7"/>
          </w:placeholder>
          <w15:color w:val="157DEF"/>
        </w:sdtPr>
        <w:sdtEndPr/>
        <w:sdtContent>
          <w:r w:rsidR="009B3715">
            <w:rPr>
              <w:rFonts w:eastAsia="Times New Roman"/>
              <w:color w:val="167DF0"/>
            </w:rPr>
            <w:t xml:space="preserve">{{ </w:t>
          </w:r>
          <w:proofErr w:type="spellStart"/>
          <w:r w:rsidR="009B3715">
            <w:rPr>
              <w:rFonts w:eastAsia="Times New Roman"/>
              <w:color w:val="167DF0"/>
            </w:rPr>
            <w:t>text_more_docs_two</w:t>
          </w:r>
          <w:proofErr w:type="spellEnd"/>
          <w:r w:rsidR="009B3715">
            <w:rPr>
              <w:rFonts w:eastAsia="Times New Roman"/>
              <w:color w:val="167DF0"/>
            </w:rPr>
            <w:t xml:space="preserve"> }}</w:t>
          </w:r>
        </w:sdtContent>
      </w:sdt>
    </w:p>
    <w:p w14:paraId="0BA806A8" w14:textId="7643B2F6" w:rsidR="009B3715" w:rsidRDefault="00011941" w:rsidP="009B3715">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76455538"/>
          <w:placeholder>
            <w:docPart w:val="C7314D513C3D4B87813801BCA517B78B"/>
          </w:placeholder>
          <w15:color w:val="23D160"/>
          <w15:appearance w15:val="tags"/>
        </w:sdtPr>
        <w:sdtEndPr>
          <w:rPr>
            <w:rStyle w:val="property1"/>
          </w:rPr>
        </w:sdtEndPr>
        <w:sdtContent>
          <w:r w:rsidR="009B3715" w:rsidRPr="007F3488">
            <w:rPr>
              <w:rFonts w:eastAsia="Times New Roman" w:cs="Times New Roman"/>
              <w:color w:val="CCCCCC"/>
              <w:szCs w:val="24"/>
            </w:rPr>
            <w:t>###</w:t>
          </w:r>
        </w:sdtContent>
      </w:sdt>
    </w:p>
    <w:p w14:paraId="39357945" w14:textId="1DD1A525" w:rsidR="009B3715" w:rsidRDefault="00011941" w:rsidP="009B3715">
      <w:pPr>
        <w:spacing w:after="264"/>
        <w:ind w:left="720"/>
        <w:rPr>
          <w:rFonts w:cs="Times New Roman"/>
          <w:szCs w:val="24"/>
        </w:rPr>
      </w:pPr>
      <w:sdt>
        <w:sdtPr>
          <w:rPr>
            <w:rFonts w:cs="Times New Roman"/>
            <w:szCs w:val="24"/>
          </w:rPr>
          <w:alias w:val="Show If"/>
          <w:tag w:val="FlowConditionShowIf"/>
          <w:id w:val="317387967"/>
          <w:placeholder>
            <w:docPart w:val="02C5CCF3B87743E78CE6730EF8DEDAFE"/>
          </w:placeholder>
          <w15:color w:val="23D160"/>
          <w15:appearance w15:val="tags"/>
        </w:sdtPr>
        <w:sdtEndPr/>
        <w:sdtContent>
          <w:proofErr w:type="spellStart"/>
          <w:r w:rsidR="009B3715" w:rsidRPr="007F3488">
            <w:rPr>
              <w:rFonts w:cs="Times New Roman"/>
              <w:color w:val="C92C2C"/>
              <w:szCs w:val="24"/>
            </w:rPr>
            <w:t>yn_more_</w:t>
          </w:r>
          <w:r w:rsidR="009B3715">
            <w:rPr>
              <w:rFonts w:cs="Times New Roman"/>
              <w:color w:val="C92C2C"/>
              <w:szCs w:val="24"/>
            </w:rPr>
            <w:t>docs</w:t>
          </w:r>
          <w:r w:rsidR="009B3715" w:rsidRPr="007F3488">
            <w:rPr>
              <w:rFonts w:cs="Times New Roman"/>
              <w:color w:val="C92C2C"/>
              <w:szCs w:val="24"/>
            </w:rPr>
            <w:t>_</w:t>
          </w:r>
          <w:r w:rsidR="009B3715">
            <w:rPr>
              <w:rFonts w:cs="Times New Roman"/>
              <w:color w:val="C92C2C"/>
              <w:szCs w:val="24"/>
            </w:rPr>
            <w:t>want</w:t>
          </w:r>
          <w:r w:rsidR="009B3715" w:rsidRPr="0075304D">
            <w:rPr>
              <w:rFonts w:cs="Times New Roman"/>
              <w:color w:val="C92C2C"/>
              <w:szCs w:val="24"/>
            </w:rPr>
            <w:t>_</w:t>
          </w:r>
          <w:r w:rsidR="009B3715">
            <w:rPr>
              <w:rFonts w:cs="Times New Roman"/>
              <w:color w:val="C92C2C"/>
              <w:szCs w:val="24"/>
            </w:rPr>
            <w:t>third</w:t>
          </w:r>
          <w:proofErr w:type="spellEnd"/>
          <w:r w:rsidR="009B3715" w:rsidRPr="0075304D">
            <w:rPr>
              <w:rFonts w:cs="Times New Roman"/>
              <w:color w:val="C92C2C"/>
              <w:szCs w:val="24"/>
            </w:rPr>
            <w:t xml:space="preserve"> </w:t>
          </w:r>
          <w:r w:rsidR="009B3715" w:rsidRPr="0075304D">
            <w:rPr>
              <w:rFonts w:cs="Times New Roman"/>
              <w:color w:val="A67F59"/>
              <w:szCs w:val="24"/>
            </w:rPr>
            <w:t>==</w:t>
          </w:r>
          <w:r w:rsidR="009B3715" w:rsidRPr="0075304D">
            <w:rPr>
              <w:rFonts w:cs="Times New Roman"/>
              <w:color w:val="C92C2C"/>
              <w:szCs w:val="24"/>
            </w:rPr>
            <w:t xml:space="preserve"> </w:t>
          </w:r>
          <w:r w:rsidR="009B3715" w:rsidRPr="0075304D">
            <w:rPr>
              <w:rFonts w:cs="Times New Roman"/>
              <w:color w:val="5F6364"/>
              <w:szCs w:val="24"/>
            </w:rPr>
            <w:t>"</w:t>
          </w:r>
          <w:r w:rsidR="009B3715" w:rsidRPr="0075304D">
            <w:rPr>
              <w:rFonts w:cs="Times New Roman"/>
              <w:color w:val="2F9C0A"/>
              <w:szCs w:val="24"/>
            </w:rPr>
            <w:t>Yes</w:t>
          </w:r>
          <w:r w:rsidR="009B3715" w:rsidRPr="0075304D">
            <w:rPr>
              <w:rFonts w:cs="Times New Roman"/>
              <w:color w:val="5F6364"/>
              <w:szCs w:val="24"/>
            </w:rPr>
            <w:t xml:space="preserve">" </w:t>
          </w:r>
        </w:sdtContent>
      </w:sdt>
    </w:p>
    <w:p w14:paraId="537A2861" w14:textId="3C697AA0" w:rsidR="009B3715" w:rsidRDefault="009B3715" w:rsidP="009B3715">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1254893961"/>
          <w:placeholder>
            <w:docPart w:val="F170EA7A6C1E4FC9BEDD63E7715756E9"/>
          </w:placeholder>
          <w15:color w:val="157DEF"/>
        </w:sdtPr>
        <w:sdtEndPr/>
        <w:sdtContent>
          <w:r>
            <w:rPr>
              <w:rFonts w:eastAsia="Times New Roman"/>
              <w:color w:val="167DF0"/>
            </w:rPr>
            <w:t xml:space="preserve">{{ </w:t>
          </w:r>
          <w:proofErr w:type="spellStart"/>
          <w:r>
            <w:rPr>
              <w:rFonts w:eastAsia="Times New Roman"/>
              <w:color w:val="167DF0"/>
            </w:rPr>
            <w:t>text_more_docs_three</w:t>
          </w:r>
          <w:proofErr w:type="spellEnd"/>
          <w:r>
            <w:rPr>
              <w:rFonts w:eastAsia="Times New Roman"/>
              <w:color w:val="167DF0"/>
            </w:rPr>
            <w:t xml:space="preserve"> }}</w:t>
          </w:r>
        </w:sdtContent>
      </w:sdt>
    </w:p>
    <w:p w14:paraId="1E35821A" w14:textId="11481169" w:rsidR="009B3715" w:rsidRDefault="00011941" w:rsidP="009B3715">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678928"/>
          <w:placeholder>
            <w:docPart w:val="2799589A041C4B0B9A38DBF7DACD80D8"/>
          </w:placeholder>
          <w15:color w:val="23D160"/>
          <w15:appearance w15:val="tags"/>
        </w:sdtPr>
        <w:sdtEndPr>
          <w:rPr>
            <w:rStyle w:val="property1"/>
          </w:rPr>
        </w:sdtEndPr>
        <w:sdtContent>
          <w:r w:rsidR="009B3715" w:rsidRPr="007F3488">
            <w:rPr>
              <w:rFonts w:eastAsia="Times New Roman" w:cs="Times New Roman"/>
              <w:color w:val="CCCCCC"/>
              <w:szCs w:val="24"/>
            </w:rPr>
            <w:t>###</w:t>
          </w:r>
        </w:sdtContent>
      </w:sdt>
    </w:p>
    <w:p w14:paraId="0FAD4BBE" w14:textId="44526CFF" w:rsidR="009B3715" w:rsidRDefault="00011941" w:rsidP="009B3715">
      <w:pPr>
        <w:spacing w:after="264"/>
        <w:ind w:left="720"/>
        <w:rPr>
          <w:rFonts w:cs="Times New Roman"/>
          <w:szCs w:val="24"/>
        </w:rPr>
      </w:pPr>
      <w:sdt>
        <w:sdtPr>
          <w:rPr>
            <w:rFonts w:cs="Times New Roman"/>
            <w:szCs w:val="24"/>
          </w:rPr>
          <w:alias w:val="Show If"/>
          <w:tag w:val="FlowConditionShowIf"/>
          <w:id w:val="-71903112"/>
          <w:placeholder>
            <w:docPart w:val="F7B5B8B40E1844AF900A1B1345001D0C"/>
          </w:placeholder>
          <w15:color w:val="23D160"/>
          <w15:appearance w15:val="tags"/>
        </w:sdtPr>
        <w:sdtEndPr/>
        <w:sdtContent>
          <w:proofErr w:type="spellStart"/>
          <w:r w:rsidR="009B3715" w:rsidRPr="007F3488">
            <w:rPr>
              <w:rFonts w:cs="Times New Roman"/>
              <w:color w:val="C92C2C"/>
              <w:szCs w:val="24"/>
            </w:rPr>
            <w:t>yn_more_</w:t>
          </w:r>
          <w:r w:rsidR="009B3715">
            <w:rPr>
              <w:rFonts w:cs="Times New Roman"/>
              <w:color w:val="C92C2C"/>
              <w:szCs w:val="24"/>
            </w:rPr>
            <w:t>docs</w:t>
          </w:r>
          <w:r w:rsidR="009B3715" w:rsidRPr="007F3488">
            <w:rPr>
              <w:rFonts w:cs="Times New Roman"/>
              <w:color w:val="C92C2C"/>
              <w:szCs w:val="24"/>
            </w:rPr>
            <w:t>_</w:t>
          </w:r>
          <w:r w:rsidR="009B3715">
            <w:rPr>
              <w:rFonts w:cs="Times New Roman"/>
              <w:color w:val="C92C2C"/>
              <w:szCs w:val="24"/>
            </w:rPr>
            <w:t>want</w:t>
          </w:r>
          <w:r w:rsidR="009B3715" w:rsidRPr="0075304D">
            <w:rPr>
              <w:rFonts w:cs="Times New Roman"/>
              <w:color w:val="C92C2C"/>
              <w:szCs w:val="24"/>
            </w:rPr>
            <w:t>_</w:t>
          </w:r>
          <w:r w:rsidR="009B3715">
            <w:rPr>
              <w:rFonts w:cs="Times New Roman"/>
              <w:color w:val="C92C2C"/>
              <w:szCs w:val="24"/>
            </w:rPr>
            <w:t>fourth</w:t>
          </w:r>
          <w:proofErr w:type="spellEnd"/>
          <w:r w:rsidR="009B3715" w:rsidRPr="0075304D">
            <w:rPr>
              <w:rFonts w:cs="Times New Roman"/>
              <w:color w:val="C92C2C"/>
              <w:szCs w:val="24"/>
            </w:rPr>
            <w:t xml:space="preserve"> </w:t>
          </w:r>
          <w:r w:rsidR="009B3715" w:rsidRPr="0075304D">
            <w:rPr>
              <w:rFonts w:cs="Times New Roman"/>
              <w:color w:val="A67F59"/>
              <w:szCs w:val="24"/>
            </w:rPr>
            <w:t>==</w:t>
          </w:r>
          <w:r w:rsidR="009B3715" w:rsidRPr="0075304D">
            <w:rPr>
              <w:rFonts w:cs="Times New Roman"/>
              <w:color w:val="C92C2C"/>
              <w:szCs w:val="24"/>
            </w:rPr>
            <w:t xml:space="preserve"> </w:t>
          </w:r>
          <w:r w:rsidR="009B3715" w:rsidRPr="0075304D">
            <w:rPr>
              <w:rFonts w:cs="Times New Roman"/>
              <w:color w:val="5F6364"/>
              <w:szCs w:val="24"/>
            </w:rPr>
            <w:t>"</w:t>
          </w:r>
          <w:r w:rsidR="009B3715" w:rsidRPr="0075304D">
            <w:rPr>
              <w:rFonts w:cs="Times New Roman"/>
              <w:color w:val="2F9C0A"/>
              <w:szCs w:val="24"/>
            </w:rPr>
            <w:t>Yes</w:t>
          </w:r>
          <w:r w:rsidR="009B3715" w:rsidRPr="0075304D">
            <w:rPr>
              <w:rFonts w:cs="Times New Roman"/>
              <w:color w:val="5F6364"/>
              <w:szCs w:val="24"/>
            </w:rPr>
            <w:t xml:space="preserve">" </w:t>
          </w:r>
        </w:sdtContent>
      </w:sdt>
    </w:p>
    <w:p w14:paraId="063F7FF5" w14:textId="4023C4CB" w:rsidR="009B3715" w:rsidRDefault="009B3715" w:rsidP="009B3715">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404220617"/>
          <w:placeholder>
            <w:docPart w:val="5C89B354C7AC4727B1DF3A2525EA115B"/>
          </w:placeholder>
          <w15:color w:val="157DEF"/>
        </w:sdtPr>
        <w:sdtEndPr/>
        <w:sdtContent>
          <w:r>
            <w:rPr>
              <w:rFonts w:eastAsia="Times New Roman"/>
              <w:color w:val="167DF0"/>
            </w:rPr>
            <w:t xml:space="preserve">{{ </w:t>
          </w:r>
          <w:proofErr w:type="spellStart"/>
          <w:r>
            <w:rPr>
              <w:rFonts w:eastAsia="Times New Roman"/>
              <w:color w:val="167DF0"/>
            </w:rPr>
            <w:t>text_more_docs_four</w:t>
          </w:r>
          <w:proofErr w:type="spellEnd"/>
          <w:r>
            <w:rPr>
              <w:rFonts w:eastAsia="Times New Roman"/>
              <w:color w:val="167DF0"/>
            </w:rPr>
            <w:t xml:space="preserve"> }}</w:t>
          </w:r>
        </w:sdtContent>
      </w:sdt>
    </w:p>
    <w:p w14:paraId="14D095CE" w14:textId="4D1C9BDE" w:rsidR="009B3715" w:rsidRPr="009D5AA1" w:rsidRDefault="00011941" w:rsidP="009B3715">
      <w:pPr>
        <w:spacing w:after="264"/>
        <w:ind w:left="720"/>
        <w:rPr>
          <w:rFonts w:cs="Times New Roman"/>
          <w:szCs w:val="24"/>
        </w:rPr>
      </w:pPr>
      <w:sdt>
        <w:sdtPr>
          <w:rPr>
            <w:rStyle w:val="property1"/>
            <w:rFonts w:eastAsia="Times New Roman" w:cs="Times New Roman"/>
            <w:szCs w:val="24"/>
          </w:rPr>
          <w:alias w:val="End If"/>
          <w:tag w:val="FlowConditionEndIf"/>
          <w:id w:val="915442487"/>
          <w:placeholder>
            <w:docPart w:val="D6B0F3B1797C4C2FA127E032337FD43C"/>
          </w:placeholder>
          <w15:color w:val="23D160"/>
          <w15:appearance w15:val="tags"/>
        </w:sdtPr>
        <w:sdtEndPr>
          <w:rPr>
            <w:rStyle w:val="property1"/>
          </w:rPr>
        </w:sdtEndPr>
        <w:sdtContent>
          <w:r w:rsidR="009B3715" w:rsidRPr="007F3488">
            <w:rPr>
              <w:rFonts w:eastAsia="Times New Roman" w:cs="Times New Roman"/>
              <w:color w:val="CCCCCC"/>
              <w:szCs w:val="24"/>
            </w:rPr>
            <w:t>###</w:t>
          </w:r>
        </w:sdtContent>
      </w:sdt>
      <w:bookmarkEnd w:id="6"/>
    </w:p>
    <w:p w14:paraId="6F1AAD0B" w14:textId="66C7700A" w:rsidR="00710C4F" w:rsidRPr="009B3715" w:rsidRDefault="009F27AC" w:rsidP="00700EE3">
      <w:pPr>
        <w:spacing w:after="264"/>
        <w:ind w:left="1080" w:hanging="360"/>
        <w:rPr>
          <w:rFonts w:cs="Times New Roman"/>
          <w:szCs w:val="24"/>
          <w:highlight w:val="green"/>
        </w:rPr>
      </w:pPr>
      <w:r w:rsidRPr="009B3715">
        <w:rPr>
          <w:rFonts w:cs="Times New Roman"/>
          <w:szCs w:val="24"/>
          <w:highlight w:val="green"/>
        </w:rPr>
        <w:t>—  *</w:t>
      </w:r>
    </w:p>
    <w:p w14:paraId="18296DBB" w14:textId="14B4CBE3" w:rsidR="00710C4F" w:rsidRPr="009B3715" w:rsidRDefault="009F27AC" w:rsidP="00700EE3">
      <w:pPr>
        <w:spacing w:after="264"/>
        <w:ind w:left="1080" w:hanging="360"/>
        <w:rPr>
          <w:rFonts w:cs="Times New Roman"/>
          <w:szCs w:val="24"/>
          <w:highlight w:val="green"/>
        </w:rPr>
      </w:pPr>
      <w:r w:rsidRPr="009B3715">
        <w:rPr>
          <w:rFonts w:cs="Times New Roman"/>
          <w:szCs w:val="24"/>
          <w:highlight w:val="green"/>
        </w:rPr>
        <w:t>—  *</w:t>
      </w:r>
    </w:p>
    <w:p w14:paraId="7F00E508" w14:textId="53AAF044" w:rsidR="00C915B1" w:rsidRPr="00D979C9" w:rsidRDefault="00C915B1" w:rsidP="00D979C9">
      <w:pPr>
        <w:pStyle w:val="NormalEnd"/>
        <w:spacing w:after="264"/>
        <w:rPr>
          <w:rStyle w:val="property1"/>
          <w:color w:val="auto"/>
        </w:rPr>
      </w:pPr>
      <w:r w:rsidRPr="00D979C9">
        <w:rPr>
          <w:rStyle w:val="property1"/>
          <w:color w:val="auto"/>
        </w:rPr>
        <w:t xml:space="preserve">This section of the </w:t>
      </w:r>
      <w:r w:rsidR="0038079C" w:rsidRPr="00D979C9">
        <w:rPr>
          <w:rStyle w:val="property1"/>
          <w:color w:val="auto"/>
        </w:rPr>
        <w:t>Preliminary Analysis</w:t>
      </w:r>
      <w:r w:rsidRPr="00D979C9">
        <w:rPr>
          <w:rStyle w:val="property1"/>
          <w:color w:val="auto"/>
        </w:rPr>
        <w:t xml:space="preserve"> may be amended from time to time if Client locates additional documents, or if a third party produces additional documents.</w:t>
      </w:r>
    </w:p>
    <w:p w14:paraId="3798B46D" w14:textId="3A663B62" w:rsidR="007F3488" w:rsidRDefault="00011941" w:rsidP="007F3488">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118024069"/>
          <w:placeholder>
            <w:docPart w:val="B36AB1E4ACDD4B0784FC603253992ABE"/>
          </w:placeholder>
          <w15:color w:val="23D160"/>
          <w15:appearance w15:val="tags"/>
        </w:sdtPr>
        <w:sdtEndPr>
          <w:rPr>
            <w:rStyle w:val="property1"/>
          </w:rPr>
        </w:sdtEndPr>
        <w:sdtContent>
          <w:r w:rsidR="007F3488" w:rsidRPr="007F3488">
            <w:rPr>
              <w:rFonts w:eastAsia="Times New Roman" w:cs="Times New Roman"/>
              <w:color w:val="CCCCCC"/>
              <w:szCs w:val="24"/>
            </w:rPr>
            <w:t>###</w:t>
          </w:r>
        </w:sdtContent>
      </w:sdt>
    </w:p>
    <w:p w14:paraId="784E7D1B" w14:textId="6A81046A" w:rsidR="007F3488" w:rsidRPr="007F3488" w:rsidRDefault="00011941" w:rsidP="007F3488">
      <w:pPr>
        <w:spacing w:after="264"/>
        <w:rPr>
          <w:rFonts w:cs="Times New Roman"/>
          <w:szCs w:val="24"/>
        </w:rPr>
      </w:pPr>
      <w:sdt>
        <w:sdtPr>
          <w:rPr>
            <w:rFonts w:cs="Times New Roman"/>
            <w:szCs w:val="24"/>
          </w:rPr>
          <w:alias w:val="Show If"/>
          <w:tag w:val="FlowConditionShowIf"/>
          <w:id w:val="-286889935"/>
          <w:placeholder>
            <w:docPart w:val="4A43F2158C57491C926C5A5880B6725D"/>
          </w:placeholder>
          <w15:color w:val="23D160"/>
          <w15:appearance w15:val="tags"/>
        </w:sdtPr>
        <w:sdtEndPr/>
        <w:sdtContent>
          <w:proofErr w:type="spellStart"/>
          <w:r w:rsidR="007F3488" w:rsidRPr="007F3488">
            <w:rPr>
              <w:rFonts w:cs="Times New Roman"/>
              <w:color w:val="C92C2C"/>
              <w:szCs w:val="24"/>
            </w:rPr>
            <w:t>yn_need_more_documents_from_client</w:t>
          </w:r>
          <w:proofErr w:type="spellEnd"/>
          <w:r w:rsidR="007F3488" w:rsidRPr="007F3488">
            <w:rPr>
              <w:rFonts w:cs="Times New Roman"/>
              <w:color w:val="C92C2C"/>
              <w:szCs w:val="24"/>
            </w:rPr>
            <w:t xml:space="preserve"> </w:t>
          </w:r>
          <w:r w:rsidR="007F3488" w:rsidRPr="007F3488">
            <w:rPr>
              <w:rFonts w:cs="Times New Roman"/>
              <w:color w:val="A67F59"/>
              <w:szCs w:val="24"/>
            </w:rPr>
            <w:t>!=</w:t>
          </w:r>
          <w:r w:rsidR="007F3488" w:rsidRPr="007F3488">
            <w:rPr>
              <w:rFonts w:cs="Times New Roman"/>
              <w:color w:val="C92C2C"/>
              <w:szCs w:val="24"/>
            </w:rPr>
            <w:t xml:space="preserve"> </w:t>
          </w:r>
          <w:r w:rsidR="007F3488" w:rsidRPr="007F3488">
            <w:rPr>
              <w:rFonts w:cs="Times New Roman"/>
              <w:color w:val="5F6364"/>
              <w:szCs w:val="24"/>
            </w:rPr>
            <w:t>"</w:t>
          </w:r>
          <w:r w:rsidR="007F3488" w:rsidRPr="007F3488">
            <w:rPr>
              <w:rFonts w:cs="Times New Roman"/>
              <w:color w:val="2F9C0A"/>
              <w:szCs w:val="24"/>
            </w:rPr>
            <w:t>Yes</w:t>
          </w:r>
          <w:r w:rsidR="007F3488" w:rsidRPr="007F3488">
            <w:rPr>
              <w:rFonts w:cs="Times New Roman"/>
              <w:color w:val="5F6364"/>
              <w:szCs w:val="24"/>
            </w:rPr>
            <w:t>"</w:t>
          </w:r>
          <w:r w:rsidR="007F3488" w:rsidRPr="007F3488">
            <w:rPr>
              <w:rFonts w:cs="Times New Roman"/>
              <w:color w:val="C92C2C"/>
              <w:szCs w:val="24"/>
            </w:rPr>
            <w:t xml:space="preserve"> </w:t>
          </w:r>
        </w:sdtContent>
      </w:sdt>
    </w:p>
    <w:p w14:paraId="6B7BE2EA" w14:textId="63A56741" w:rsidR="0076752F" w:rsidRDefault="00D00717" w:rsidP="0038079C">
      <w:pPr>
        <w:pStyle w:val="NormalEnd"/>
        <w:spacing w:after="264"/>
      </w:pPr>
      <w:r>
        <w:t>None at the moment.</w:t>
      </w:r>
    </w:p>
    <w:p w14:paraId="725B3650" w14:textId="2AC18338" w:rsidR="0076752F" w:rsidRDefault="00011941" w:rsidP="007F3488">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772810650"/>
          <w:placeholder>
            <w:docPart w:val="5DF1C8C22F4B4B05A92304EC00F032DC"/>
          </w:placeholder>
          <w15:color w:val="23D160"/>
          <w15:appearance w15:val="tags"/>
        </w:sdtPr>
        <w:sdtEndPr>
          <w:rPr>
            <w:rStyle w:val="property1"/>
          </w:rPr>
        </w:sdtEndPr>
        <w:sdtContent>
          <w:r w:rsidR="007F3488" w:rsidRPr="007F3488">
            <w:rPr>
              <w:rFonts w:eastAsia="Times New Roman" w:cs="Times New Roman"/>
              <w:color w:val="CCCCCC"/>
              <w:szCs w:val="24"/>
            </w:rPr>
            <w:t>###</w:t>
          </w:r>
        </w:sdtContent>
      </w:sdt>
    </w:p>
    <w:p w14:paraId="5CD3BCC2" w14:textId="388A9D0F" w:rsidR="009E43CE" w:rsidRDefault="009E43CE" w:rsidP="009E43CE">
      <w:pPr>
        <w:pStyle w:val="Line"/>
        <w:rPr>
          <w:rStyle w:val="property1"/>
          <w:rFonts w:eastAsia="Times New Roman"/>
          <w:szCs w:val="24"/>
        </w:rPr>
      </w:pPr>
      <w:r w:rsidRPr="00E9159A">
        <w:t>________________________________</w:t>
      </w:r>
    </w:p>
    <w:p w14:paraId="0FBFA22F" w14:textId="00D29C44" w:rsidR="0038079C" w:rsidRPr="009E43CE" w:rsidRDefault="00011941" w:rsidP="009E43CE">
      <w:pPr>
        <w:spacing w:after="264"/>
        <w:rPr>
          <w:rFonts w:cs="Times New Roman"/>
          <w:color w:val="C92C2C"/>
          <w:szCs w:val="24"/>
        </w:rPr>
      </w:pPr>
      <w:sdt>
        <w:sdtPr>
          <w:rPr>
            <w:rFonts w:cs="Times New Roman"/>
            <w:color w:val="C92C2C"/>
            <w:szCs w:val="24"/>
          </w:rPr>
          <w:alias w:val="Show If"/>
          <w:tag w:val="FlowConditionShowIf"/>
          <w:id w:val="2112462823"/>
          <w:placeholder>
            <w:docPart w:val="3FD1818D917F4BD488BA40466A92D058"/>
          </w:placeholder>
          <w15:color w:val="23D160"/>
          <w15:appearance w15:val="tags"/>
        </w:sdtPr>
        <w:sdtEndPr/>
        <w:sdtContent>
          <w:proofErr w:type="spellStart"/>
          <w:r w:rsidR="008213B1" w:rsidRPr="0029755B">
            <w:rPr>
              <w:rStyle w:val="property1"/>
              <w:rFonts w:eastAsia="Times New Roman" w:cs="Times New Roman"/>
              <w:szCs w:val="24"/>
            </w:rPr>
            <w:t>yn_client_board_mem</w:t>
          </w:r>
          <w:proofErr w:type="spellEnd"/>
          <w:r w:rsidR="008213B1" w:rsidRPr="0029755B">
            <w:rPr>
              <w:rStyle w:val="tag1"/>
              <w:rFonts w:eastAsia="Times New Roman" w:cs="Times New Roman"/>
              <w:szCs w:val="24"/>
            </w:rPr>
            <w:t xml:space="preserve"> </w:t>
          </w:r>
          <w:r w:rsidR="008213B1" w:rsidRPr="0029755B">
            <w:rPr>
              <w:rStyle w:val="operator1"/>
              <w:rFonts w:eastAsia="Times New Roman" w:cs="Times New Roman"/>
              <w:szCs w:val="24"/>
            </w:rPr>
            <w:t>==</w:t>
          </w:r>
          <w:r w:rsidR="008213B1" w:rsidRPr="0029755B">
            <w:rPr>
              <w:rStyle w:val="tag1"/>
              <w:rFonts w:eastAsia="Times New Roman" w:cs="Times New Roman"/>
              <w:szCs w:val="24"/>
            </w:rPr>
            <w:t xml:space="preserve"> </w:t>
          </w:r>
          <w:r w:rsidR="008213B1" w:rsidRPr="0029755B">
            <w:rPr>
              <w:rStyle w:val="punctuation1"/>
              <w:rFonts w:eastAsia="Times New Roman" w:cs="Times New Roman"/>
              <w:szCs w:val="24"/>
            </w:rPr>
            <w:t>"</w:t>
          </w:r>
          <w:r w:rsidR="008213B1" w:rsidRPr="0029755B">
            <w:rPr>
              <w:rStyle w:val="string3"/>
              <w:rFonts w:eastAsia="Times New Roman" w:cs="Times New Roman"/>
              <w:szCs w:val="24"/>
            </w:rPr>
            <w:t>Yes</w:t>
          </w:r>
          <w:r w:rsidR="008213B1" w:rsidRPr="0029755B">
            <w:rPr>
              <w:rStyle w:val="punctuation1"/>
              <w:rFonts w:eastAsia="Times New Roman" w:cs="Times New Roman"/>
              <w:szCs w:val="24"/>
            </w:rPr>
            <w:t>"</w:t>
          </w:r>
          <w:r w:rsidR="008213B1" w:rsidRPr="0029755B">
            <w:rPr>
              <w:rStyle w:val="tag1"/>
              <w:rFonts w:eastAsia="Times New Roman" w:cs="Times New Roman"/>
              <w:szCs w:val="24"/>
            </w:rPr>
            <w:t xml:space="preserve"> </w:t>
          </w:r>
          <w:r w:rsidR="0029755B" w:rsidRPr="0029755B">
            <w:rPr>
              <w:rFonts w:eastAsia="Times New Roman" w:cs="Times New Roman"/>
              <w:color w:val="A67F59"/>
              <w:szCs w:val="24"/>
            </w:rPr>
            <w:t>or</w:t>
          </w:r>
          <w:r w:rsidR="0029755B" w:rsidRPr="0029755B">
            <w:rPr>
              <w:rFonts w:eastAsia="Times New Roman" w:cs="Times New Roman"/>
              <w:color w:val="C92C2C"/>
              <w:szCs w:val="24"/>
            </w:rPr>
            <w:t xml:space="preserve"> </w:t>
          </w:r>
          <w:proofErr w:type="spellStart"/>
          <w:r w:rsidR="0029755B" w:rsidRPr="0029755B">
            <w:rPr>
              <w:rFonts w:eastAsia="Times New Roman" w:cs="Times New Roman"/>
              <w:color w:val="C92C2C"/>
              <w:szCs w:val="24"/>
            </w:rPr>
            <w:t>yn_client_board_mem_question</w:t>
          </w:r>
          <w:proofErr w:type="spellEnd"/>
          <w:r w:rsidR="0029755B" w:rsidRPr="0029755B">
            <w:rPr>
              <w:rFonts w:eastAsia="Times New Roman" w:cs="Times New Roman"/>
              <w:color w:val="C92C2C"/>
              <w:szCs w:val="24"/>
            </w:rPr>
            <w:t xml:space="preserve"> </w:t>
          </w:r>
          <w:r w:rsidR="0029755B" w:rsidRPr="0029755B">
            <w:rPr>
              <w:rStyle w:val="operator1"/>
              <w:rFonts w:eastAsia="Times New Roman" w:cs="Times New Roman"/>
              <w:szCs w:val="24"/>
            </w:rPr>
            <w:t>==</w:t>
          </w:r>
          <w:r w:rsidR="0029755B" w:rsidRPr="0029755B">
            <w:rPr>
              <w:rStyle w:val="tag1"/>
              <w:rFonts w:eastAsia="Times New Roman" w:cs="Times New Roman"/>
              <w:szCs w:val="24"/>
            </w:rPr>
            <w:t xml:space="preserve"> </w:t>
          </w:r>
          <w:r w:rsidR="0029755B" w:rsidRPr="0029755B">
            <w:rPr>
              <w:rStyle w:val="punctuation1"/>
              <w:rFonts w:eastAsia="Times New Roman" w:cs="Times New Roman"/>
              <w:szCs w:val="24"/>
            </w:rPr>
            <w:t>"</w:t>
          </w:r>
          <w:r w:rsidR="0029755B" w:rsidRPr="0029755B">
            <w:rPr>
              <w:rStyle w:val="string3"/>
              <w:rFonts w:eastAsia="Times New Roman" w:cs="Times New Roman"/>
              <w:szCs w:val="24"/>
            </w:rPr>
            <w:t>Yes</w:t>
          </w:r>
          <w:r w:rsidR="0029755B" w:rsidRPr="0029755B">
            <w:rPr>
              <w:rStyle w:val="punctuation1"/>
              <w:rFonts w:eastAsia="Times New Roman" w:cs="Times New Roman"/>
              <w:szCs w:val="24"/>
            </w:rPr>
            <w:t xml:space="preserve">" </w:t>
          </w:r>
        </w:sdtContent>
      </w:sdt>
    </w:p>
    <w:p w14:paraId="100174E9" w14:textId="798B313D" w:rsidR="008213B1" w:rsidRPr="00E13C80" w:rsidRDefault="008213B1" w:rsidP="0038079C">
      <w:pPr>
        <w:pStyle w:val="Heading1"/>
        <w:spacing w:after="264"/>
      </w:pPr>
      <w:r w:rsidRPr="00803DB4">
        <w:lastRenderedPageBreak/>
        <w:fldChar w:fldCharType="begin"/>
      </w:r>
      <w:r w:rsidR="0038079C">
        <w:instrText xml:space="preserve"> LISTNUM LegalDefault \l 1 </w:instrText>
      </w:r>
      <w:r w:rsidRPr="00803DB4">
        <w:fldChar w:fldCharType="end"/>
      </w:r>
      <w:r w:rsidR="00E13C80">
        <w:br/>
      </w:r>
      <w:r w:rsidRPr="00E13C80">
        <w:t>Must NOT Use HOA’s Privileged Documents</w:t>
      </w:r>
    </w:p>
    <w:p w14:paraId="3E351572" w14:textId="5534B295" w:rsidR="008213B1" w:rsidRPr="00803DB4" w:rsidRDefault="00DC6214" w:rsidP="008213B1">
      <w:pPr>
        <w:spacing w:after="264"/>
        <w:rPr>
          <w:rFonts w:cs="Times New Roman"/>
          <w:color w:val="0070C0"/>
          <w:szCs w:val="24"/>
        </w:rPr>
      </w:pPr>
      <w:r w:rsidRPr="00803DB4">
        <w:rPr>
          <w:rFonts w:cs="Times New Roman"/>
          <w:color w:val="0070C0"/>
          <w:szCs w:val="24"/>
        </w:rPr>
        <w:t>If</w:t>
      </w:r>
      <w:r w:rsidR="008213B1" w:rsidRPr="00803DB4">
        <w:rPr>
          <w:rFonts w:cs="Times New Roman"/>
          <w:color w:val="0070C0"/>
          <w:szCs w:val="24"/>
        </w:rPr>
        <w:t xml:space="preserve"> Client provides the Firm with documents that appear to be privileged (HOA’s attorney-client privilege)—e.g., communications/opinions between the HOA’s prior attorneys and the Board, etc.—such documents:</w:t>
      </w:r>
    </w:p>
    <w:p w14:paraId="161E07A3"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xml:space="preserve">—  May not be cited, or even </w:t>
      </w:r>
      <w:r w:rsidRPr="00803DB4">
        <w:rPr>
          <w:rFonts w:cs="Times New Roman"/>
          <w:i/>
          <w:iCs/>
          <w:color w:val="0070C0"/>
          <w:szCs w:val="24"/>
        </w:rPr>
        <w:t>referenced</w:t>
      </w:r>
      <w:r w:rsidRPr="00803DB4">
        <w:rPr>
          <w:rFonts w:cs="Times New Roman"/>
          <w:color w:val="0070C0"/>
          <w:szCs w:val="24"/>
        </w:rPr>
        <w:t xml:space="preserve">, at all during the pre-litigation or litigation phases of the cases. </w:t>
      </w:r>
    </w:p>
    <w:p w14:paraId="3F08159B" w14:textId="77777777" w:rsidR="008213B1" w:rsidRPr="00803DB4" w:rsidRDefault="008213B1" w:rsidP="008213B1">
      <w:pPr>
        <w:spacing w:after="264"/>
        <w:ind w:left="720"/>
        <w:rPr>
          <w:rFonts w:cs="Times New Roman"/>
          <w:b/>
          <w:bCs/>
          <w:color w:val="0070C0"/>
          <w:szCs w:val="24"/>
        </w:rPr>
      </w:pPr>
      <w:r w:rsidRPr="00803DB4">
        <w:rPr>
          <w:rFonts w:cs="Times New Roman"/>
          <w:color w:val="0070C0"/>
          <w:szCs w:val="24"/>
        </w:rPr>
        <w:t>—  Must be stored in a separate folder in “Client Docs” called “</w:t>
      </w:r>
      <w:r w:rsidRPr="00803DB4">
        <w:rPr>
          <w:rFonts w:cs="Times New Roman"/>
          <w:color w:val="0070C0"/>
          <w:szCs w:val="24"/>
          <w:u w:val="single"/>
        </w:rPr>
        <w:t>HOA Privileged Docs.</w:t>
      </w:r>
      <w:r w:rsidRPr="00803DB4">
        <w:rPr>
          <w:rFonts w:cs="Times New Roman"/>
          <w:color w:val="0070C0"/>
          <w:szCs w:val="24"/>
        </w:rPr>
        <w:t>”</w:t>
      </w:r>
    </w:p>
    <w:p w14:paraId="7391B25E" w14:textId="77777777" w:rsidR="008213B1" w:rsidRPr="00803DB4" w:rsidRDefault="008213B1" w:rsidP="008213B1">
      <w:pPr>
        <w:spacing w:after="264"/>
        <w:rPr>
          <w:rFonts w:cs="Times New Roman"/>
          <w:color w:val="0070C0"/>
          <w:szCs w:val="24"/>
        </w:rPr>
      </w:pPr>
      <w:r w:rsidRPr="00803DB4">
        <w:rPr>
          <w:rFonts w:cs="Times New Roman"/>
          <w:color w:val="0070C0"/>
          <w:szCs w:val="24"/>
        </w:rPr>
        <w:t xml:space="preserve">Because Client was a member of the HOA’s board during some (or all) of the time relevant to the pending dispute, it’s very likely that Client possesses documents that are protected from disclosure by the attorney-client privilege (the HOA’s). This raises three important issues: (i) can Client waive the attorney-client privilege on behalf of the HOA; (ii) does the CRPC mandate the Firm to return the privileged docs; and (iii) does Client violate his or her fiduciary duty to the HOA by providing the privileged docs to the Firm? </w:t>
      </w:r>
    </w:p>
    <w:p w14:paraId="14B951CF" w14:textId="10686D0E" w:rsidR="008213B1" w:rsidRPr="00E13C80" w:rsidRDefault="005034A2" w:rsidP="009E43CE">
      <w:pPr>
        <w:pStyle w:val="Heading2"/>
        <w:spacing w:after="264"/>
      </w:pPr>
      <w:r w:rsidRPr="00803DB4">
        <w:fldChar w:fldCharType="begin"/>
      </w:r>
      <w:r w:rsidR="009E43CE">
        <w:instrText xml:space="preserve"> LISTNUM LegalDefault \l 2 </w:instrText>
      </w:r>
      <w:r w:rsidRPr="00803DB4">
        <w:fldChar w:fldCharType="end"/>
      </w:r>
      <w:r w:rsidR="00E13C80">
        <w:br/>
      </w:r>
      <w:r w:rsidR="008213B1" w:rsidRPr="00E13C80">
        <w:t>Can Client Waive the Privilege?</w:t>
      </w:r>
    </w:p>
    <w:p w14:paraId="7C6F91F9"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Where the client is a corporation, it alone (through its officers and directors) is the holder of the privilege and it alone may waive the privilege. (</w:t>
      </w:r>
      <w:proofErr w:type="spellStart"/>
      <w:r w:rsidRPr="00803DB4">
        <w:rPr>
          <w:rFonts w:cs="Times New Roman"/>
          <w:i/>
          <w:iCs/>
          <w:color w:val="0070C0"/>
          <w:szCs w:val="24"/>
        </w:rPr>
        <w:t>Titmas</w:t>
      </w:r>
      <w:proofErr w:type="spellEnd"/>
      <w:r w:rsidRPr="00803DB4">
        <w:rPr>
          <w:rFonts w:cs="Times New Roman"/>
          <w:i/>
          <w:iCs/>
          <w:color w:val="0070C0"/>
          <w:szCs w:val="24"/>
        </w:rPr>
        <w:t xml:space="preserve"> v. Sup.Ct. (</w:t>
      </w:r>
      <w:proofErr w:type="spellStart"/>
      <w:r w:rsidRPr="00803DB4">
        <w:rPr>
          <w:rFonts w:cs="Times New Roman"/>
          <w:i/>
          <w:iCs/>
          <w:color w:val="0070C0"/>
          <w:szCs w:val="24"/>
        </w:rPr>
        <w:t>Iavarone</w:t>
      </w:r>
      <w:proofErr w:type="spellEnd"/>
      <w:r w:rsidRPr="00803DB4">
        <w:rPr>
          <w:rFonts w:cs="Times New Roman"/>
          <w:i/>
          <w:iCs/>
          <w:color w:val="0070C0"/>
          <w:szCs w:val="24"/>
        </w:rPr>
        <w:t>)</w:t>
      </w:r>
      <w:r w:rsidRPr="00803DB4">
        <w:rPr>
          <w:rFonts w:cs="Times New Roman"/>
          <w:color w:val="0070C0"/>
          <w:szCs w:val="24"/>
        </w:rPr>
        <w:t xml:space="preserve"> (2001) 87 Cal.App.4th 738, fn. 1.) </w:t>
      </w:r>
    </w:p>
    <w:p w14:paraId="351E2C47" w14:textId="142D97DC"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The authority to waive the attorney-client privilege rests with the corporation’s officers and directors. When control of the corporation passes to new people, so too does the authority to assert or waive the privilege. (</w:t>
      </w:r>
      <w:r w:rsidRPr="00803DB4">
        <w:rPr>
          <w:rFonts w:cs="Times New Roman"/>
          <w:i/>
          <w:iCs/>
          <w:color w:val="0070C0"/>
          <w:szCs w:val="24"/>
        </w:rPr>
        <w:t xml:space="preserve">Commodity Futures Trading </w:t>
      </w:r>
      <w:proofErr w:type="spellStart"/>
      <w:r w:rsidRPr="00803DB4">
        <w:rPr>
          <w:rFonts w:cs="Times New Roman"/>
          <w:i/>
          <w:iCs/>
          <w:color w:val="0070C0"/>
          <w:szCs w:val="24"/>
        </w:rPr>
        <w:t>Com’n</w:t>
      </w:r>
      <w:proofErr w:type="spellEnd"/>
      <w:r w:rsidRPr="00803DB4">
        <w:rPr>
          <w:rFonts w:cs="Times New Roman"/>
          <w:i/>
          <w:iCs/>
          <w:color w:val="0070C0"/>
          <w:szCs w:val="24"/>
        </w:rPr>
        <w:t xml:space="preserve"> v. Weintraub</w:t>
      </w:r>
      <w:r w:rsidRPr="00803DB4">
        <w:rPr>
          <w:rFonts w:cs="Times New Roman"/>
          <w:color w:val="0070C0"/>
          <w:szCs w:val="24"/>
        </w:rPr>
        <w:t xml:space="preserve"> (1985) 471 U.S. 343.) When control passes to new management, the authority to assert and waive the corporation’s attorney-client privilege passes, and new management may waive the attorney-client privilege with respect to communications made by former officers and directors. (</w:t>
      </w:r>
      <w:r w:rsidR="00426749" w:rsidRPr="00803DB4">
        <w:rPr>
          <w:rFonts w:cs="Times New Roman"/>
          <w:i/>
          <w:iCs/>
          <w:color w:val="0070C0"/>
          <w:szCs w:val="24"/>
        </w:rPr>
        <w:t>Id</w:t>
      </w:r>
      <w:r w:rsidR="00CE6D37" w:rsidRPr="00803DB4">
        <w:rPr>
          <w:rFonts w:cs="Times New Roman"/>
          <w:i/>
          <w:iCs/>
          <w:color w:val="0070C0"/>
          <w:szCs w:val="24"/>
        </w:rPr>
        <w:t>.</w:t>
      </w:r>
      <w:r w:rsidR="00713014" w:rsidRPr="00803DB4">
        <w:rPr>
          <w:rFonts w:cs="Times New Roman"/>
          <w:i/>
          <w:iCs/>
          <w:color w:val="0070C0"/>
          <w:szCs w:val="24"/>
        </w:rPr>
        <w:t xml:space="preserve"> at</w:t>
      </w:r>
      <w:r w:rsidRPr="00803DB4">
        <w:rPr>
          <w:rFonts w:cs="Times New Roman"/>
          <w:color w:val="0070C0"/>
          <w:szCs w:val="24"/>
        </w:rPr>
        <w:t xml:space="preserve"> 349.) A former director has no power to assert or waive the corporation’s privilege, and a former officer cannot assert the protection if the corporation as waived it. (</w:t>
      </w:r>
      <w:r w:rsidR="00426749" w:rsidRPr="00803DB4">
        <w:rPr>
          <w:rFonts w:cs="Times New Roman"/>
          <w:i/>
          <w:color w:val="0070C0"/>
          <w:szCs w:val="24"/>
        </w:rPr>
        <w:t>Ibid</w:t>
      </w:r>
      <w:r w:rsidRPr="00803DB4">
        <w:rPr>
          <w:rFonts w:cs="Times New Roman"/>
          <w:color w:val="0070C0"/>
          <w:szCs w:val="24"/>
        </w:rPr>
        <w:t>.)</w:t>
      </w:r>
    </w:p>
    <w:p w14:paraId="3CE9BEB9"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The HOA may waive the privilege, but in cases where two or more people are joint holders of a privilege, the waiver of that privilege by one does NOT affect the rights of the other(s) to claim the privilege. (</w:t>
      </w:r>
      <w:r w:rsidRPr="00803DB4">
        <w:rPr>
          <w:rFonts w:cs="Times New Roman"/>
          <w:i/>
          <w:iCs/>
          <w:color w:val="0070C0"/>
          <w:szCs w:val="24"/>
        </w:rPr>
        <w:t xml:space="preserve">American Mut. </w:t>
      </w:r>
      <w:proofErr w:type="spellStart"/>
      <w:r w:rsidRPr="00803DB4">
        <w:rPr>
          <w:rFonts w:cs="Times New Roman"/>
          <w:i/>
          <w:iCs/>
          <w:color w:val="0070C0"/>
          <w:szCs w:val="24"/>
        </w:rPr>
        <w:t>Liab</w:t>
      </w:r>
      <w:proofErr w:type="spellEnd"/>
      <w:r w:rsidRPr="00803DB4">
        <w:rPr>
          <w:rFonts w:cs="Times New Roman"/>
          <w:i/>
          <w:iCs/>
          <w:color w:val="0070C0"/>
          <w:szCs w:val="24"/>
        </w:rPr>
        <w:t>. Ins. Co v. Superior Court</w:t>
      </w:r>
      <w:r w:rsidRPr="00803DB4">
        <w:rPr>
          <w:rFonts w:cs="Times New Roman"/>
          <w:color w:val="0070C0"/>
          <w:szCs w:val="24"/>
        </w:rPr>
        <w:t xml:space="preserve"> (1974) 38 Cal.App.3d 579; </w:t>
      </w:r>
      <w:proofErr w:type="spellStart"/>
      <w:r w:rsidRPr="00803DB4">
        <w:rPr>
          <w:rFonts w:cs="Times New Roman"/>
          <w:color w:val="0070C0"/>
          <w:szCs w:val="24"/>
        </w:rPr>
        <w:t>Ev</w:t>
      </w:r>
      <w:proofErr w:type="spellEnd"/>
      <w:r w:rsidRPr="00803DB4">
        <w:rPr>
          <w:rFonts w:cs="Times New Roman"/>
          <w:color w:val="0070C0"/>
          <w:szCs w:val="24"/>
        </w:rPr>
        <w:t>. Code, §912b.)</w:t>
      </w:r>
    </w:p>
    <w:p w14:paraId="26FF80CC" w14:textId="41FCDB5D" w:rsidR="008213B1" w:rsidRPr="00803DB4" w:rsidRDefault="005034A2" w:rsidP="00E13C80">
      <w:pPr>
        <w:pStyle w:val="Heading3"/>
        <w:spacing w:after="264"/>
        <w:rPr>
          <w:color w:val="0070C0"/>
        </w:rPr>
      </w:pPr>
      <w:r w:rsidRPr="009E43CE">
        <w:rPr>
          <w:rStyle w:val="Heading2Char"/>
        </w:rPr>
        <w:fldChar w:fldCharType="begin"/>
      </w:r>
      <w:r w:rsidR="009E43CE">
        <w:rPr>
          <w:rStyle w:val="Heading2Char"/>
        </w:rPr>
        <w:instrText xml:space="preserve"> LISTNUM LegalDefault \l 2 </w:instrText>
      </w:r>
      <w:r w:rsidRPr="009E43CE">
        <w:rPr>
          <w:rStyle w:val="Heading2Char"/>
        </w:rPr>
        <w:fldChar w:fldCharType="end"/>
      </w:r>
      <w:r w:rsidR="00E83507">
        <w:br/>
      </w:r>
      <w:r w:rsidR="008213B1" w:rsidRPr="009E43CE">
        <w:rPr>
          <w:rStyle w:val="Heading2Char"/>
        </w:rPr>
        <w:t>Does the CRPC Require the Firm to Return the Privileged Documents?</w:t>
      </w:r>
    </w:p>
    <w:p w14:paraId="2B0EA54C"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lastRenderedPageBreak/>
        <w:t xml:space="preserve">—  CRPC 4.4 requires attorneys to return privileged documents that were “inadvertently sent or produced.” CRPC 4.4, however, does </w:t>
      </w:r>
      <w:r w:rsidRPr="00803DB4">
        <w:rPr>
          <w:rFonts w:cs="Times New Roman"/>
          <w:i/>
          <w:iCs/>
          <w:color w:val="0070C0"/>
          <w:szCs w:val="24"/>
        </w:rPr>
        <w:t>not</w:t>
      </w:r>
      <w:r w:rsidRPr="00803DB4">
        <w:rPr>
          <w:rFonts w:cs="Times New Roman"/>
          <w:color w:val="0070C0"/>
          <w:szCs w:val="24"/>
        </w:rPr>
        <w:t xml:space="preserve"> seem to apply. Not only did Client intentionally produce the documents to the Firm, but Client had a valid right to receive the documents in the first place. Notwithstanding that fact, for now the Firm doesn’t believe it’s wise to rest on technicalities when dealing with the ethical rules. </w:t>
      </w:r>
    </w:p>
    <w:p w14:paraId="42E39F20"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xml:space="preserve">—  The official Comment to the Rule states that CRPC 4.4 does not address the “legal duties of a lawyer who receives a writing that the lawyer knows or reasonably should know may have been inappropriately disclosed by the sending person.” The Comment then cites to </w:t>
      </w:r>
      <w:r w:rsidRPr="00803DB4">
        <w:rPr>
          <w:rFonts w:cs="Times New Roman"/>
          <w:i/>
          <w:iCs/>
          <w:color w:val="0070C0"/>
          <w:szCs w:val="24"/>
        </w:rPr>
        <w:t>Clark v. Superior Court</w:t>
      </w:r>
      <w:r w:rsidRPr="00803DB4">
        <w:rPr>
          <w:rFonts w:cs="Times New Roman"/>
          <w:color w:val="0070C0"/>
          <w:szCs w:val="24"/>
        </w:rPr>
        <w:t xml:space="preserve"> (2011) 196 Cal.App.4th 37, in which the Court of Appeal broadly held that a lawyer who receives materials that obviously appear to be subject to an attorney-client privilege or otherwise clearly appear to be confidential and privileged must (1) refrain from examining the materials any more than is essential to ascertain if the materials are privileged, and (2) immediately notify the sender that he or she possesses material that appears to be privileged.</w:t>
      </w:r>
    </w:p>
    <w:p w14:paraId="40FDF074"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xml:space="preserve">—  </w:t>
      </w:r>
      <w:r w:rsidRPr="00803DB4">
        <w:rPr>
          <w:rFonts w:cs="Times New Roman"/>
          <w:i/>
          <w:iCs/>
          <w:color w:val="0070C0"/>
          <w:szCs w:val="24"/>
        </w:rPr>
        <w:t xml:space="preserve">Keep in mind that in Clark, the court disqualified the attorney in question </w:t>
      </w:r>
      <w:r w:rsidRPr="00803DB4">
        <w:rPr>
          <w:rFonts w:cs="Times New Roman"/>
          <w:color w:val="0070C0"/>
          <w:szCs w:val="24"/>
        </w:rPr>
        <w:t>(who represented an employee of a company) for excessively reviewing the employer’s (i.e., the opposing side’s) privileged materials,</w:t>
      </w:r>
      <w:r w:rsidRPr="00803DB4">
        <w:rPr>
          <w:rFonts w:cs="Times New Roman"/>
          <w:i/>
          <w:iCs/>
          <w:color w:val="0070C0"/>
          <w:szCs w:val="24"/>
        </w:rPr>
        <w:t xml:space="preserve"> despite the fact that (a) the employee intentionally transmitted the documents to the attorney, and (b) the employee had a right to receive the privileged materials during the course of his employment</w:t>
      </w:r>
      <w:r w:rsidRPr="00803DB4">
        <w:rPr>
          <w:rFonts w:cs="Times New Roman"/>
          <w:color w:val="0070C0"/>
          <w:szCs w:val="24"/>
        </w:rPr>
        <w:t>. This is precisely the scenario that we’re facing.</w:t>
      </w:r>
    </w:p>
    <w:p w14:paraId="05197B7F"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xml:space="preserve">—  While there are some distinguishing facts in </w:t>
      </w:r>
      <w:r w:rsidRPr="00803DB4">
        <w:rPr>
          <w:rFonts w:cs="Times New Roman"/>
          <w:i/>
          <w:iCs/>
          <w:color w:val="0070C0"/>
          <w:szCs w:val="24"/>
        </w:rPr>
        <w:t>Clark</w:t>
      </w:r>
      <w:r w:rsidRPr="00803DB4">
        <w:rPr>
          <w:rFonts w:cs="Times New Roman"/>
          <w:color w:val="0070C0"/>
          <w:szCs w:val="24"/>
        </w:rPr>
        <w:t xml:space="preserve">—e.g., the employee was contractually obligated to return all privileged materials upon termination of his employment—the point of the case is clear: attorneys are prohibited from “excessively” reviewing certain documents covered by another party’s attorney-client privilege. This rule makes sense given the privilege’s sacred status under California law. </w:t>
      </w:r>
    </w:p>
    <w:p w14:paraId="3FB6EC4C"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The Firm has, therefore, decided to proceed with caution at the current time, at least until and unless further research calls for a different take on the issue.</w:t>
      </w:r>
    </w:p>
    <w:p w14:paraId="30855D17" w14:textId="14118A69" w:rsidR="008213B1" w:rsidRPr="00803DB4" w:rsidRDefault="00691D64" w:rsidP="009E43CE">
      <w:pPr>
        <w:pStyle w:val="Heading2"/>
        <w:spacing w:after="264"/>
        <w:rPr>
          <w:color w:val="0070C0"/>
        </w:rPr>
      </w:pPr>
      <w:r w:rsidRPr="00803DB4">
        <w:fldChar w:fldCharType="begin"/>
      </w:r>
      <w:r w:rsidR="009E43CE">
        <w:instrText xml:space="preserve"> LISTNUM LegalDefault \l 2 </w:instrText>
      </w:r>
      <w:r w:rsidRPr="00803DB4">
        <w:fldChar w:fldCharType="end"/>
      </w:r>
      <w:r w:rsidR="00E83507">
        <w:br/>
      </w:r>
      <w:r w:rsidR="008213B1" w:rsidRPr="00803DB4">
        <w:t xml:space="preserve">Does </w:t>
      </w:r>
      <w:r w:rsidRPr="00803DB4">
        <w:t>Providing Privileged Documents to the Firm Constitute a Fiduciary Breach by Client?</w:t>
      </w:r>
    </w:p>
    <w:p w14:paraId="7A64C87E" w14:textId="0D4E5B76" w:rsidR="00D01572" w:rsidRDefault="008213B1" w:rsidP="00D01572">
      <w:pPr>
        <w:spacing w:after="264"/>
        <w:ind w:left="1080" w:hanging="360"/>
        <w:rPr>
          <w:rFonts w:cs="Times New Roman"/>
          <w:color w:val="0070C0"/>
          <w:szCs w:val="24"/>
        </w:rPr>
      </w:pPr>
      <w:r w:rsidRPr="00803DB4">
        <w:rPr>
          <w:rFonts w:cs="Times New Roman"/>
          <w:color w:val="0070C0"/>
          <w:szCs w:val="24"/>
        </w:rPr>
        <w:t xml:space="preserve">—  The Firm is in the process of completing research on this issue, but it </w:t>
      </w:r>
      <w:r w:rsidRPr="00803DB4">
        <w:rPr>
          <w:rFonts w:cs="Times New Roman"/>
          <w:i/>
          <w:iCs/>
          <w:color w:val="0070C0"/>
          <w:szCs w:val="24"/>
        </w:rPr>
        <w:t>appears</w:t>
      </w:r>
      <w:r w:rsidRPr="00803DB4">
        <w:rPr>
          <w:rFonts w:cs="Times New Roman"/>
          <w:color w:val="0070C0"/>
          <w:szCs w:val="24"/>
        </w:rPr>
        <w:t xml:space="preserve"> that the answer is yes—former board members cannot make unauthorized disclosures of privileged materials.</w:t>
      </w:r>
    </w:p>
    <w:p w14:paraId="0ADD8E15" w14:textId="2CCD1A08" w:rsidR="0065664E" w:rsidRDefault="0065664E" w:rsidP="0065664E">
      <w:pPr>
        <w:pStyle w:val="Line"/>
      </w:pPr>
      <w:r w:rsidRPr="00227059">
        <w:t>________________________________</w:t>
      </w:r>
    </w:p>
    <w:p w14:paraId="4C91DE0E" w14:textId="642F6FB6" w:rsidR="00E213AA" w:rsidRPr="007F3488" w:rsidRDefault="00011941" w:rsidP="008213B1">
      <w:pPr>
        <w:spacing w:after="264"/>
        <w:rPr>
          <w:rFonts w:cs="Times New Roman"/>
          <w:bCs/>
          <w:szCs w:val="24"/>
        </w:rPr>
      </w:pPr>
      <w:sdt>
        <w:sdtPr>
          <w:rPr>
            <w:rFonts w:cs="Times New Roman"/>
            <w:szCs w:val="24"/>
          </w:rPr>
          <w:alias w:val="End If"/>
          <w:tag w:val="FlowConditionEndIf"/>
          <w:id w:val="-654611054"/>
          <w:placeholder>
            <w:docPart w:val="F827B1D9EDD847F1A0F15D6C00CD72CA"/>
          </w:placeholder>
          <w15:color w:val="23D160"/>
          <w15:appearance w15:val="tags"/>
        </w:sdtPr>
        <w:sdtEndPr/>
        <w:sdtContent>
          <w:r w:rsidR="008213B1" w:rsidRPr="004B2D31">
            <w:rPr>
              <w:rFonts w:eastAsia="Times New Roman" w:cs="Times New Roman"/>
              <w:color w:val="CCCCCC"/>
              <w:szCs w:val="24"/>
            </w:rPr>
            <w:t>###</w:t>
          </w:r>
        </w:sdtContent>
      </w:sdt>
    </w:p>
    <w:p w14:paraId="0731C418" w14:textId="7388D09C" w:rsidR="00075893" w:rsidRDefault="00011941" w:rsidP="00A42392">
      <w:pPr>
        <w:spacing w:after="264"/>
        <w:jc w:val="center"/>
        <w:rPr>
          <w:rFonts w:cs="Times New Roman"/>
          <w:b/>
          <w:bCs/>
          <w:color w:val="000099"/>
          <w:sz w:val="28"/>
          <w:szCs w:val="28"/>
        </w:rPr>
      </w:pPr>
      <w:sdt>
        <w:sdtPr>
          <w:rPr>
            <w:rFonts w:cs="Times New Roman"/>
            <w:b/>
            <w:color w:val="000099"/>
            <w:sz w:val="28"/>
            <w:szCs w:val="28"/>
          </w:rPr>
          <w:alias w:val="Show If"/>
          <w:tag w:val="FlowConditionShowIf"/>
          <w:id w:val="912974211"/>
          <w:placeholder>
            <w:docPart w:val="DefaultPlaceholder_-1854013440"/>
          </w:placeholder>
          <w15:color w:val="23D160"/>
          <w15:appearance w15:val="tags"/>
        </w:sdtPr>
        <w:sdtEndPr/>
        <w:sdtContent>
          <w:proofErr w:type="spellStart"/>
          <w:r w:rsidR="00BA5277" w:rsidRPr="00BA5277">
            <w:rPr>
              <w:rStyle w:val="property1"/>
              <w:rFonts w:eastAsia="Times New Roman" w:cs="Times New Roman"/>
              <w:sz w:val="28"/>
              <w:szCs w:val="28"/>
            </w:rPr>
            <w:t>radio_dispute_or_not</w:t>
          </w:r>
          <w:proofErr w:type="spellEnd"/>
          <w:r w:rsidR="00BA5277" w:rsidRPr="00BA5277">
            <w:rPr>
              <w:rStyle w:val="tag1"/>
              <w:rFonts w:eastAsia="Times New Roman" w:cs="Times New Roman"/>
              <w:sz w:val="28"/>
              <w:szCs w:val="28"/>
            </w:rPr>
            <w:t xml:space="preserve"> </w:t>
          </w:r>
          <w:r w:rsidR="00BA5277" w:rsidRPr="00BA5277">
            <w:rPr>
              <w:rStyle w:val="operator1"/>
              <w:rFonts w:eastAsia="Times New Roman" w:cs="Times New Roman"/>
              <w:sz w:val="28"/>
              <w:szCs w:val="28"/>
            </w:rPr>
            <w:t>==</w:t>
          </w:r>
          <w:r w:rsidR="00BA5277" w:rsidRPr="00BA5277">
            <w:rPr>
              <w:rStyle w:val="tag1"/>
              <w:rFonts w:eastAsia="Times New Roman" w:cs="Times New Roman"/>
              <w:sz w:val="28"/>
              <w:szCs w:val="28"/>
            </w:rPr>
            <w:t xml:space="preserve"> </w:t>
          </w:r>
          <w:r w:rsidR="00BA5277" w:rsidRPr="00BA5277">
            <w:rPr>
              <w:rStyle w:val="punctuation1"/>
              <w:rFonts w:eastAsia="Times New Roman" w:cs="Times New Roman"/>
              <w:sz w:val="28"/>
              <w:szCs w:val="28"/>
            </w:rPr>
            <w:t>"</w:t>
          </w:r>
          <w:r w:rsidR="00BA5277" w:rsidRPr="00BA5277">
            <w:rPr>
              <w:rStyle w:val="string3"/>
              <w:rFonts w:eastAsia="Times New Roman" w:cs="Times New Roman"/>
              <w:sz w:val="28"/>
              <w:szCs w:val="28"/>
            </w:rPr>
            <w:t>Actual Dispute</w:t>
          </w:r>
          <w:r w:rsidR="00BA5277" w:rsidRPr="00BA5277">
            <w:rPr>
              <w:rStyle w:val="punctuation1"/>
              <w:rFonts w:eastAsia="Times New Roman" w:cs="Times New Roman"/>
              <w:sz w:val="28"/>
              <w:szCs w:val="28"/>
            </w:rPr>
            <w:t>"</w:t>
          </w:r>
          <w:r w:rsidR="00BA5277" w:rsidRPr="00BA5277">
            <w:rPr>
              <w:rStyle w:val="tag1"/>
              <w:rFonts w:eastAsia="Times New Roman" w:cs="Times New Roman"/>
              <w:sz w:val="28"/>
              <w:szCs w:val="28"/>
            </w:rPr>
            <w:t xml:space="preserve"> </w:t>
          </w:r>
          <w:r w:rsidR="00831ACB" w:rsidRPr="000A2CCE">
            <w:rPr>
              <w:rFonts w:cs="Times New Roman"/>
              <w:color w:val="A67F59"/>
              <w:sz w:val="28"/>
              <w:szCs w:val="28"/>
            </w:rPr>
            <w:t xml:space="preserve">and </w:t>
          </w:r>
          <w:proofErr w:type="spellStart"/>
          <w:r w:rsidR="00831ACB" w:rsidRPr="000A2CCE">
            <w:rPr>
              <w:rFonts w:cs="Times New Roman"/>
              <w:color w:val="C92C2C"/>
              <w:sz w:val="28"/>
              <w:szCs w:val="28"/>
            </w:rPr>
            <w:t>radio_</w:t>
          </w:r>
          <w:r w:rsidR="00831ACB">
            <w:rPr>
              <w:rFonts w:cs="Times New Roman"/>
              <w:color w:val="C92C2C"/>
              <w:sz w:val="28"/>
              <w:szCs w:val="28"/>
            </w:rPr>
            <w:t>client_plaintiff_defendant</w:t>
          </w:r>
          <w:proofErr w:type="spellEnd"/>
          <w:r w:rsidR="00831ACB">
            <w:rPr>
              <w:rFonts w:cs="Times New Roman"/>
              <w:color w:val="C92C2C"/>
              <w:sz w:val="28"/>
              <w:szCs w:val="28"/>
            </w:rPr>
            <w:t xml:space="preserve"> == </w:t>
          </w:r>
          <w:r w:rsidR="00831ACB" w:rsidRPr="00BF59C9">
            <w:rPr>
              <w:rStyle w:val="punctuation1"/>
              <w:rFonts w:eastAsia="Times New Roman" w:cs="Times New Roman"/>
              <w:sz w:val="28"/>
              <w:szCs w:val="28"/>
            </w:rPr>
            <w:t>"</w:t>
          </w:r>
          <w:r w:rsidR="00831ACB">
            <w:rPr>
              <w:rStyle w:val="string3"/>
              <w:rFonts w:eastAsia="Times New Roman" w:cs="Times New Roman"/>
              <w:sz w:val="28"/>
              <w:szCs w:val="28"/>
            </w:rPr>
            <w:t>Plaintiff/Petitioner</w:t>
          </w:r>
          <w:r w:rsidR="00831ACB" w:rsidRPr="00BF59C9">
            <w:rPr>
              <w:rStyle w:val="punctuation1"/>
              <w:rFonts w:eastAsia="Times New Roman" w:cs="Times New Roman"/>
              <w:sz w:val="28"/>
              <w:szCs w:val="28"/>
            </w:rPr>
            <w:t>"</w:t>
          </w:r>
          <w:r w:rsidR="00831ACB">
            <w:rPr>
              <w:rStyle w:val="punctuation1"/>
              <w:rFonts w:eastAsia="Times New Roman" w:cs="Times New Roman"/>
              <w:sz w:val="28"/>
              <w:szCs w:val="28"/>
            </w:rPr>
            <w:t xml:space="preserve"> </w:t>
          </w:r>
        </w:sdtContent>
      </w:sdt>
      <w:r w:rsidR="00390314" w:rsidRPr="00CC0856">
        <w:rPr>
          <w:rStyle w:val="Heading1Char"/>
        </w:rPr>
        <w:fldChar w:fldCharType="begin"/>
      </w:r>
      <w:r w:rsidR="00390314" w:rsidRPr="00CC0856">
        <w:rPr>
          <w:rStyle w:val="Heading1Char"/>
        </w:rPr>
        <w:instrText xml:space="preserve"> LISTNUM LegalDefault \l 1 </w:instrText>
      </w:r>
      <w:r w:rsidR="00390314" w:rsidRPr="00CC0856">
        <w:rPr>
          <w:rStyle w:val="Heading1Char"/>
        </w:rPr>
        <w:fldChar w:fldCharType="end"/>
      </w:r>
      <w:r w:rsidR="00CC0856">
        <w:rPr>
          <w:rStyle w:val="Heading1Char"/>
        </w:rPr>
        <w:br/>
      </w:r>
      <w:r w:rsidR="00BA5277" w:rsidRPr="00CC0856">
        <w:rPr>
          <w:rStyle w:val="Heading1Char"/>
        </w:rPr>
        <w:t>Potential Causes of Action and the Strength</w:t>
      </w:r>
      <w:r w:rsidR="002857CC" w:rsidRPr="00CC0856">
        <w:rPr>
          <w:rStyle w:val="Heading1Char"/>
        </w:rPr>
        <w:t>s</w:t>
      </w:r>
      <w:r w:rsidR="00BA5277" w:rsidRPr="00CC0856">
        <w:rPr>
          <w:rStyle w:val="Heading1Char"/>
        </w:rPr>
        <w:t>/Weaknesses of Each</w:t>
      </w:r>
      <w:sdt>
        <w:sdtPr>
          <w:rPr>
            <w:rFonts w:cs="Times New Roman"/>
            <w:b/>
            <w:bCs/>
            <w:color w:val="000099"/>
            <w:sz w:val="28"/>
            <w:szCs w:val="28"/>
          </w:rPr>
          <w:alias w:val="End If"/>
          <w:tag w:val="FlowConditionEndIf"/>
          <w:id w:val="-740102601"/>
          <w:placeholder>
            <w:docPart w:val="AE634EF1266643849E556EAA49265BCB"/>
          </w:placeholder>
          <w15:color w:val="23D160"/>
          <w15:appearance w15:val="tags"/>
        </w:sdtPr>
        <w:sdtEndPr/>
        <w:sdtContent>
          <w:r w:rsidR="009C2EF1" w:rsidRPr="00BA5277">
            <w:rPr>
              <w:rFonts w:eastAsia="Times New Roman" w:cs="Times New Roman"/>
              <w:b/>
              <w:bCs/>
              <w:color w:val="CCCCCC"/>
              <w:sz w:val="28"/>
              <w:szCs w:val="28"/>
            </w:rPr>
            <w:t>###</w:t>
          </w:r>
        </w:sdtContent>
      </w:sdt>
      <w:sdt>
        <w:sdtPr>
          <w:rPr>
            <w:rFonts w:cs="Times New Roman"/>
            <w:b/>
            <w:color w:val="000099"/>
            <w:sz w:val="28"/>
            <w:szCs w:val="28"/>
          </w:rPr>
          <w:alias w:val="Show If"/>
          <w:tag w:val="FlowConditionShowIf"/>
          <w:id w:val="1523980263"/>
          <w:placeholder>
            <w:docPart w:val="4D4749B995B54D738C7B00EEA8B0E933"/>
          </w:placeholder>
          <w15:color w:val="23D160"/>
          <w15:appearance w15:val="tags"/>
        </w:sdtPr>
        <w:sdtEndPr/>
        <w:sdtContent>
          <w:r w:rsidR="001B67BA" w:rsidRPr="00BA5277">
            <w:rPr>
              <w:rStyle w:val="property1"/>
              <w:rFonts w:eastAsia="Times New Roman" w:cs="Times New Roman"/>
              <w:sz w:val="28"/>
              <w:szCs w:val="28"/>
            </w:rPr>
            <w:t>radio_dispute_or_not</w:t>
          </w:r>
          <w:r w:rsidR="001B67BA" w:rsidRPr="00BA5277">
            <w:rPr>
              <w:rStyle w:val="tag1"/>
              <w:rFonts w:eastAsia="Times New Roman" w:cs="Times New Roman"/>
              <w:sz w:val="28"/>
              <w:szCs w:val="28"/>
            </w:rPr>
            <w:t xml:space="preserve"> </w:t>
          </w:r>
          <w:r w:rsidR="001B67BA" w:rsidRPr="00BA5277">
            <w:rPr>
              <w:rStyle w:val="operator1"/>
              <w:rFonts w:eastAsia="Times New Roman" w:cs="Times New Roman"/>
              <w:sz w:val="28"/>
              <w:szCs w:val="28"/>
            </w:rPr>
            <w:t>==</w:t>
          </w:r>
          <w:r w:rsidR="001B67BA" w:rsidRPr="00BA5277">
            <w:rPr>
              <w:rStyle w:val="tag1"/>
              <w:rFonts w:eastAsia="Times New Roman" w:cs="Times New Roman"/>
              <w:sz w:val="28"/>
              <w:szCs w:val="28"/>
            </w:rPr>
            <w:t xml:space="preserve"> </w:t>
          </w:r>
          <w:r w:rsidR="001B67BA" w:rsidRPr="00BA5277">
            <w:rPr>
              <w:rStyle w:val="punctuation1"/>
              <w:rFonts w:eastAsia="Times New Roman" w:cs="Times New Roman"/>
              <w:sz w:val="28"/>
              <w:szCs w:val="28"/>
            </w:rPr>
            <w:t>"</w:t>
          </w:r>
          <w:r w:rsidR="001B67BA" w:rsidRPr="00BA5277">
            <w:rPr>
              <w:rStyle w:val="string3"/>
              <w:rFonts w:eastAsia="Times New Roman" w:cs="Times New Roman"/>
              <w:sz w:val="28"/>
              <w:szCs w:val="28"/>
            </w:rPr>
            <w:t>Actual Dispute</w:t>
          </w:r>
          <w:r w:rsidR="001B67BA" w:rsidRPr="00BA5277">
            <w:rPr>
              <w:rStyle w:val="punctuation1"/>
              <w:rFonts w:eastAsia="Times New Roman" w:cs="Times New Roman"/>
              <w:sz w:val="28"/>
              <w:szCs w:val="28"/>
            </w:rPr>
            <w:t>"</w:t>
          </w:r>
          <w:r w:rsidR="001B67BA" w:rsidRPr="00BA5277">
            <w:rPr>
              <w:rStyle w:val="tag1"/>
              <w:rFonts w:eastAsia="Times New Roman" w:cs="Times New Roman"/>
              <w:sz w:val="28"/>
              <w:szCs w:val="28"/>
            </w:rPr>
            <w:t xml:space="preserve"> </w:t>
          </w:r>
          <w:r w:rsidR="001B67BA" w:rsidRPr="000A2CCE">
            <w:rPr>
              <w:rFonts w:cs="Times New Roman"/>
              <w:color w:val="A67F59"/>
              <w:sz w:val="28"/>
              <w:szCs w:val="28"/>
            </w:rPr>
            <w:t xml:space="preserve">and </w:t>
          </w:r>
          <w:proofErr w:type="spellStart"/>
          <w:r w:rsidR="001B67BA" w:rsidRPr="000A2CCE">
            <w:rPr>
              <w:rFonts w:cs="Times New Roman"/>
              <w:color w:val="C92C2C"/>
              <w:sz w:val="28"/>
              <w:szCs w:val="28"/>
            </w:rPr>
            <w:t>radio_</w:t>
          </w:r>
          <w:r w:rsidR="001B67BA">
            <w:rPr>
              <w:rFonts w:cs="Times New Roman"/>
              <w:color w:val="C92C2C"/>
              <w:sz w:val="28"/>
              <w:szCs w:val="28"/>
            </w:rPr>
            <w:t>client_plaintiff_defendant</w:t>
          </w:r>
          <w:proofErr w:type="spellEnd"/>
          <w:r w:rsidR="001B67BA">
            <w:rPr>
              <w:rFonts w:cs="Times New Roman"/>
              <w:color w:val="C92C2C"/>
              <w:sz w:val="28"/>
              <w:szCs w:val="28"/>
            </w:rPr>
            <w:t xml:space="preserve"> == </w:t>
          </w:r>
          <w:r w:rsidR="001B67BA" w:rsidRPr="00BF59C9">
            <w:rPr>
              <w:rStyle w:val="punctuation1"/>
              <w:rFonts w:eastAsia="Times New Roman" w:cs="Times New Roman"/>
              <w:sz w:val="28"/>
              <w:szCs w:val="28"/>
            </w:rPr>
            <w:t>"</w:t>
          </w:r>
          <w:r w:rsidR="001B67BA">
            <w:rPr>
              <w:rStyle w:val="string3"/>
              <w:rFonts w:eastAsia="Times New Roman" w:cs="Times New Roman"/>
              <w:sz w:val="28"/>
              <w:szCs w:val="28"/>
            </w:rPr>
            <w:t>Defendant/Respond</w:t>
          </w:r>
          <w:r w:rsidR="001B67BA" w:rsidRPr="0045079E">
            <w:rPr>
              <w:rStyle w:val="string3"/>
              <w:rFonts w:eastAsia="Times New Roman" w:cs="Times New Roman"/>
              <w:sz w:val="28"/>
              <w:szCs w:val="28"/>
            </w:rPr>
            <w:t>ent</w:t>
          </w:r>
          <w:r w:rsidR="001B67BA" w:rsidRPr="0045079E">
            <w:rPr>
              <w:rStyle w:val="punctuation1"/>
              <w:rFonts w:eastAsia="Times New Roman" w:cs="Times New Roman"/>
              <w:sz w:val="28"/>
              <w:szCs w:val="28"/>
            </w:rPr>
            <w:t>"</w:t>
          </w:r>
          <w:r w:rsidR="0045079E" w:rsidRPr="0045079E">
            <w:rPr>
              <w:rStyle w:val="punctuation1"/>
              <w:rFonts w:eastAsia="Times New Roman" w:cs="Times New Roman"/>
              <w:sz w:val="28"/>
              <w:szCs w:val="28"/>
            </w:rPr>
            <w:t xml:space="preserve"> </w:t>
          </w:r>
          <w:r w:rsidR="0045079E" w:rsidRPr="0045079E">
            <w:rPr>
              <w:rFonts w:cs="Times New Roman"/>
              <w:color w:val="A67F59"/>
              <w:sz w:val="28"/>
              <w:szCs w:val="28"/>
            </w:rPr>
            <w:t xml:space="preserve">and </w:t>
          </w:r>
          <w:proofErr w:type="spellStart"/>
          <w:r w:rsidR="0045079E" w:rsidRPr="0045079E">
            <w:rPr>
              <w:rFonts w:cs="Times New Roman"/>
              <w:color w:val="C92C2C"/>
              <w:sz w:val="28"/>
              <w:szCs w:val="28"/>
            </w:rPr>
            <w:t>yn_</w:t>
          </w:r>
          <w:r w:rsidR="0045079E">
            <w:rPr>
              <w:rFonts w:cs="Times New Roman"/>
              <w:color w:val="C92C2C"/>
              <w:sz w:val="28"/>
              <w:szCs w:val="28"/>
            </w:rPr>
            <w:t>cross_claims</w:t>
          </w:r>
          <w:proofErr w:type="spellEnd"/>
          <w:r w:rsidR="0045079E" w:rsidRPr="0045079E">
            <w:rPr>
              <w:rFonts w:cs="Times New Roman"/>
              <w:color w:val="C92C2C"/>
              <w:sz w:val="28"/>
              <w:szCs w:val="28"/>
            </w:rPr>
            <w:t xml:space="preserve"> </w:t>
          </w:r>
          <w:r w:rsidR="0045079E" w:rsidRPr="0045079E">
            <w:rPr>
              <w:rFonts w:cs="Times New Roman"/>
              <w:color w:val="A67F59"/>
              <w:sz w:val="28"/>
              <w:szCs w:val="28"/>
            </w:rPr>
            <w:t>==</w:t>
          </w:r>
          <w:r w:rsidR="0045079E" w:rsidRPr="0045079E">
            <w:rPr>
              <w:rFonts w:cs="Times New Roman"/>
              <w:color w:val="C92C2C"/>
              <w:sz w:val="28"/>
              <w:szCs w:val="28"/>
            </w:rPr>
            <w:t xml:space="preserve"> </w:t>
          </w:r>
          <w:r w:rsidR="0045079E" w:rsidRPr="0045079E">
            <w:rPr>
              <w:rFonts w:cs="Times New Roman"/>
              <w:color w:val="5F6364"/>
              <w:sz w:val="28"/>
              <w:szCs w:val="28"/>
            </w:rPr>
            <w:t>"</w:t>
          </w:r>
          <w:r w:rsidR="0045079E" w:rsidRPr="0045079E">
            <w:rPr>
              <w:rFonts w:cs="Times New Roman"/>
              <w:color w:val="2F9C0A"/>
              <w:sz w:val="28"/>
              <w:szCs w:val="28"/>
            </w:rPr>
            <w:t>Yes</w:t>
          </w:r>
          <w:r w:rsidR="0045079E" w:rsidRPr="0045079E">
            <w:rPr>
              <w:rFonts w:cs="Times New Roman"/>
              <w:color w:val="5F6364"/>
              <w:sz w:val="28"/>
              <w:szCs w:val="28"/>
            </w:rPr>
            <w:t xml:space="preserve">" </w:t>
          </w:r>
        </w:sdtContent>
      </w:sdt>
      <w:r w:rsidR="00390314" w:rsidRPr="00CC0856">
        <w:rPr>
          <w:rStyle w:val="Heading1Char"/>
        </w:rPr>
        <w:fldChar w:fldCharType="begin"/>
      </w:r>
      <w:r w:rsidR="00390314" w:rsidRPr="00CC0856">
        <w:rPr>
          <w:rStyle w:val="Heading1Char"/>
        </w:rPr>
        <w:instrText xml:space="preserve"> LISTNUM LegalDefault \l 1 </w:instrText>
      </w:r>
      <w:r w:rsidR="00390314" w:rsidRPr="00CC0856">
        <w:rPr>
          <w:rStyle w:val="Heading1Char"/>
        </w:rPr>
        <w:fldChar w:fldCharType="end"/>
      </w:r>
      <w:r w:rsidR="00CC0856">
        <w:rPr>
          <w:rStyle w:val="Heading1Char"/>
        </w:rPr>
        <w:br/>
      </w:r>
      <w:r w:rsidR="001B67BA" w:rsidRPr="00CC0856">
        <w:rPr>
          <w:rStyle w:val="Heading1Char"/>
        </w:rPr>
        <w:t>Potential Cross-Claims and the Strengths/Weaknesses of Each</w:t>
      </w:r>
      <w:sdt>
        <w:sdtPr>
          <w:rPr>
            <w:rFonts w:cs="Times New Roman"/>
            <w:b/>
            <w:bCs/>
            <w:color w:val="000099"/>
            <w:sz w:val="28"/>
            <w:szCs w:val="28"/>
          </w:rPr>
          <w:alias w:val="End If"/>
          <w:tag w:val="FlowConditionEndIf"/>
          <w:id w:val="845600134"/>
          <w:placeholder>
            <w:docPart w:val="3F0500E119824FA69EBB0B7BC3A91FE7"/>
          </w:placeholder>
          <w15:color w:val="23D160"/>
          <w15:appearance w15:val="tags"/>
        </w:sdtPr>
        <w:sdtEndPr/>
        <w:sdtContent>
          <w:r w:rsidR="001B67BA" w:rsidRPr="00BA5277">
            <w:rPr>
              <w:rFonts w:eastAsia="Times New Roman" w:cs="Times New Roman"/>
              <w:b/>
              <w:bCs/>
              <w:color w:val="CCCCCC"/>
              <w:sz w:val="28"/>
              <w:szCs w:val="28"/>
            </w:rPr>
            <w:t>###</w:t>
          </w:r>
        </w:sdtContent>
      </w:sdt>
      <w:sdt>
        <w:sdtPr>
          <w:rPr>
            <w:rFonts w:cs="Times New Roman"/>
            <w:b/>
            <w:color w:val="000099"/>
            <w:sz w:val="28"/>
            <w:szCs w:val="28"/>
          </w:rPr>
          <w:alias w:val="Show If"/>
          <w:tag w:val="FlowConditionShowIf"/>
          <w:id w:val="573715513"/>
          <w:placeholder>
            <w:docPart w:val="F385B08732BE4AF988C9FB6391E9370E"/>
          </w:placeholder>
          <w15:color w:val="23D160"/>
          <w15:appearance w15:val="tags"/>
        </w:sdtPr>
        <w:sdtEndPr/>
        <w:sdtContent>
          <w:r w:rsidR="006F1110" w:rsidRPr="00BA5277">
            <w:rPr>
              <w:rStyle w:val="property1"/>
              <w:rFonts w:eastAsia="Times New Roman" w:cs="Times New Roman"/>
              <w:sz w:val="28"/>
              <w:szCs w:val="28"/>
            </w:rPr>
            <w:t>radio_dispute_or_not</w:t>
          </w:r>
          <w:r w:rsidR="006F1110" w:rsidRPr="00BA5277">
            <w:rPr>
              <w:rStyle w:val="tag1"/>
              <w:rFonts w:eastAsia="Times New Roman" w:cs="Times New Roman"/>
              <w:sz w:val="28"/>
              <w:szCs w:val="28"/>
            </w:rPr>
            <w:t xml:space="preserve"> </w:t>
          </w:r>
          <w:r w:rsidR="006F1110" w:rsidRPr="00BA5277">
            <w:rPr>
              <w:rStyle w:val="operator1"/>
              <w:rFonts w:eastAsia="Times New Roman" w:cs="Times New Roman"/>
              <w:sz w:val="28"/>
              <w:szCs w:val="28"/>
            </w:rPr>
            <w:t>==</w:t>
          </w:r>
          <w:r w:rsidR="006F1110" w:rsidRPr="00BA5277">
            <w:rPr>
              <w:rStyle w:val="tag1"/>
              <w:rFonts w:eastAsia="Times New Roman" w:cs="Times New Roman"/>
              <w:sz w:val="28"/>
              <w:szCs w:val="28"/>
            </w:rPr>
            <w:t xml:space="preserve"> </w:t>
          </w:r>
          <w:r w:rsidR="006F1110" w:rsidRPr="00BA5277">
            <w:rPr>
              <w:rStyle w:val="punctuation1"/>
              <w:rFonts w:eastAsia="Times New Roman" w:cs="Times New Roman"/>
              <w:sz w:val="28"/>
              <w:szCs w:val="28"/>
            </w:rPr>
            <w:t>"</w:t>
          </w:r>
          <w:r w:rsidR="006F1110" w:rsidRPr="00BA5277">
            <w:rPr>
              <w:rStyle w:val="string3"/>
              <w:rFonts w:eastAsia="Times New Roman" w:cs="Times New Roman"/>
              <w:sz w:val="28"/>
              <w:szCs w:val="28"/>
            </w:rPr>
            <w:t>Actual Dispute</w:t>
          </w:r>
          <w:r w:rsidR="006F1110" w:rsidRPr="00BA5277">
            <w:rPr>
              <w:rStyle w:val="punctuation1"/>
              <w:rFonts w:eastAsia="Times New Roman" w:cs="Times New Roman"/>
              <w:sz w:val="28"/>
              <w:szCs w:val="28"/>
            </w:rPr>
            <w:t>"</w:t>
          </w:r>
          <w:r w:rsidR="006F1110" w:rsidRPr="00BA5277">
            <w:rPr>
              <w:rStyle w:val="tag1"/>
              <w:rFonts w:eastAsia="Times New Roman" w:cs="Times New Roman"/>
              <w:sz w:val="28"/>
              <w:szCs w:val="28"/>
            </w:rPr>
            <w:t xml:space="preserve"> </w:t>
          </w:r>
          <w:r w:rsidR="006F1110" w:rsidRPr="000A2CCE">
            <w:rPr>
              <w:rFonts w:cs="Times New Roman"/>
              <w:color w:val="A67F59"/>
              <w:sz w:val="28"/>
              <w:szCs w:val="28"/>
            </w:rPr>
            <w:t xml:space="preserve">and </w:t>
          </w:r>
          <w:proofErr w:type="spellStart"/>
          <w:r w:rsidR="006F1110" w:rsidRPr="000A2CCE">
            <w:rPr>
              <w:rFonts w:cs="Times New Roman"/>
              <w:color w:val="C92C2C"/>
              <w:sz w:val="28"/>
              <w:szCs w:val="28"/>
            </w:rPr>
            <w:t>radio_</w:t>
          </w:r>
          <w:r w:rsidR="006F1110">
            <w:rPr>
              <w:rFonts w:cs="Times New Roman"/>
              <w:color w:val="C92C2C"/>
              <w:sz w:val="28"/>
              <w:szCs w:val="28"/>
            </w:rPr>
            <w:t>client_plaintiff_defendant</w:t>
          </w:r>
          <w:proofErr w:type="spellEnd"/>
          <w:r w:rsidR="006F1110">
            <w:rPr>
              <w:rFonts w:cs="Times New Roman"/>
              <w:color w:val="C92C2C"/>
              <w:sz w:val="28"/>
              <w:szCs w:val="28"/>
            </w:rPr>
            <w:t xml:space="preserve"> == </w:t>
          </w:r>
          <w:r w:rsidR="006F1110" w:rsidRPr="00BF59C9">
            <w:rPr>
              <w:rStyle w:val="punctuation1"/>
              <w:rFonts w:eastAsia="Times New Roman" w:cs="Times New Roman"/>
              <w:sz w:val="28"/>
              <w:szCs w:val="28"/>
            </w:rPr>
            <w:t>"</w:t>
          </w:r>
          <w:r w:rsidR="006F1110">
            <w:rPr>
              <w:rStyle w:val="string3"/>
              <w:rFonts w:eastAsia="Times New Roman" w:cs="Times New Roman"/>
              <w:sz w:val="28"/>
              <w:szCs w:val="28"/>
            </w:rPr>
            <w:t>Defendant/Respond</w:t>
          </w:r>
          <w:r w:rsidR="006F1110" w:rsidRPr="0045079E">
            <w:rPr>
              <w:rStyle w:val="string3"/>
              <w:rFonts w:eastAsia="Times New Roman" w:cs="Times New Roman"/>
              <w:sz w:val="28"/>
              <w:szCs w:val="28"/>
            </w:rPr>
            <w:t>ent</w:t>
          </w:r>
          <w:r w:rsidR="006F1110" w:rsidRPr="0045079E">
            <w:rPr>
              <w:rStyle w:val="punctuation1"/>
              <w:rFonts w:eastAsia="Times New Roman" w:cs="Times New Roman"/>
              <w:sz w:val="28"/>
              <w:szCs w:val="28"/>
            </w:rPr>
            <w:t xml:space="preserve">" </w:t>
          </w:r>
          <w:r w:rsidR="006F1110" w:rsidRPr="0045079E">
            <w:rPr>
              <w:rFonts w:cs="Times New Roman"/>
              <w:color w:val="A67F59"/>
              <w:sz w:val="28"/>
              <w:szCs w:val="28"/>
            </w:rPr>
            <w:t xml:space="preserve">and </w:t>
          </w:r>
          <w:proofErr w:type="spellStart"/>
          <w:r w:rsidR="006F1110" w:rsidRPr="0045079E">
            <w:rPr>
              <w:rFonts w:cs="Times New Roman"/>
              <w:color w:val="C92C2C"/>
              <w:sz w:val="28"/>
              <w:szCs w:val="28"/>
            </w:rPr>
            <w:t>yn_</w:t>
          </w:r>
          <w:r w:rsidR="006F1110">
            <w:rPr>
              <w:rFonts w:cs="Times New Roman"/>
              <w:color w:val="C92C2C"/>
              <w:sz w:val="28"/>
              <w:szCs w:val="28"/>
            </w:rPr>
            <w:t>cross_claims</w:t>
          </w:r>
          <w:proofErr w:type="spellEnd"/>
          <w:r w:rsidR="006F1110" w:rsidRPr="0045079E">
            <w:rPr>
              <w:rFonts w:cs="Times New Roman"/>
              <w:color w:val="C92C2C"/>
              <w:sz w:val="28"/>
              <w:szCs w:val="28"/>
            </w:rPr>
            <w:t xml:space="preserve"> </w:t>
          </w:r>
          <w:r w:rsidR="006F1110" w:rsidRPr="0045079E">
            <w:rPr>
              <w:rFonts w:cs="Times New Roman"/>
              <w:color w:val="A67F59"/>
              <w:sz w:val="28"/>
              <w:szCs w:val="28"/>
            </w:rPr>
            <w:t>==</w:t>
          </w:r>
          <w:r w:rsidR="006F1110" w:rsidRPr="0045079E">
            <w:rPr>
              <w:rFonts w:cs="Times New Roman"/>
              <w:color w:val="C92C2C"/>
              <w:sz w:val="28"/>
              <w:szCs w:val="28"/>
            </w:rPr>
            <w:t xml:space="preserve"> </w:t>
          </w:r>
          <w:r w:rsidR="006F1110" w:rsidRPr="0045079E">
            <w:rPr>
              <w:rFonts w:cs="Times New Roman"/>
              <w:color w:val="5F6364"/>
              <w:sz w:val="28"/>
              <w:szCs w:val="28"/>
            </w:rPr>
            <w:t>"</w:t>
          </w:r>
          <w:r w:rsidR="006F1110">
            <w:rPr>
              <w:rFonts w:cs="Times New Roman"/>
              <w:color w:val="2F9C0A"/>
              <w:sz w:val="28"/>
              <w:szCs w:val="28"/>
            </w:rPr>
            <w:t>No</w:t>
          </w:r>
          <w:r w:rsidR="006F1110" w:rsidRPr="0045079E">
            <w:rPr>
              <w:rFonts w:cs="Times New Roman"/>
              <w:color w:val="5F6364"/>
              <w:sz w:val="28"/>
              <w:szCs w:val="28"/>
            </w:rPr>
            <w:t>"</w:t>
          </w:r>
          <w:r w:rsidR="00390314">
            <w:rPr>
              <w:rFonts w:cs="Times New Roman"/>
              <w:color w:val="5F6364"/>
              <w:sz w:val="28"/>
              <w:szCs w:val="28"/>
            </w:rPr>
            <w:t xml:space="preserve"> </w:t>
          </w:r>
        </w:sdtContent>
      </w:sdt>
      <w:r w:rsidR="00390314" w:rsidRPr="00CC0856">
        <w:rPr>
          <w:rStyle w:val="Heading1Char"/>
        </w:rPr>
        <w:fldChar w:fldCharType="begin"/>
      </w:r>
      <w:r w:rsidR="00390314" w:rsidRPr="00CC0856">
        <w:rPr>
          <w:rStyle w:val="Heading1Char"/>
        </w:rPr>
        <w:instrText xml:space="preserve"> LISTNUM LegalDefault \l 1 </w:instrText>
      </w:r>
      <w:r w:rsidR="00390314" w:rsidRPr="00CC0856">
        <w:rPr>
          <w:rStyle w:val="Heading1Char"/>
        </w:rPr>
        <w:fldChar w:fldCharType="end"/>
      </w:r>
      <w:r w:rsidR="00CC0856">
        <w:rPr>
          <w:rStyle w:val="Heading1Char"/>
        </w:rPr>
        <w:br/>
      </w:r>
      <w:r w:rsidR="006F1110" w:rsidRPr="00CC0856">
        <w:rPr>
          <w:rStyle w:val="Heading1Char"/>
        </w:rPr>
        <w:t>Potential Affirmative Defenses</w:t>
      </w:r>
      <w:sdt>
        <w:sdtPr>
          <w:rPr>
            <w:rFonts w:cs="Times New Roman"/>
            <w:b/>
            <w:bCs/>
            <w:color w:val="000099"/>
            <w:sz w:val="28"/>
            <w:szCs w:val="28"/>
          </w:rPr>
          <w:alias w:val="End If"/>
          <w:tag w:val="FlowConditionEndIf"/>
          <w:id w:val="-981527887"/>
          <w:placeholder>
            <w:docPart w:val="14DAAD1D81C04168A51DC199DFAD317C"/>
          </w:placeholder>
          <w15:color w:val="23D160"/>
          <w15:appearance w15:val="tags"/>
        </w:sdtPr>
        <w:sdtEndPr/>
        <w:sdtContent>
          <w:r w:rsidR="006F1110" w:rsidRPr="00BA5277">
            <w:rPr>
              <w:rFonts w:eastAsia="Times New Roman" w:cs="Times New Roman"/>
              <w:b/>
              <w:bCs/>
              <w:color w:val="CCCCCC"/>
              <w:sz w:val="28"/>
              <w:szCs w:val="28"/>
            </w:rPr>
            <w:t>###</w:t>
          </w:r>
        </w:sdtContent>
      </w:sdt>
      <w:sdt>
        <w:sdtPr>
          <w:rPr>
            <w:rFonts w:cs="Times New Roman"/>
            <w:b/>
            <w:color w:val="000099"/>
            <w:sz w:val="28"/>
            <w:szCs w:val="28"/>
          </w:rPr>
          <w:alias w:val="Show If"/>
          <w:tag w:val="FlowConditionShowIf"/>
          <w:id w:val="-1686981669"/>
          <w:placeholder>
            <w:docPart w:val="08F2F37EF58C484BAAF0E96C1B13722B"/>
          </w:placeholder>
          <w15:color w:val="23D160"/>
          <w15:appearance w15:val="tags"/>
        </w:sdtPr>
        <w:sdtEndPr/>
        <w:sdtContent>
          <w:r w:rsidR="00BA5277" w:rsidRPr="00BA5277">
            <w:rPr>
              <w:rStyle w:val="property1"/>
              <w:rFonts w:eastAsia="Times New Roman" w:cs="Times New Roman"/>
              <w:sz w:val="28"/>
              <w:szCs w:val="28"/>
            </w:rPr>
            <w:t>radio_dispute_or_not</w:t>
          </w:r>
          <w:r w:rsidR="00BA5277" w:rsidRPr="00BA5277">
            <w:rPr>
              <w:rStyle w:val="tag1"/>
              <w:rFonts w:eastAsia="Times New Roman" w:cs="Times New Roman"/>
              <w:sz w:val="28"/>
              <w:szCs w:val="28"/>
            </w:rPr>
            <w:t xml:space="preserve"> </w:t>
          </w:r>
          <w:r w:rsidR="00BA5277" w:rsidRPr="00BA5277">
            <w:rPr>
              <w:rStyle w:val="operator1"/>
              <w:rFonts w:eastAsia="Times New Roman" w:cs="Times New Roman"/>
              <w:sz w:val="28"/>
              <w:szCs w:val="28"/>
            </w:rPr>
            <w:t>==</w:t>
          </w:r>
          <w:r w:rsidR="00BA5277" w:rsidRPr="00BA5277">
            <w:rPr>
              <w:rStyle w:val="tag1"/>
              <w:rFonts w:eastAsia="Times New Roman" w:cs="Times New Roman"/>
              <w:sz w:val="28"/>
              <w:szCs w:val="28"/>
            </w:rPr>
            <w:t xml:space="preserve"> </w:t>
          </w:r>
          <w:r w:rsidR="00BA5277" w:rsidRPr="00BA5277">
            <w:rPr>
              <w:rStyle w:val="punctuation1"/>
              <w:rFonts w:eastAsia="Times New Roman" w:cs="Times New Roman"/>
              <w:sz w:val="28"/>
              <w:szCs w:val="28"/>
            </w:rPr>
            <w:t>"</w:t>
          </w:r>
          <w:r w:rsidR="00BA5277">
            <w:rPr>
              <w:rStyle w:val="string3"/>
              <w:rFonts w:eastAsia="Times New Roman" w:cs="Times New Roman"/>
              <w:sz w:val="28"/>
              <w:szCs w:val="28"/>
            </w:rPr>
            <w:t>Analyze Issues/Answer Questions</w:t>
          </w:r>
          <w:r w:rsidR="00BA5277" w:rsidRPr="00BA5277">
            <w:rPr>
              <w:rStyle w:val="punctuation1"/>
              <w:rFonts w:eastAsia="Times New Roman" w:cs="Times New Roman"/>
              <w:sz w:val="28"/>
              <w:szCs w:val="28"/>
            </w:rPr>
            <w:t>"</w:t>
          </w:r>
          <w:r w:rsidR="00BA5277" w:rsidRPr="00BA5277">
            <w:rPr>
              <w:rStyle w:val="tag1"/>
              <w:rFonts w:eastAsia="Times New Roman" w:cs="Times New Roman"/>
              <w:sz w:val="28"/>
              <w:szCs w:val="28"/>
            </w:rPr>
            <w:t xml:space="preserve"> </w:t>
          </w:r>
        </w:sdtContent>
      </w:sdt>
      <w:r w:rsidR="00390314" w:rsidRPr="00CC0856">
        <w:rPr>
          <w:rStyle w:val="Heading1Char"/>
        </w:rPr>
        <w:fldChar w:fldCharType="begin"/>
      </w:r>
      <w:r w:rsidR="00390314" w:rsidRPr="00CC0856">
        <w:rPr>
          <w:rStyle w:val="Heading1Char"/>
        </w:rPr>
        <w:instrText xml:space="preserve"> LISTNUM LegalDefault \l 1 </w:instrText>
      </w:r>
      <w:r w:rsidR="00390314" w:rsidRPr="00CC0856">
        <w:rPr>
          <w:rStyle w:val="Heading1Char"/>
        </w:rPr>
        <w:fldChar w:fldCharType="end"/>
      </w:r>
      <w:r w:rsidR="00CC0856">
        <w:rPr>
          <w:rStyle w:val="Heading1Char"/>
        </w:rPr>
        <w:br/>
      </w:r>
      <w:r w:rsidR="00BA5277" w:rsidRPr="00CC0856">
        <w:rPr>
          <w:rStyle w:val="Heading1Char"/>
        </w:rPr>
        <w:t>Issues/Questions Posed by Client</w:t>
      </w:r>
      <w:sdt>
        <w:sdtPr>
          <w:rPr>
            <w:rFonts w:cs="Times New Roman"/>
            <w:b/>
            <w:bCs/>
            <w:color w:val="000099"/>
            <w:sz w:val="28"/>
            <w:szCs w:val="28"/>
          </w:rPr>
          <w:alias w:val="End If"/>
          <w:tag w:val="FlowConditionEndIf"/>
          <w:id w:val="-246351256"/>
          <w:placeholder>
            <w:docPart w:val="0D2DD618A3C04F01B49C24A67562541A"/>
          </w:placeholder>
          <w15:color w:val="23D160"/>
          <w15:appearance w15:val="tags"/>
        </w:sdtPr>
        <w:sdtEndPr/>
        <w:sdtContent>
          <w:r w:rsidR="00BA5277" w:rsidRPr="00BA5277">
            <w:rPr>
              <w:rFonts w:eastAsia="Times New Roman" w:cs="Times New Roman"/>
              <w:b/>
              <w:bCs/>
              <w:color w:val="CCCCCC"/>
              <w:sz w:val="28"/>
              <w:szCs w:val="28"/>
            </w:rPr>
            <w:t>###</w:t>
          </w:r>
        </w:sdtContent>
      </w:sdt>
    </w:p>
    <w:p w14:paraId="3EA6D7BD" w14:textId="21AF3F09" w:rsidR="00D279D0" w:rsidRPr="00D061FB" w:rsidRDefault="00011941" w:rsidP="004A7105">
      <w:pPr>
        <w:spacing w:after="264"/>
        <w:rPr>
          <w:rFonts w:cs="Times New Roman"/>
          <w:bCs/>
          <w:color w:val="000099"/>
          <w:szCs w:val="24"/>
        </w:rPr>
      </w:pPr>
      <w:sdt>
        <w:sdtPr>
          <w:rPr>
            <w:rFonts w:cs="Times New Roman"/>
            <w:szCs w:val="24"/>
          </w:rPr>
          <w:alias w:val="Show If"/>
          <w:tag w:val="FlowConditionShowIf"/>
          <w:id w:val="1170526104"/>
          <w:placeholder>
            <w:docPart w:val="B9EE24BE47464DBE8FA33CC1ADFD56F5"/>
          </w:placeholder>
          <w15:color w:val="23D160"/>
          <w15:appearance w15:val="tags"/>
        </w:sdtPr>
        <w:sdtEndPr/>
        <w:sdtContent>
          <w:proofErr w:type="spellStart"/>
          <w:r w:rsidR="00D279D0" w:rsidRPr="000108C4">
            <w:rPr>
              <w:rStyle w:val="property1"/>
              <w:rFonts w:eastAsia="Times New Roman" w:cs="Times New Roman"/>
              <w:szCs w:val="24"/>
            </w:rPr>
            <w:t>radio_dispute_or_not</w:t>
          </w:r>
          <w:proofErr w:type="spellEnd"/>
          <w:r w:rsidR="00D279D0" w:rsidRPr="000108C4">
            <w:rPr>
              <w:rStyle w:val="tag1"/>
              <w:rFonts w:eastAsia="Times New Roman" w:cs="Times New Roman"/>
              <w:szCs w:val="24"/>
            </w:rPr>
            <w:t xml:space="preserve"> </w:t>
          </w:r>
          <w:r w:rsidR="00D279D0" w:rsidRPr="000108C4">
            <w:rPr>
              <w:rStyle w:val="operator1"/>
              <w:rFonts w:eastAsia="Times New Roman" w:cs="Times New Roman"/>
              <w:szCs w:val="24"/>
            </w:rPr>
            <w:t>==</w:t>
          </w:r>
          <w:r w:rsidR="00D279D0" w:rsidRPr="000108C4">
            <w:rPr>
              <w:rStyle w:val="tag1"/>
              <w:rFonts w:eastAsia="Times New Roman" w:cs="Times New Roman"/>
              <w:szCs w:val="24"/>
            </w:rPr>
            <w:t xml:space="preserve"> </w:t>
          </w:r>
          <w:r w:rsidR="00D279D0" w:rsidRPr="000108C4">
            <w:rPr>
              <w:rStyle w:val="punctuation1"/>
              <w:rFonts w:eastAsia="Times New Roman" w:cs="Times New Roman"/>
              <w:szCs w:val="24"/>
            </w:rPr>
            <w:t>"</w:t>
          </w:r>
          <w:r w:rsidR="00D279D0" w:rsidRPr="000108C4">
            <w:rPr>
              <w:rStyle w:val="string3"/>
              <w:rFonts w:eastAsia="Times New Roman" w:cs="Times New Roman"/>
              <w:szCs w:val="24"/>
            </w:rPr>
            <w:t>Actual Dispute</w:t>
          </w:r>
          <w:r w:rsidR="00D279D0" w:rsidRPr="000108C4">
            <w:rPr>
              <w:rStyle w:val="punctuation1"/>
              <w:rFonts w:eastAsia="Times New Roman" w:cs="Times New Roman"/>
              <w:szCs w:val="24"/>
            </w:rPr>
            <w:t xml:space="preserve">" </w:t>
          </w:r>
        </w:sdtContent>
      </w:sdt>
    </w:p>
    <w:p w14:paraId="414B9030" w14:textId="14B30B5A" w:rsidR="00F01624" w:rsidRDefault="00011941" w:rsidP="00F01EFD">
      <w:pPr>
        <w:spacing w:after="264"/>
        <w:ind w:left="720"/>
        <w:rPr>
          <w:rFonts w:cs="Times New Roman"/>
          <w:bCs/>
          <w:color w:val="000099"/>
          <w:szCs w:val="24"/>
        </w:rPr>
      </w:pPr>
      <w:sdt>
        <w:sdtPr>
          <w:rPr>
            <w:rFonts w:cs="Times New Roman"/>
            <w:bCs/>
            <w:color w:val="000099"/>
            <w:szCs w:val="24"/>
          </w:rPr>
          <w:alias w:val="Show If"/>
          <w:tag w:val="FlowConditionShowIf"/>
          <w:id w:val="-1964560647"/>
          <w:placeholder>
            <w:docPart w:val="DefaultPlaceholder_-1854013440"/>
          </w:placeholder>
          <w15:color w:val="23D160"/>
          <w15:appearance w15:val="tags"/>
        </w:sdtPr>
        <w:sdtEndPr/>
        <w:sdtContent>
          <w:r w:rsidR="00F01624">
            <w:rPr>
              <w:rStyle w:val="punctuation1"/>
              <w:rFonts w:eastAsia="Times New Roman"/>
            </w:rPr>
            <w:t>"</w:t>
          </w:r>
          <w:r w:rsidR="00F01624">
            <w:rPr>
              <w:rStyle w:val="string3"/>
              <w:rFonts w:eastAsia="Times New Roman"/>
            </w:rPr>
            <w:t xml:space="preserve">Breach of </w:t>
          </w:r>
          <w:proofErr w:type="spellStart"/>
          <w:r w:rsidR="00F01624">
            <w:rPr>
              <w:rStyle w:val="string3"/>
              <w:rFonts w:eastAsia="Times New Roman"/>
            </w:rPr>
            <w:t>CC&amp;Rs</w:t>
          </w:r>
          <w:proofErr w:type="spellEnd"/>
          <w:r w:rsidR="00F01624">
            <w:rPr>
              <w:rStyle w:val="punctuation1"/>
              <w:rFonts w:eastAsia="Times New Roman"/>
            </w:rPr>
            <w:t>"</w:t>
          </w:r>
          <w:r w:rsidR="00F01624">
            <w:rPr>
              <w:rStyle w:val="tag1"/>
              <w:rFonts w:eastAsia="Times New Roman"/>
            </w:rPr>
            <w:t xml:space="preserve"> </w:t>
          </w:r>
          <w:r w:rsidR="00F01624">
            <w:rPr>
              <w:rStyle w:val="operator1"/>
              <w:rFonts w:eastAsia="Times New Roman"/>
            </w:rPr>
            <w:t>in</w:t>
          </w:r>
          <w:r w:rsidR="00F01624">
            <w:rPr>
              <w:rStyle w:val="tag1"/>
              <w:rFonts w:eastAsia="Times New Roman"/>
            </w:rPr>
            <w:t xml:space="preserve"> </w:t>
          </w:r>
          <w:proofErr w:type="spellStart"/>
          <w:r w:rsidR="00F01624">
            <w:rPr>
              <w:rStyle w:val="property1"/>
              <w:rFonts w:eastAsia="Times New Roman"/>
            </w:rPr>
            <w:t>checkbox_potential_claims</w:t>
          </w:r>
          <w:proofErr w:type="spellEnd"/>
          <w:r w:rsidR="00F01624">
            <w:rPr>
              <w:rStyle w:val="tag1"/>
              <w:rFonts w:eastAsia="Times New Roman"/>
            </w:rPr>
            <w:t xml:space="preserve"> </w:t>
          </w:r>
          <w:bookmarkStart w:id="7" w:name="_Hlk38344049"/>
          <w:r w:rsidR="007815C7" w:rsidRPr="00B51BD3">
            <w:rPr>
              <w:rFonts w:eastAsia="Times New Roman" w:cs="Times New Roman"/>
              <w:color w:val="A67F59"/>
              <w:szCs w:val="24"/>
            </w:rPr>
            <w:t>or</w:t>
          </w:r>
          <w:bookmarkEnd w:id="7"/>
          <w:r w:rsidR="007815C7">
            <w:rPr>
              <w:rFonts w:eastAsia="Times New Roman" w:cs="Times New Roman"/>
              <w:color w:val="A67F59"/>
              <w:szCs w:val="24"/>
            </w:rPr>
            <w:t xml:space="preserve"> </w:t>
          </w:r>
          <w:r w:rsidR="007815C7">
            <w:rPr>
              <w:rStyle w:val="punctuation1"/>
              <w:rFonts w:eastAsia="Times New Roman"/>
            </w:rPr>
            <w:t>"</w:t>
          </w:r>
          <w:r w:rsidR="007815C7">
            <w:rPr>
              <w:rStyle w:val="string3"/>
              <w:rFonts w:eastAsia="Times New Roman"/>
            </w:rPr>
            <w:t xml:space="preserve">Breach of </w:t>
          </w:r>
          <w:proofErr w:type="spellStart"/>
          <w:r w:rsidR="007815C7">
            <w:rPr>
              <w:rStyle w:val="string3"/>
              <w:rFonts w:eastAsia="Times New Roman"/>
            </w:rPr>
            <w:t>CC&amp;Rs</w:t>
          </w:r>
          <w:proofErr w:type="spellEnd"/>
          <w:r w:rsidR="007815C7">
            <w:rPr>
              <w:rStyle w:val="punctuation1"/>
              <w:rFonts w:eastAsia="Times New Roman"/>
            </w:rPr>
            <w:t>"</w:t>
          </w:r>
          <w:r w:rsidR="007815C7">
            <w:rPr>
              <w:rStyle w:val="tag1"/>
              <w:rFonts w:eastAsia="Times New Roman"/>
            </w:rPr>
            <w:t xml:space="preserve"> </w:t>
          </w:r>
          <w:r w:rsidR="007815C7">
            <w:rPr>
              <w:rStyle w:val="operator1"/>
              <w:rFonts w:eastAsia="Times New Roman"/>
            </w:rPr>
            <w:t>in</w:t>
          </w:r>
          <w:r w:rsidR="007815C7">
            <w:rPr>
              <w:rStyle w:val="tag1"/>
              <w:rFonts w:eastAsia="Times New Roman"/>
            </w:rPr>
            <w:t xml:space="preserve"> </w:t>
          </w:r>
          <w:proofErr w:type="spellStart"/>
          <w:r w:rsidR="007815C7">
            <w:rPr>
              <w:rStyle w:val="property1"/>
              <w:rFonts w:eastAsia="Times New Roman"/>
            </w:rPr>
            <w:t>checkbox_potential_cross_claims</w:t>
          </w:r>
          <w:proofErr w:type="spellEnd"/>
          <w:r w:rsidR="007815C7">
            <w:rPr>
              <w:rStyle w:val="property1"/>
              <w:rFonts w:eastAsia="Times New Roman"/>
            </w:rPr>
            <w:t xml:space="preserve"> </w:t>
          </w:r>
        </w:sdtContent>
      </w:sdt>
    </w:p>
    <w:p w14:paraId="350EA866" w14:textId="11F08FD1" w:rsidR="0097177A" w:rsidRPr="00F1120A" w:rsidRDefault="00CC794A" w:rsidP="00E13C80">
      <w:pPr>
        <w:pStyle w:val="Heading2"/>
        <w:spacing w:after="264"/>
      </w:pPr>
      <w:r w:rsidRPr="00B5197D">
        <w:fldChar w:fldCharType="begin"/>
      </w:r>
      <w:r w:rsidRPr="00B5197D">
        <w:instrText xml:space="preserve"> LISTNUM LegalDefault \l 2 </w:instrText>
      </w:r>
      <w:r w:rsidRPr="00B5197D">
        <w:fldChar w:fldCharType="end"/>
      </w:r>
      <w:r w:rsidR="006669B8">
        <w:br/>
      </w:r>
      <w:r w:rsidR="00F1120A" w:rsidRPr="00B5197D">
        <w:t>Breach of CC&amp;Rs / Breach of Equitable Servitudes / Violation of Civ. Code, § 5975</w:t>
      </w:r>
    </w:p>
    <w:p w14:paraId="232ADD1C" w14:textId="5BE35D2B" w:rsidR="0072675B" w:rsidRDefault="006647C1" w:rsidP="00566BD2">
      <w:pPr>
        <w:spacing w:after="264"/>
        <w:rPr>
          <w:rFonts w:cs="Times New Roman"/>
          <w:bCs/>
          <w:szCs w:val="24"/>
        </w:rPr>
      </w:pPr>
      <w:r w:rsidRPr="00A6633C">
        <w:rPr>
          <w:rFonts w:cs="Times New Roman"/>
          <w:bCs/>
          <w:szCs w:val="24"/>
          <w:u w:val="single"/>
        </w:rPr>
        <w:t>Elements</w:t>
      </w:r>
      <w:r>
        <w:rPr>
          <w:rFonts w:cs="Times New Roman"/>
          <w:bCs/>
          <w:szCs w:val="24"/>
        </w:rPr>
        <w:t>—</w:t>
      </w:r>
      <w:r w:rsidR="0072675B" w:rsidRPr="0072675B">
        <w:rPr>
          <w:rFonts w:cs="Times New Roman"/>
          <w:bCs/>
          <w:szCs w:val="24"/>
        </w:rPr>
        <w:t>Breach of CC&amp;Rs</w:t>
      </w:r>
      <w:r w:rsidR="0072675B">
        <w:rPr>
          <w:rFonts w:cs="Times New Roman"/>
          <w:bCs/>
          <w:szCs w:val="24"/>
        </w:rPr>
        <w:t>.</w:t>
      </w:r>
    </w:p>
    <w:p w14:paraId="608A49FA" w14:textId="6B41E9E3" w:rsidR="00A653CD" w:rsidRDefault="0072675B" w:rsidP="0072675B">
      <w:pPr>
        <w:spacing w:after="264"/>
        <w:ind w:left="1080" w:hanging="360"/>
        <w:rPr>
          <w:rFonts w:cs="Times New Roman"/>
          <w:bCs/>
          <w:szCs w:val="24"/>
        </w:rPr>
      </w:pPr>
      <w:r>
        <w:rPr>
          <w:rFonts w:cs="Times New Roman"/>
          <w:bCs/>
          <w:szCs w:val="24"/>
        </w:rPr>
        <w:t xml:space="preserve">—  </w:t>
      </w:r>
      <w:r w:rsidR="006647C1" w:rsidRPr="006647C1">
        <w:rPr>
          <w:rFonts w:cs="Times New Roman"/>
          <w:bCs/>
          <w:szCs w:val="24"/>
        </w:rPr>
        <w:t>Restrictive covenants and recorded declarations are written agreements governed by contract principles. (</w:t>
      </w:r>
      <w:r w:rsidR="006647C1" w:rsidRPr="006647C1">
        <w:rPr>
          <w:rFonts w:cs="Times New Roman"/>
          <w:bCs/>
          <w:i/>
          <w:iCs/>
          <w:szCs w:val="24"/>
        </w:rPr>
        <w:t>Pinnacle Museum Tower Assn. v. Pinnacle Market Development (US) LLC</w:t>
      </w:r>
      <w:r w:rsidR="006647C1" w:rsidRPr="006647C1">
        <w:rPr>
          <w:rFonts w:cs="Times New Roman"/>
          <w:bCs/>
          <w:szCs w:val="24"/>
        </w:rPr>
        <w:t xml:space="preserve"> (2012) 55 Cal.4th 223, 240.) Restrictive covenants and recorded declarations are of a contractual nature and are enforceable by statute unless unreasonable.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w:t>
      </w:r>
      <w:r w:rsidR="00713014" w:rsidRPr="00C000D1">
        <w:rPr>
          <w:rFonts w:cs="Times New Roman"/>
          <w:bCs/>
          <w:szCs w:val="24"/>
        </w:rPr>
        <w:t>at</w:t>
      </w:r>
      <w:r w:rsidR="006647C1" w:rsidRPr="006647C1">
        <w:rPr>
          <w:rFonts w:cs="Times New Roman"/>
          <w:bCs/>
          <w:szCs w:val="24"/>
        </w:rPr>
        <w:t xml:space="preserve"> 237; and see Civ. Code</w:t>
      </w:r>
      <w:r w:rsidR="006B3A7C">
        <w:rPr>
          <w:rFonts w:cs="Times New Roman"/>
          <w:bCs/>
          <w:szCs w:val="24"/>
        </w:rPr>
        <w:t>,</w:t>
      </w:r>
      <w:r w:rsidR="006647C1" w:rsidRPr="006647C1">
        <w:rPr>
          <w:rFonts w:cs="Times New Roman"/>
          <w:bCs/>
          <w:szCs w:val="24"/>
        </w:rPr>
        <w:t xml:space="preserve"> § 5975.) Because the Declaration of CC&amp;Rs is a recorded declaration of restrictive covenants, it is enforceable provided it is not unreasonable. “[S]</w:t>
      </w:r>
      <w:proofErr w:type="spellStart"/>
      <w:r w:rsidR="006647C1" w:rsidRPr="006647C1">
        <w:rPr>
          <w:rFonts w:cs="Times New Roman"/>
          <w:bCs/>
          <w:szCs w:val="24"/>
        </w:rPr>
        <w:t>ettled</w:t>
      </w:r>
      <w:proofErr w:type="spellEnd"/>
      <w:r w:rsidR="006647C1" w:rsidRPr="006647C1">
        <w:rPr>
          <w:rFonts w:cs="Times New Roman"/>
          <w:bCs/>
          <w:szCs w:val="24"/>
        </w:rPr>
        <w:t xml:space="preserve"> principles of condominium law establish that an owners association, like its constituent members, must act in conformity with the terms of a recorded declaration. (See Civ. Code, § 5975, </w:t>
      </w:r>
      <w:proofErr w:type="spellStart"/>
      <w:r w:rsidR="006647C1" w:rsidRPr="006647C1">
        <w:rPr>
          <w:rFonts w:cs="Times New Roman"/>
          <w:bCs/>
          <w:szCs w:val="24"/>
        </w:rPr>
        <w:t>subd</w:t>
      </w:r>
      <w:proofErr w:type="spellEnd"/>
      <w:r w:rsidR="006647C1" w:rsidRPr="006647C1">
        <w:rPr>
          <w:rFonts w:cs="Times New Roman"/>
          <w:bCs/>
          <w:szCs w:val="24"/>
        </w:rPr>
        <w:t xml:space="preserve">. (a); </w:t>
      </w:r>
      <w:proofErr w:type="spellStart"/>
      <w:r w:rsidR="006647C1" w:rsidRPr="006647C1">
        <w:rPr>
          <w:rFonts w:cs="Times New Roman"/>
          <w:bCs/>
          <w:i/>
          <w:iCs/>
          <w:szCs w:val="24"/>
        </w:rPr>
        <w:t>Lamden</w:t>
      </w:r>
      <w:proofErr w:type="spellEnd"/>
      <w:r w:rsidR="006647C1" w:rsidRPr="006647C1">
        <w:rPr>
          <w:rFonts w:cs="Times New Roman"/>
          <w:bCs/>
          <w:i/>
          <w:iCs/>
          <w:szCs w:val="24"/>
        </w:rPr>
        <w:t xml:space="preserve"> v. La Jolla Shores </w:t>
      </w:r>
      <w:proofErr w:type="spellStart"/>
      <w:r w:rsidR="006647C1" w:rsidRPr="006647C1">
        <w:rPr>
          <w:rFonts w:cs="Times New Roman"/>
          <w:bCs/>
          <w:i/>
          <w:iCs/>
          <w:szCs w:val="24"/>
        </w:rPr>
        <w:t>Clubdominium</w:t>
      </w:r>
      <w:proofErr w:type="spellEnd"/>
      <w:r w:rsidR="006647C1" w:rsidRPr="006647C1">
        <w:rPr>
          <w:rFonts w:cs="Times New Roman"/>
          <w:bCs/>
          <w:i/>
          <w:iCs/>
          <w:szCs w:val="24"/>
        </w:rPr>
        <w:t xml:space="preserve"> Homeowners Assn.</w:t>
      </w:r>
      <w:r w:rsidR="006647C1" w:rsidRPr="006647C1">
        <w:rPr>
          <w:rFonts w:cs="Times New Roman"/>
          <w:bCs/>
          <w:szCs w:val="24"/>
        </w:rPr>
        <w:t xml:space="preserve"> (1999) 21 Cal.4th 249, 268 [homeowner can sue association to compel enforcement of declaration's provisions];(Citations.)” (</w:t>
      </w:r>
      <w:r w:rsidR="006647C1" w:rsidRPr="006647C1">
        <w:rPr>
          <w:rFonts w:cs="Times New Roman"/>
          <w:bCs/>
          <w:i/>
          <w:iCs/>
          <w:szCs w:val="24"/>
        </w:rPr>
        <w:t>Pinnacle Museum Tower Assn. v. Pinnacle Market Development (US) LLC</w:t>
      </w:r>
      <w:r w:rsidR="006647C1" w:rsidRPr="006647C1">
        <w:rPr>
          <w:rFonts w:cs="Times New Roman"/>
          <w:bCs/>
          <w:szCs w:val="24"/>
        </w:rPr>
        <w:t>, supra, 55 Cal.4th at p. 239.)</w:t>
      </w:r>
    </w:p>
    <w:bookmarkStart w:id="8" w:name="_Hlk41030505"/>
    <w:p w14:paraId="56E05339" w14:textId="5C52C7EF" w:rsidR="0098395A" w:rsidRDefault="00011941" w:rsidP="00353506">
      <w:pPr>
        <w:spacing w:after="264"/>
        <w:ind w:left="1440" w:hanging="360"/>
        <w:rPr>
          <w:rFonts w:cs="Times New Roman"/>
          <w:szCs w:val="24"/>
        </w:rPr>
      </w:pPr>
      <w:sdt>
        <w:sdtPr>
          <w:rPr>
            <w:rFonts w:cs="Times New Roman"/>
            <w:szCs w:val="24"/>
          </w:rPr>
          <w:alias w:val="Show If"/>
          <w:tag w:val="FlowConditionShowIf"/>
          <w:id w:val="-945606987"/>
          <w:placeholder>
            <w:docPart w:val="B529D77F6D9D4B748DC83B8F5D20D517"/>
          </w:placeholder>
          <w15:color w:val="23D160"/>
          <w15:appearance w15:val="tags"/>
        </w:sdtPr>
        <w:sdtEndPr/>
        <w:sdtContent>
          <w:proofErr w:type="spellStart"/>
          <w:r w:rsidR="00371CEB" w:rsidRPr="007F3488">
            <w:rPr>
              <w:rFonts w:cs="Times New Roman"/>
              <w:color w:val="C92C2C"/>
              <w:szCs w:val="24"/>
            </w:rPr>
            <w:t>yn_</w:t>
          </w:r>
          <w:r w:rsidR="00371CEB">
            <w:rPr>
              <w:rFonts w:cs="Times New Roman"/>
              <w:color w:val="C92C2C"/>
              <w:szCs w:val="24"/>
            </w:rPr>
            <w:t>enforcement</w:t>
          </w:r>
          <w:proofErr w:type="spellEnd"/>
          <w:r w:rsidR="00371CEB" w:rsidRPr="007F3488">
            <w:rPr>
              <w:rFonts w:cs="Times New Roman"/>
              <w:color w:val="C92C2C"/>
              <w:szCs w:val="24"/>
            </w:rPr>
            <w:t xml:space="preserve"> </w:t>
          </w:r>
          <w:r w:rsidR="00371CEB">
            <w:rPr>
              <w:rFonts w:cs="Times New Roman"/>
              <w:color w:val="A67F59"/>
              <w:szCs w:val="24"/>
            </w:rPr>
            <w:t>=</w:t>
          </w:r>
          <w:r w:rsidR="00371CEB" w:rsidRPr="007F3488">
            <w:rPr>
              <w:rFonts w:cs="Times New Roman"/>
              <w:color w:val="A67F59"/>
              <w:szCs w:val="24"/>
            </w:rPr>
            <w:t>=</w:t>
          </w:r>
          <w:r w:rsidR="00371CEB" w:rsidRPr="007F3488">
            <w:rPr>
              <w:rFonts w:cs="Times New Roman"/>
              <w:color w:val="C92C2C"/>
              <w:szCs w:val="24"/>
            </w:rPr>
            <w:t xml:space="preserve"> </w:t>
          </w:r>
          <w:r w:rsidR="00371CEB" w:rsidRPr="007F3488">
            <w:rPr>
              <w:rFonts w:cs="Times New Roman"/>
              <w:color w:val="5F6364"/>
              <w:szCs w:val="24"/>
            </w:rPr>
            <w:t>"</w:t>
          </w:r>
          <w:r w:rsidR="00371CEB" w:rsidRPr="007F3488">
            <w:rPr>
              <w:rFonts w:cs="Times New Roman"/>
              <w:color w:val="2F9C0A"/>
              <w:szCs w:val="24"/>
            </w:rPr>
            <w:t>Yes</w:t>
          </w:r>
          <w:r w:rsidR="00371CEB" w:rsidRPr="007F3488">
            <w:rPr>
              <w:rFonts w:cs="Times New Roman"/>
              <w:color w:val="5F6364"/>
              <w:szCs w:val="24"/>
            </w:rPr>
            <w:t>"</w:t>
          </w:r>
          <w:r w:rsidR="00371CEB" w:rsidRPr="007F3488">
            <w:rPr>
              <w:rFonts w:cs="Times New Roman"/>
              <w:color w:val="C92C2C"/>
              <w:szCs w:val="24"/>
            </w:rPr>
            <w:t xml:space="preserve"> </w:t>
          </w:r>
          <w:r w:rsidR="00976455" w:rsidRPr="00B51BD3">
            <w:rPr>
              <w:rFonts w:eastAsia="Times New Roman" w:cs="Times New Roman"/>
              <w:color w:val="A67F59"/>
              <w:szCs w:val="24"/>
            </w:rPr>
            <w:t>or</w:t>
          </w:r>
          <w:r w:rsidR="00976455">
            <w:rPr>
              <w:rFonts w:eastAsia="Times New Roman" w:cs="Times New Roman"/>
              <w:color w:val="A67F59"/>
              <w:szCs w:val="24"/>
            </w:rPr>
            <w:t xml:space="preserve"> </w:t>
          </w:r>
          <w:proofErr w:type="spellStart"/>
          <w:r w:rsidR="00976455" w:rsidRPr="007F3488">
            <w:rPr>
              <w:rFonts w:cs="Times New Roman"/>
              <w:color w:val="C92C2C"/>
              <w:szCs w:val="24"/>
            </w:rPr>
            <w:t>yn_</w:t>
          </w:r>
          <w:r w:rsidR="00976455">
            <w:rPr>
              <w:rFonts w:cs="Times New Roman"/>
              <w:color w:val="C92C2C"/>
              <w:szCs w:val="24"/>
            </w:rPr>
            <w:t>cc_enforcement</w:t>
          </w:r>
          <w:proofErr w:type="spellEnd"/>
          <w:r w:rsidR="00976455" w:rsidRPr="007F3488">
            <w:rPr>
              <w:rFonts w:cs="Times New Roman"/>
              <w:color w:val="C92C2C"/>
              <w:szCs w:val="24"/>
            </w:rPr>
            <w:t xml:space="preserve"> </w:t>
          </w:r>
          <w:r w:rsidR="00976455">
            <w:rPr>
              <w:rFonts w:cs="Times New Roman"/>
              <w:color w:val="A67F59"/>
              <w:szCs w:val="24"/>
            </w:rPr>
            <w:t>=</w:t>
          </w:r>
          <w:r w:rsidR="00976455" w:rsidRPr="007F3488">
            <w:rPr>
              <w:rFonts w:cs="Times New Roman"/>
              <w:color w:val="A67F59"/>
              <w:szCs w:val="24"/>
            </w:rPr>
            <w:t>=</w:t>
          </w:r>
          <w:r w:rsidR="00976455" w:rsidRPr="007F3488">
            <w:rPr>
              <w:rFonts w:cs="Times New Roman"/>
              <w:color w:val="C92C2C"/>
              <w:szCs w:val="24"/>
            </w:rPr>
            <w:t xml:space="preserve"> </w:t>
          </w:r>
          <w:r w:rsidR="00976455" w:rsidRPr="007F3488">
            <w:rPr>
              <w:rFonts w:cs="Times New Roman"/>
              <w:color w:val="5F6364"/>
              <w:szCs w:val="24"/>
            </w:rPr>
            <w:t>"</w:t>
          </w:r>
          <w:r w:rsidR="00976455" w:rsidRPr="007F3488">
            <w:rPr>
              <w:rFonts w:cs="Times New Roman"/>
              <w:color w:val="2F9C0A"/>
              <w:szCs w:val="24"/>
            </w:rPr>
            <w:t>Yes</w:t>
          </w:r>
          <w:r w:rsidR="00976455" w:rsidRPr="007F3488">
            <w:rPr>
              <w:rFonts w:cs="Times New Roman"/>
              <w:color w:val="5F6364"/>
              <w:szCs w:val="24"/>
            </w:rPr>
            <w:t>"</w:t>
          </w:r>
          <w:r w:rsidR="00976455">
            <w:rPr>
              <w:rFonts w:cs="Times New Roman"/>
              <w:color w:val="5F6364"/>
              <w:szCs w:val="24"/>
            </w:rPr>
            <w:t xml:space="preserve"> </w:t>
          </w:r>
        </w:sdtContent>
      </w:sdt>
    </w:p>
    <w:p w14:paraId="51B9AF90" w14:textId="1264BD52" w:rsidR="00A653CD" w:rsidRPr="00371CEB" w:rsidRDefault="0098395A" w:rsidP="0072675B">
      <w:pPr>
        <w:spacing w:after="264"/>
        <w:ind w:left="1080" w:hanging="360"/>
        <w:rPr>
          <w:rFonts w:cs="Times New Roman"/>
          <w:bCs/>
          <w:szCs w:val="24"/>
        </w:rPr>
      </w:pPr>
      <w:r>
        <w:rPr>
          <w:rFonts w:cs="Times New Roman"/>
          <w:szCs w:val="24"/>
        </w:rPr>
        <w:t xml:space="preserve">—  </w:t>
      </w:r>
      <w:bookmarkStart w:id="9" w:name="_Hlk41132952"/>
      <w:r w:rsidR="004E56BA">
        <w:rPr>
          <w:rFonts w:cs="Times New Roman"/>
          <w:szCs w:val="24"/>
        </w:rPr>
        <w:t>Where enforcement is an issue in a breach of CC&amp;R</w:t>
      </w:r>
      <w:r w:rsidR="00F40C39">
        <w:rPr>
          <w:rFonts w:cs="Times New Roman"/>
          <w:szCs w:val="24"/>
        </w:rPr>
        <w:t>s</w:t>
      </w:r>
      <w:r w:rsidR="004E56BA">
        <w:rPr>
          <w:rFonts w:cs="Times New Roman"/>
          <w:szCs w:val="24"/>
        </w:rPr>
        <w:t xml:space="preserve"> cause of action</w:t>
      </w:r>
      <w:r w:rsidR="00F40C39">
        <w:rPr>
          <w:rFonts w:cs="Times New Roman"/>
          <w:szCs w:val="24"/>
        </w:rPr>
        <w:t xml:space="preserve"> (as it is here), </w:t>
      </w:r>
      <w:r w:rsidR="004E56BA">
        <w:rPr>
          <w:rFonts w:cs="Times New Roman"/>
          <w:szCs w:val="24"/>
        </w:rPr>
        <w:t xml:space="preserve">it tends to arise in two ways: </w:t>
      </w:r>
      <w:r w:rsidR="00A653CD" w:rsidRPr="00371CEB">
        <w:rPr>
          <w:rFonts w:cs="Times New Roman"/>
          <w:bCs/>
          <w:szCs w:val="24"/>
        </w:rPr>
        <w:t>(</w:t>
      </w:r>
      <w:r w:rsidR="00FC3AC1" w:rsidRPr="00371CEB">
        <w:rPr>
          <w:rFonts w:cs="Times New Roman"/>
          <w:bCs/>
          <w:szCs w:val="24"/>
        </w:rPr>
        <w:t>i</w:t>
      </w:r>
      <w:r w:rsidR="00A653CD" w:rsidRPr="00371CEB">
        <w:rPr>
          <w:rFonts w:cs="Times New Roman"/>
          <w:bCs/>
          <w:szCs w:val="24"/>
        </w:rPr>
        <w:t>) HOA not enforcing rules at all</w:t>
      </w:r>
      <w:r w:rsidR="00FC3AC1" w:rsidRPr="00371CEB">
        <w:rPr>
          <w:rFonts w:cs="Times New Roman"/>
          <w:bCs/>
          <w:szCs w:val="24"/>
        </w:rPr>
        <w:t xml:space="preserve">; or </w:t>
      </w:r>
      <w:r w:rsidR="00A653CD" w:rsidRPr="00371CEB">
        <w:rPr>
          <w:rFonts w:cs="Times New Roman"/>
          <w:bCs/>
          <w:szCs w:val="24"/>
        </w:rPr>
        <w:t>(</w:t>
      </w:r>
      <w:r w:rsidR="00FC3AC1" w:rsidRPr="00371CEB">
        <w:rPr>
          <w:rFonts w:cs="Times New Roman"/>
          <w:bCs/>
          <w:szCs w:val="24"/>
        </w:rPr>
        <w:t>ii</w:t>
      </w:r>
      <w:r w:rsidR="00A653CD" w:rsidRPr="00371CEB">
        <w:rPr>
          <w:rFonts w:cs="Times New Roman"/>
          <w:bCs/>
          <w:szCs w:val="24"/>
        </w:rPr>
        <w:t>) HOA applying different rules to different homeowners and/or issuing fines that are not supported by existing CC&amp;Rs</w:t>
      </w:r>
      <w:r w:rsidR="00410681" w:rsidRPr="00371CEB">
        <w:rPr>
          <w:rFonts w:cs="Times New Roman"/>
          <w:bCs/>
          <w:szCs w:val="24"/>
        </w:rPr>
        <w:t xml:space="preserve"> (i.e., selective enforcement)</w:t>
      </w:r>
      <w:r w:rsidR="00A653CD" w:rsidRPr="00371CEB">
        <w:rPr>
          <w:rFonts w:cs="Times New Roman"/>
          <w:bCs/>
          <w:szCs w:val="24"/>
        </w:rPr>
        <w:t>.</w:t>
      </w:r>
      <w:bookmarkEnd w:id="9"/>
    </w:p>
    <w:p w14:paraId="1D534BD8" w14:textId="3D2D6A59" w:rsidR="002A2AB2" w:rsidRPr="00371CEB" w:rsidRDefault="006F23C6" w:rsidP="00F667AD">
      <w:pPr>
        <w:spacing w:after="264"/>
        <w:ind w:left="1350" w:hanging="270"/>
        <w:rPr>
          <w:rFonts w:cs="Times New Roman"/>
          <w:bCs/>
          <w:szCs w:val="24"/>
        </w:rPr>
      </w:pPr>
      <w:r>
        <w:rPr>
          <w:rFonts w:cs="Times New Roman"/>
          <w:bCs/>
          <w:szCs w:val="24"/>
        </w:rPr>
        <w:t xml:space="preserve">•   </w:t>
      </w:r>
      <w:r w:rsidR="002A2AB2" w:rsidRPr="00371CEB">
        <w:rPr>
          <w:rFonts w:cs="Times New Roman"/>
          <w:bCs/>
          <w:szCs w:val="24"/>
        </w:rPr>
        <w:t>HOA Not Enforcing Rules.</w:t>
      </w:r>
    </w:p>
    <w:p w14:paraId="0D08D482" w14:textId="7E666FA3" w:rsidR="00410681" w:rsidRPr="00371CEB" w:rsidRDefault="00F667AD" w:rsidP="00606FC7">
      <w:pPr>
        <w:spacing w:after="264"/>
        <w:ind w:left="1710" w:hanging="360"/>
        <w:rPr>
          <w:rFonts w:cs="Times New Roman"/>
          <w:bCs/>
          <w:szCs w:val="24"/>
        </w:rPr>
      </w:pPr>
      <w:r>
        <w:rPr>
          <w:rFonts w:cs="Times New Roman"/>
          <w:bCs/>
          <w:szCs w:val="24"/>
        </w:rPr>
        <w:t>→</w:t>
      </w:r>
      <w:r w:rsidR="002A2AB2" w:rsidRPr="00371CEB">
        <w:rPr>
          <w:rFonts w:cs="Times New Roman"/>
          <w:bCs/>
          <w:szCs w:val="24"/>
        </w:rPr>
        <w:t xml:space="preserve">  </w:t>
      </w:r>
      <w:bookmarkStart w:id="10" w:name="_Hlk41133043"/>
      <w:r w:rsidR="004E56BA">
        <w:rPr>
          <w:rFonts w:cs="Times New Roman"/>
          <w:bCs/>
          <w:szCs w:val="24"/>
        </w:rPr>
        <w:t xml:space="preserve">A homeowner can sue his or her HOA </w:t>
      </w:r>
      <w:r w:rsidR="004E56BA" w:rsidRPr="00606FC7">
        <w:rPr>
          <w:rFonts w:cs="Times New Roman"/>
          <w:bCs/>
          <w:szCs w:val="24"/>
        </w:rPr>
        <w:t xml:space="preserve">to compel enforcement of </w:t>
      </w:r>
      <w:r w:rsidR="004E56BA">
        <w:rPr>
          <w:rFonts w:cs="Times New Roman"/>
          <w:bCs/>
          <w:szCs w:val="24"/>
        </w:rPr>
        <w:t>the CC&amp;Rs. (</w:t>
      </w:r>
      <w:proofErr w:type="spellStart"/>
      <w:r w:rsidR="004E56BA" w:rsidRPr="001875C5">
        <w:rPr>
          <w:rFonts w:cs="Times New Roman"/>
          <w:bCs/>
          <w:i/>
          <w:iCs/>
          <w:szCs w:val="24"/>
        </w:rPr>
        <w:t>Lamden</w:t>
      </w:r>
      <w:proofErr w:type="spellEnd"/>
      <w:r w:rsidR="004E56BA" w:rsidRPr="001875C5">
        <w:rPr>
          <w:rFonts w:cs="Times New Roman"/>
          <w:bCs/>
          <w:i/>
          <w:iCs/>
          <w:szCs w:val="24"/>
        </w:rPr>
        <w:t xml:space="preserve"> v. La Jolla Shores </w:t>
      </w:r>
      <w:proofErr w:type="spellStart"/>
      <w:r w:rsidR="004E56BA" w:rsidRPr="001875C5">
        <w:rPr>
          <w:rFonts w:cs="Times New Roman"/>
          <w:bCs/>
          <w:i/>
          <w:iCs/>
          <w:szCs w:val="24"/>
        </w:rPr>
        <w:t>Clubdominium</w:t>
      </w:r>
      <w:proofErr w:type="spellEnd"/>
      <w:r w:rsidR="004E56BA" w:rsidRPr="001875C5">
        <w:rPr>
          <w:rFonts w:cs="Times New Roman"/>
          <w:bCs/>
          <w:i/>
          <w:iCs/>
          <w:szCs w:val="24"/>
        </w:rPr>
        <w:t xml:space="preserve"> Homeowners Assn.</w:t>
      </w:r>
      <w:r w:rsidR="004E56BA">
        <w:rPr>
          <w:rFonts w:cs="Times New Roman"/>
          <w:bCs/>
          <w:i/>
          <w:iCs/>
          <w:szCs w:val="24"/>
        </w:rPr>
        <w:t xml:space="preserve">, supra, </w:t>
      </w:r>
      <w:r w:rsidR="004E56BA" w:rsidRPr="00606FC7">
        <w:rPr>
          <w:rFonts w:cs="Times New Roman"/>
          <w:bCs/>
          <w:szCs w:val="24"/>
        </w:rPr>
        <w:t xml:space="preserve">21 Cal.4th </w:t>
      </w:r>
      <w:r w:rsidR="004E56BA">
        <w:rPr>
          <w:rFonts w:cs="Times New Roman"/>
          <w:bCs/>
          <w:szCs w:val="24"/>
        </w:rPr>
        <w:t>at</w:t>
      </w:r>
      <w:r w:rsidR="004E56BA" w:rsidRPr="00606FC7">
        <w:rPr>
          <w:rFonts w:cs="Times New Roman"/>
          <w:bCs/>
          <w:szCs w:val="24"/>
        </w:rPr>
        <w:t xml:space="preserve"> 268</w:t>
      </w:r>
      <w:r w:rsidR="004E56BA">
        <w:rPr>
          <w:rFonts w:cs="Times New Roman"/>
          <w:bCs/>
          <w:szCs w:val="24"/>
        </w:rPr>
        <w:t xml:space="preserve">; </w:t>
      </w:r>
      <w:r w:rsidR="004E56BA" w:rsidRPr="001875C5">
        <w:rPr>
          <w:rFonts w:cs="Times New Roman"/>
          <w:bCs/>
          <w:i/>
          <w:iCs/>
          <w:szCs w:val="24"/>
        </w:rPr>
        <w:t>Pinnacle Museum Tower Assn. v. Pinnacle Market Development</w:t>
      </w:r>
      <w:r w:rsidR="004E56BA" w:rsidRPr="00606FC7">
        <w:rPr>
          <w:rFonts w:cs="Times New Roman"/>
          <w:bCs/>
          <w:szCs w:val="24"/>
        </w:rPr>
        <w:t xml:space="preserve"> </w:t>
      </w:r>
      <w:r w:rsidR="004E56BA" w:rsidRPr="001875C5">
        <w:rPr>
          <w:rFonts w:cs="Times New Roman"/>
          <w:bCs/>
          <w:i/>
          <w:iCs/>
          <w:szCs w:val="24"/>
        </w:rPr>
        <w:t>(US) LLC</w:t>
      </w:r>
      <w:r w:rsidR="004E56BA">
        <w:rPr>
          <w:rFonts w:cs="Times New Roman"/>
          <w:bCs/>
          <w:i/>
          <w:iCs/>
          <w:szCs w:val="24"/>
        </w:rPr>
        <w:t xml:space="preserve">, supra, </w:t>
      </w:r>
      <w:r w:rsidR="004E56BA" w:rsidRPr="006647C1">
        <w:rPr>
          <w:rFonts w:cs="Times New Roman"/>
          <w:bCs/>
          <w:szCs w:val="24"/>
        </w:rPr>
        <w:t>55 Cal.4th 223</w:t>
      </w:r>
      <w:r w:rsidR="004E56BA">
        <w:rPr>
          <w:rFonts w:cs="Times New Roman"/>
          <w:bCs/>
          <w:szCs w:val="24"/>
        </w:rPr>
        <w:t xml:space="preserve">, </w:t>
      </w:r>
      <w:r w:rsidR="004E56BA" w:rsidRPr="00606FC7">
        <w:rPr>
          <w:rFonts w:cs="Times New Roman"/>
          <w:bCs/>
          <w:szCs w:val="24"/>
        </w:rPr>
        <w:t>239.)</w:t>
      </w:r>
      <w:bookmarkEnd w:id="10"/>
      <w:r w:rsidR="00834463" w:rsidRPr="00371CEB">
        <w:rPr>
          <w:rFonts w:cs="Times New Roman"/>
          <w:bCs/>
          <w:szCs w:val="24"/>
        </w:rPr>
        <w:t xml:space="preserve"> </w:t>
      </w:r>
    </w:p>
    <w:p w14:paraId="1F0326CB" w14:textId="57D17D1A" w:rsidR="002A2AB2" w:rsidRPr="00371CEB" w:rsidRDefault="00F667AD" w:rsidP="002A2AB2">
      <w:pPr>
        <w:spacing w:after="264"/>
        <w:ind w:left="1080"/>
        <w:rPr>
          <w:rFonts w:cs="Times New Roman"/>
          <w:bCs/>
          <w:szCs w:val="24"/>
        </w:rPr>
      </w:pPr>
      <w:r>
        <w:rPr>
          <w:rFonts w:cs="Times New Roman"/>
          <w:bCs/>
          <w:szCs w:val="24"/>
        </w:rPr>
        <w:t>•   Selective</w:t>
      </w:r>
      <w:r w:rsidR="002A2AB2" w:rsidRPr="00371CEB">
        <w:rPr>
          <w:rFonts w:cs="Times New Roman"/>
          <w:bCs/>
          <w:szCs w:val="24"/>
        </w:rPr>
        <w:t xml:space="preserve"> Enforcement.</w:t>
      </w:r>
    </w:p>
    <w:p w14:paraId="4C6DCA2A" w14:textId="6278206B" w:rsidR="000A2D54" w:rsidRDefault="00F667AD" w:rsidP="00F667AD">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 xml:space="preserve">In an improper enforcement situation, there a couple avenues of attack against the HOA. First </w:t>
      </w:r>
      <w:r>
        <w:rPr>
          <w:rFonts w:cs="Times New Roman"/>
          <w:bCs/>
          <w:szCs w:val="24"/>
        </w:rPr>
        <w:t>i</w:t>
      </w:r>
      <w:r w:rsidR="009A5946" w:rsidRPr="00371CEB">
        <w:rPr>
          <w:rFonts w:cs="Times New Roman"/>
          <w:bCs/>
          <w:szCs w:val="24"/>
        </w:rPr>
        <w:t>s to examine the propriety of the rule itself. Use restrictions can be enforced unless they are wholly arbitrary, violate a fundamental public policy, or impose a burden on the use of affected land that far outweighs any benefit. (</w:t>
      </w:r>
      <w:r w:rsidR="009A5946" w:rsidRPr="00371CEB">
        <w:rPr>
          <w:rFonts w:cs="Times New Roman"/>
          <w:bCs/>
          <w:i/>
          <w:iCs/>
          <w:szCs w:val="24"/>
        </w:rPr>
        <w:t>Sui v. Price</w:t>
      </w:r>
      <w:r w:rsidR="009A5946" w:rsidRPr="00371CEB">
        <w:rPr>
          <w:rFonts w:cs="Times New Roman"/>
          <w:bCs/>
          <w:szCs w:val="24"/>
        </w:rPr>
        <w:t xml:space="preserve"> (2011) 196 Cal.App.4th 933.) </w:t>
      </w:r>
    </w:p>
    <w:p w14:paraId="01286D3E" w14:textId="20830A21" w:rsidR="000A2D54" w:rsidRDefault="00AA69F0" w:rsidP="00AA69F0">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The second avenue is to review the enforcement process used by the HOA. This enforcement must be “in good faith, not arbitrary or capricious, and by procedures which are fair and uniformly applied.” (</w:t>
      </w:r>
      <w:proofErr w:type="spellStart"/>
      <w:r w:rsidR="009A5946" w:rsidRPr="00371CEB">
        <w:rPr>
          <w:rFonts w:cs="Times New Roman"/>
          <w:bCs/>
          <w:i/>
          <w:iCs/>
          <w:szCs w:val="24"/>
        </w:rPr>
        <w:t>Liebler</w:t>
      </w:r>
      <w:proofErr w:type="spellEnd"/>
      <w:r w:rsidR="009A5946" w:rsidRPr="00371CEB">
        <w:rPr>
          <w:rFonts w:cs="Times New Roman"/>
          <w:bCs/>
          <w:i/>
          <w:iCs/>
          <w:szCs w:val="24"/>
        </w:rPr>
        <w:t xml:space="preserve"> v. Point Loma Tennis Club</w:t>
      </w:r>
      <w:r w:rsidR="009A5946" w:rsidRPr="00371CEB">
        <w:rPr>
          <w:rFonts w:cs="Times New Roman"/>
          <w:bCs/>
          <w:szCs w:val="24"/>
        </w:rPr>
        <w:t xml:space="preserve"> (1995) 40 Cal.App.4th 1600, 1610; </w:t>
      </w:r>
      <w:proofErr w:type="spellStart"/>
      <w:r w:rsidR="009A5946" w:rsidRPr="00371CEB">
        <w:rPr>
          <w:rFonts w:cs="Times New Roman"/>
          <w:bCs/>
          <w:i/>
          <w:iCs/>
          <w:szCs w:val="24"/>
        </w:rPr>
        <w:t>Nahrstedt</w:t>
      </w:r>
      <w:proofErr w:type="spellEnd"/>
      <w:r w:rsidR="009A5946" w:rsidRPr="00371CEB">
        <w:rPr>
          <w:rFonts w:cs="Times New Roman"/>
          <w:bCs/>
          <w:i/>
          <w:iCs/>
          <w:szCs w:val="24"/>
        </w:rPr>
        <w:t xml:space="preserve"> v. Lakeside Village Condominium Assn.</w:t>
      </w:r>
      <w:r w:rsidR="009A5946" w:rsidRPr="00371CEB">
        <w:rPr>
          <w:rFonts w:cs="Times New Roman"/>
          <w:bCs/>
          <w:szCs w:val="24"/>
        </w:rPr>
        <w:t xml:space="preserve"> (1994) 8 Cal.4th 361.) In other words, the HOA must enforce the CC&amp;Rs in a uniform and fair manner, or else its enforcement will be deemed unlawful. (</w:t>
      </w:r>
      <w:r w:rsidR="009A5946" w:rsidRPr="00371CEB">
        <w:rPr>
          <w:rFonts w:cs="Times New Roman"/>
          <w:bCs/>
          <w:i/>
          <w:iCs/>
          <w:szCs w:val="24"/>
        </w:rPr>
        <w:t xml:space="preserve">Dolan-King v. Rancho Santa Fe </w:t>
      </w:r>
      <w:proofErr w:type="spellStart"/>
      <w:r w:rsidR="009A5946" w:rsidRPr="00371CEB">
        <w:rPr>
          <w:rFonts w:cs="Times New Roman"/>
          <w:bCs/>
          <w:i/>
          <w:iCs/>
          <w:szCs w:val="24"/>
        </w:rPr>
        <w:t>Ass’n</w:t>
      </w:r>
      <w:proofErr w:type="spellEnd"/>
      <w:r w:rsidR="009A5946" w:rsidRPr="00371CEB">
        <w:rPr>
          <w:rFonts w:cs="Times New Roman"/>
          <w:bCs/>
          <w:i/>
          <w:iCs/>
          <w:szCs w:val="24"/>
        </w:rPr>
        <w:t>.</w:t>
      </w:r>
      <w:r w:rsidR="009A5946" w:rsidRPr="00371CEB">
        <w:rPr>
          <w:rFonts w:cs="Times New Roman"/>
          <w:bCs/>
          <w:szCs w:val="24"/>
        </w:rPr>
        <w:t xml:space="preserve"> (2000) 81 Cal.App.4th 965, 975, citing former Civ. Code, § 1354; </w:t>
      </w:r>
      <w:r w:rsidR="009A5946" w:rsidRPr="00371CEB">
        <w:rPr>
          <w:rFonts w:cs="Times New Roman"/>
          <w:bCs/>
          <w:i/>
          <w:iCs/>
          <w:szCs w:val="24"/>
        </w:rPr>
        <w:t xml:space="preserve">Villas De Las Palmas Homeowners </w:t>
      </w:r>
      <w:proofErr w:type="spellStart"/>
      <w:r w:rsidR="009A5946" w:rsidRPr="00371CEB">
        <w:rPr>
          <w:rFonts w:cs="Times New Roman"/>
          <w:bCs/>
          <w:i/>
          <w:iCs/>
          <w:szCs w:val="24"/>
        </w:rPr>
        <w:t>Ass’n</w:t>
      </w:r>
      <w:proofErr w:type="spellEnd"/>
      <w:r w:rsidR="009A5946" w:rsidRPr="00371CEB">
        <w:rPr>
          <w:rFonts w:cs="Times New Roman"/>
          <w:bCs/>
          <w:i/>
          <w:iCs/>
          <w:szCs w:val="24"/>
        </w:rPr>
        <w:t xml:space="preserve">. v. </w:t>
      </w:r>
      <w:proofErr w:type="spellStart"/>
      <w:r w:rsidR="009A5946" w:rsidRPr="00371CEB">
        <w:rPr>
          <w:rFonts w:cs="Times New Roman"/>
          <w:bCs/>
          <w:i/>
          <w:iCs/>
          <w:szCs w:val="24"/>
        </w:rPr>
        <w:t>Terifaj</w:t>
      </w:r>
      <w:proofErr w:type="spellEnd"/>
      <w:r w:rsidR="009A5946" w:rsidRPr="00371CEB">
        <w:rPr>
          <w:rFonts w:cs="Times New Roman"/>
          <w:bCs/>
          <w:szCs w:val="24"/>
        </w:rPr>
        <w:t xml:space="preserve"> (2004) 33 Cal.4th 73, 84.) </w:t>
      </w:r>
    </w:p>
    <w:p w14:paraId="711F9F8B" w14:textId="15A96E81" w:rsidR="00E02E28" w:rsidRDefault="00AA69F0" w:rsidP="00AA69F0">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 xml:space="preserve">When </w:t>
      </w:r>
      <w:r w:rsidR="000A2D54" w:rsidRPr="00371CEB">
        <w:rPr>
          <w:rFonts w:cs="Times New Roman"/>
          <w:bCs/>
          <w:szCs w:val="24"/>
        </w:rPr>
        <w:t>an HOA</w:t>
      </w:r>
      <w:r w:rsidR="009A5946" w:rsidRPr="00371CEB">
        <w:rPr>
          <w:rFonts w:cs="Times New Roman"/>
          <w:bCs/>
          <w:szCs w:val="24"/>
        </w:rPr>
        <w:t xml:space="preserve"> seeks to enforce the provisions of its CC&amp;Rs to compel an act by one of its </w:t>
      </w:r>
      <w:r>
        <w:rPr>
          <w:rFonts w:cs="Times New Roman"/>
          <w:bCs/>
          <w:szCs w:val="24"/>
        </w:rPr>
        <w:t>m</w:t>
      </w:r>
      <w:r w:rsidR="009A5946" w:rsidRPr="00371CEB">
        <w:rPr>
          <w:rFonts w:cs="Times New Roman"/>
          <w:bCs/>
          <w:szCs w:val="24"/>
        </w:rPr>
        <w:t>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009A5946" w:rsidRPr="00371CEB">
        <w:rPr>
          <w:rFonts w:cs="Times New Roman"/>
          <w:bCs/>
          <w:i/>
          <w:iCs/>
          <w:szCs w:val="24"/>
        </w:rPr>
        <w:t>Ironwood Owners Assn. IX v. Solomon</w:t>
      </w:r>
      <w:r w:rsidR="009A5946" w:rsidRPr="00371CEB">
        <w:rPr>
          <w:rFonts w:cs="Times New Roman"/>
          <w:bCs/>
          <w:szCs w:val="24"/>
        </w:rPr>
        <w:t xml:space="preserve"> (1986) 178 Cal.App.3d 766, 772.)</w:t>
      </w:r>
      <w:r w:rsidR="007034D0" w:rsidRPr="00371CEB">
        <w:rPr>
          <w:rFonts w:cs="Times New Roman"/>
          <w:bCs/>
          <w:szCs w:val="24"/>
        </w:rPr>
        <w:t xml:space="preserve">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007034D0" w:rsidRPr="00371CEB">
        <w:rPr>
          <w:rFonts w:cs="Times New Roman"/>
          <w:bCs/>
          <w:i/>
          <w:iCs/>
          <w:szCs w:val="24"/>
        </w:rPr>
        <w:t xml:space="preserve">Laguna Royale Owners Assn. v. </w:t>
      </w:r>
      <w:proofErr w:type="spellStart"/>
      <w:r w:rsidR="007034D0" w:rsidRPr="00371CEB">
        <w:rPr>
          <w:rFonts w:cs="Times New Roman"/>
          <w:bCs/>
          <w:i/>
          <w:iCs/>
          <w:szCs w:val="24"/>
        </w:rPr>
        <w:t>Darger</w:t>
      </w:r>
      <w:proofErr w:type="spellEnd"/>
      <w:r w:rsidR="007034D0" w:rsidRPr="00371CEB">
        <w:rPr>
          <w:rFonts w:cs="Times New Roman"/>
          <w:bCs/>
          <w:szCs w:val="24"/>
        </w:rPr>
        <w:t xml:space="preserve"> (1981) 119 Cal.App.3d 670, 683–684.)</w:t>
      </w:r>
    </w:p>
    <w:p w14:paraId="3D84E855" w14:textId="0152E287" w:rsidR="00410681" w:rsidRDefault="00011941" w:rsidP="00E2261D">
      <w:pPr>
        <w:spacing w:after="264"/>
        <w:ind w:left="1350"/>
        <w:rPr>
          <w:rStyle w:val="property1"/>
          <w:rFonts w:eastAsia="Times New Roman"/>
        </w:rPr>
      </w:pPr>
      <w:sdt>
        <w:sdtPr>
          <w:rPr>
            <w:rStyle w:val="property1"/>
            <w:rFonts w:eastAsia="Times New Roman"/>
          </w:rPr>
          <w:alias w:val="End If"/>
          <w:tag w:val="FlowConditionEndIf"/>
          <w:id w:val="-1266615710"/>
          <w:placeholder>
            <w:docPart w:val="AEFA1E12467540D5B578B043B3D82172"/>
          </w:placeholder>
          <w15:color w:val="23D160"/>
          <w15:appearance w15:val="tags"/>
        </w:sdtPr>
        <w:sdtEndPr>
          <w:rPr>
            <w:rStyle w:val="property1"/>
          </w:rPr>
        </w:sdtEndPr>
        <w:sdtContent>
          <w:r w:rsidR="00371CEB" w:rsidRPr="00A850F1">
            <w:rPr>
              <w:rFonts w:eastAsia="Times New Roman"/>
              <w:color w:val="CCCCCC"/>
            </w:rPr>
            <w:t>###</w:t>
          </w:r>
        </w:sdtContent>
      </w:sdt>
    </w:p>
    <w:p w14:paraId="2F948D32" w14:textId="3192FC82" w:rsidR="00E44C81" w:rsidRDefault="00011941" w:rsidP="00E2261D">
      <w:pPr>
        <w:spacing w:after="264"/>
        <w:ind w:left="1080"/>
        <w:rPr>
          <w:rStyle w:val="property1"/>
          <w:rFonts w:eastAsia="Times New Roman"/>
        </w:rPr>
      </w:pPr>
      <w:sdt>
        <w:sdtPr>
          <w:rPr>
            <w:rFonts w:cs="Times New Roman"/>
            <w:color w:val="C92C2C"/>
            <w:szCs w:val="24"/>
          </w:rPr>
          <w:alias w:val="Show If"/>
          <w:tag w:val="FlowConditionShowIf"/>
          <w:id w:val="-1756196265"/>
          <w:placeholder>
            <w:docPart w:val="38AC70F6C7C84B24B4BE8453BBC73660"/>
          </w:placeholder>
          <w15:color w:val="23D160"/>
          <w15:appearance w15:val="tags"/>
        </w:sdtPr>
        <w:sdtEndPr/>
        <w:sdtContent>
          <w:proofErr w:type="spellStart"/>
          <w:r w:rsidR="00E44C81" w:rsidRPr="007F3488">
            <w:rPr>
              <w:rFonts w:cs="Times New Roman"/>
              <w:color w:val="C92C2C"/>
              <w:szCs w:val="24"/>
            </w:rPr>
            <w:t>yn_</w:t>
          </w:r>
          <w:r w:rsidR="00E44C81">
            <w:rPr>
              <w:rFonts w:cs="Times New Roman"/>
              <w:color w:val="C92C2C"/>
              <w:szCs w:val="24"/>
            </w:rPr>
            <w:t>maintain</w:t>
          </w:r>
          <w:proofErr w:type="spellEnd"/>
          <w:r w:rsidR="00E44C81" w:rsidRPr="007F3488">
            <w:rPr>
              <w:rFonts w:cs="Times New Roman"/>
              <w:color w:val="C92C2C"/>
              <w:szCs w:val="24"/>
            </w:rPr>
            <w:t xml:space="preserve"> </w:t>
          </w:r>
          <w:r w:rsidR="00E44C81">
            <w:rPr>
              <w:rFonts w:cs="Times New Roman"/>
              <w:color w:val="A67F59"/>
              <w:szCs w:val="24"/>
            </w:rPr>
            <w:t>=</w:t>
          </w:r>
          <w:r w:rsidR="00E44C81" w:rsidRPr="007F3488">
            <w:rPr>
              <w:rFonts w:cs="Times New Roman"/>
              <w:color w:val="A67F59"/>
              <w:szCs w:val="24"/>
            </w:rPr>
            <w:t>=</w:t>
          </w:r>
          <w:r w:rsidR="00E44C81" w:rsidRPr="007F3488">
            <w:rPr>
              <w:rFonts w:cs="Times New Roman"/>
              <w:color w:val="C92C2C"/>
              <w:szCs w:val="24"/>
            </w:rPr>
            <w:t xml:space="preserve"> </w:t>
          </w:r>
          <w:r w:rsidR="00E44C81" w:rsidRPr="007F3488">
            <w:rPr>
              <w:rFonts w:cs="Times New Roman"/>
              <w:color w:val="5F6364"/>
              <w:szCs w:val="24"/>
            </w:rPr>
            <w:t>"</w:t>
          </w:r>
          <w:r w:rsidR="00E44C81" w:rsidRPr="007F3488">
            <w:rPr>
              <w:rFonts w:cs="Times New Roman"/>
              <w:color w:val="2F9C0A"/>
              <w:szCs w:val="24"/>
            </w:rPr>
            <w:t>Yes</w:t>
          </w:r>
          <w:r w:rsidR="00E44C81" w:rsidRPr="007F3488">
            <w:rPr>
              <w:rFonts w:cs="Times New Roman"/>
              <w:color w:val="5F6364"/>
              <w:szCs w:val="24"/>
            </w:rPr>
            <w:t>"</w:t>
          </w:r>
          <w:r w:rsidR="00E44C81" w:rsidRPr="007F3488">
            <w:rPr>
              <w:rFonts w:cs="Times New Roman"/>
              <w:color w:val="C92C2C"/>
              <w:szCs w:val="24"/>
            </w:rPr>
            <w:t xml:space="preserve"> </w:t>
          </w:r>
          <w:bookmarkStart w:id="11" w:name="_Hlk42488587"/>
          <w:r w:rsidR="00E0493E" w:rsidRPr="00B51BD3">
            <w:rPr>
              <w:rFonts w:eastAsia="Times New Roman" w:cs="Times New Roman"/>
              <w:color w:val="A67F59"/>
              <w:szCs w:val="24"/>
            </w:rPr>
            <w:t>or</w:t>
          </w:r>
          <w:bookmarkEnd w:id="11"/>
          <w:r w:rsidR="00E0493E">
            <w:rPr>
              <w:rFonts w:eastAsia="Times New Roman" w:cs="Times New Roman"/>
              <w:color w:val="A67F59"/>
              <w:szCs w:val="24"/>
            </w:rPr>
            <w:t xml:space="preserve"> </w:t>
          </w:r>
          <w:proofErr w:type="spellStart"/>
          <w:r w:rsidR="00E0493E" w:rsidRPr="007F3488">
            <w:rPr>
              <w:rFonts w:cs="Times New Roman"/>
              <w:color w:val="C92C2C"/>
              <w:szCs w:val="24"/>
            </w:rPr>
            <w:t>yn_</w:t>
          </w:r>
          <w:r w:rsidR="00E0493E">
            <w:rPr>
              <w:rFonts w:cs="Times New Roman"/>
              <w:color w:val="C92C2C"/>
              <w:szCs w:val="24"/>
            </w:rPr>
            <w:t>cc_maintain</w:t>
          </w:r>
          <w:proofErr w:type="spellEnd"/>
          <w:r w:rsidR="00E0493E" w:rsidRPr="007F3488">
            <w:rPr>
              <w:rFonts w:cs="Times New Roman"/>
              <w:color w:val="C92C2C"/>
              <w:szCs w:val="24"/>
            </w:rPr>
            <w:t xml:space="preserve"> </w:t>
          </w:r>
          <w:r w:rsidR="00E0493E">
            <w:rPr>
              <w:rFonts w:cs="Times New Roman"/>
              <w:color w:val="A67F59"/>
              <w:szCs w:val="24"/>
            </w:rPr>
            <w:t>=</w:t>
          </w:r>
          <w:r w:rsidR="00E0493E" w:rsidRPr="007F3488">
            <w:rPr>
              <w:rFonts w:cs="Times New Roman"/>
              <w:color w:val="A67F59"/>
              <w:szCs w:val="24"/>
            </w:rPr>
            <w:t>=</w:t>
          </w:r>
          <w:r w:rsidR="00E0493E" w:rsidRPr="007F3488">
            <w:rPr>
              <w:rFonts w:cs="Times New Roman"/>
              <w:color w:val="C92C2C"/>
              <w:szCs w:val="24"/>
            </w:rPr>
            <w:t xml:space="preserve"> </w:t>
          </w:r>
          <w:r w:rsidR="00E0493E" w:rsidRPr="007F3488">
            <w:rPr>
              <w:rFonts w:cs="Times New Roman"/>
              <w:color w:val="5F6364"/>
              <w:szCs w:val="24"/>
            </w:rPr>
            <w:t>"</w:t>
          </w:r>
          <w:r w:rsidR="00E0493E" w:rsidRPr="007F3488">
            <w:rPr>
              <w:rFonts w:cs="Times New Roman"/>
              <w:color w:val="2F9C0A"/>
              <w:szCs w:val="24"/>
            </w:rPr>
            <w:t>Yes</w:t>
          </w:r>
          <w:r w:rsidR="00E0493E" w:rsidRPr="007F3488">
            <w:rPr>
              <w:rFonts w:cs="Times New Roman"/>
              <w:color w:val="5F6364"/>
              <w:szCs w:val="24"/>
            </w:rPr>
            <w:t>"</w:t>
          </w:r>
          <w:r w:rsidR="00E0493E">
            <w:rPr>
              <w:rFonts w:cs="Times New Roman"/>
              <w:color w:val="5F6364"/>
              <w:szCs w:val="24"/>
            </w:rPr>
            <w:t xml:space="preserve"> </w:t>
          </w:r>
        </w:sdtContent>
      </w:sdt>
    </w:p>
    <w:p w14:paraId="03D8BE70" w14:textId="01A9BBE2" w:rsidR="00A75054" w:rsidRDefault="00E02E28" w:rsidP="000A2D54">
      <w:pPr>
        <w:spacing w:after="264"/>
        <w:ind w:left="1080" w:hanging="360"/>
        <w:rPr>
          <w:rFonts w:cs="Times New Roman"/>
          <w:bCs/>
          <w:szCs w:val="24"/>
        </w:rPr>
      </w:pPr>
      <w:r>
        <w:rPr>
          <w:rFonts w:cs="Times New Roman"/>
          <w:bCs/>
          <w:szCs w:val="24"/>
        </w:rPr>
        <w:t xml:space="preserve">—  </w:t>
      </w:r>
      <w:r w:rsidR="00A321DF" w:rsidRPr="00E44C81">
        <w:rPr>
          <w:rFonts w:cs="Times New Roman"/>
          <w:bCs/>
          <w:szCs w:val="24"/>
        </w:rPr>
        <w:t xml:space="preserve">One of the fundamental duties of </w:t>
      </w:r>
      <w:r w:rsidR="006419DB" w:rsidRPr="00E44C81">
        <w:rPr>
          <w:rFonts w:cs="Times New Roman"/>
          <w:bCs/>
          <w:szCs w:val="24"/>
        </w:rPr>
        <w:t>an HOA</w:t>
      </w:r>
      <w:r w:rsidR="00A321DF" w:rsidRPr="00E44C81">
        <w:rPr>
          <w:rFonts w:cs="Times New Roman"/>
          <w:bCs/>
          <w:szCs w:val="24"/>
        </w:rPr>
        <w:t xml:space="preserve"> is to maintain the common areas. (Civ. Code</w:t>
      </w:r>
      <w:r w:rsidR="004D23A6" w:rsidRPr="00E44C81">
        <w:rPr>
          <w:rFonts w:cs="Times New Roman"/>
          <w:bCs/>
          <w:szCs w:val="24"/>
        </w:rPr>
        <w:t>,</w:t>
      </w:r>
      <w:r w:rsidR="00A321DF" w:rsidRPr="00E44C81">
        <w:rPr>
          <w:rFonts w:cs="Times New Roman"/>
          <w:bCs/>
          <w:szCs w:val="24"/>
        </w:rPr>
        <w:t xml:space="preserve"> § 4775.) In performing its duties, an association shall perform a reasonably competent and diligent visual inspection of the accessible areas of the major components that the association is obligated to repair, replace, restore or maintain. (Civ. Code</w:t>
      </w:r>
      <w:r w:rsidR="004D23A6" w:rsidRPr="00E44C81">
        <w:rPr>
          <w:rFonts w:cs="Times New Roman"/>
          <w:bCs/>
          <w:szCs w:val="24"/>
        </w:rPr>
        <w:t>,</w:t>
      </w:r>
      <w:r w:rsidR="00A321DF" w:rsidRPr="00E44C81">
        <w:rPr>
          <w:rFonts w:cs="Times New Roman"/>
          <w:bCs/>
          <w:szCs w:val="24"/>
        </w:rPr>
        <w:t xml:space="preserve"> § 5500(a).)</w:t>
      </w:r>
    </w:p>
    <w:p w14:paraId="3397A947" w14:textId="5C45D97D" w:rsidR="00E44C81" w:rsidRDefault="00011941" w:rsidP="00E2261D">
      <w:pPr>
        <w:spacing w:after="264"/>
        <w:ind w:left="1440" w:hanging="360"/>
        <w:rPr>
          <w:rFonts w:cs="Times New Roman"/>
          <w:bCs/>
          <w:szCs w:val="24"/>
        </w:rPr>
      </w:pPr>
      <w:sdt>
        <w:sdtPr>
          <w:rPr>
            <w:rStyle w:val="property1"/>
            <w:rFonts w:eastAsia="Times New Roman"/>
          </w:rPr>
          <w:alias w:val="End If"/>
          <w:tag w:val="FlowConditionEndIf"/>
          <w:id w:val="1054663058"/>
          <w:placeholder>
            <w:docPart w:val="792B234D5328469C9E347A72CE726EAC"/>
          </w:placeholder>
          <w15:color w:val="23D160"/>
          <w15:appearance w15:val="tags"/>
        </w:sdtPr>
        <w:sdtEndPr>
          <w:rPr>
            <w:rStyle w:val="property1"/>
          </w:rPr>
        </w:sdtEndPr>
        <w:sdtContent>
          <w:r w:rsidR="00E44C81" w:rsidRPr="00A850F1">
            <w:rPr>
              <w:rFonts w:eastAsia="Times New Roman"/>
              <w:color w:val="CCCCCC"/>
            </w:rPr>
            <w:t>###</w:t>
          </w:r>
        </w:sdtContent>
      </w:sdt>
    </w:p>
    <w:bookmarkEnd w:id="8"/>
    <w:p w14:paraId="3A0EB2CA" w14:textId="4FF35408" w:rsidR="00B0574F" w:rsidRDefault="00B0574F" w:rsidP="000A2D54">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23E22DC" w14:textId="6C69E22E" w:rsidR="00E62069" w:rsidRDefault="00B0574F" w:rsidP="009A2333">
      <w:pPr>
        <w:spacing w:after="264"/>
        <w:ind w:left="1080" w:hanging="360"/>
        <w:rPr>
          <w:rFonts w:cs="Times New Roman"/>
          <w:bCs/>
          <w:szCs w:val="24"/>
        </w:rPr>
      </w:pPr>
      <w:r>
        <w:rPr>
          <w:rFonts w:cs="Times New Roman"/>
          <w:bCs/>
          <w:szCs w:val="24"/>
        </w:rPr>
        <w:t xml:space="preserve">—  </w:t>
      </w:r>
      <w:r w:rsidR="00FE539D" w:rsidRPr="00FE539D">
        <w:rPr>
          <w:rFonts w:cs="Times New Roman"/>
          <w:bCs/>
          <w:szCs w:val="24"/>
        </w:rPr>
        <w:t xml:space="preserve">The statute of limitations to enforce a restriction, which includes </w:t>
      </w:r>
      <w:r w:rsidR="00977649">
        <w:rPr>
          <w:rFonts w:cs="Times New Roman"/>
          <w:bCs/>
          <w:szCs w:val="24"/>
        </w:rPr>
        <w:t>CC&amp;Rs</w:t>
      </w:r>
      <w:r w:rsidR="00FE539D" w:rsidRPr="00FE539D">
        <w:rPr>
          <w:rFonts w:cs="Times New Roman"/>
          <w:bCs/>
          <w:szCs w:val="24"/>
        </w:rPr>
        <w:t>, is five years. (Code Civ. Proc.</w:t>
      </w:r>
      <w:r w:rsidR="00FE539D">
        <w:rPr>
          <w:rFonts w:cs="Times New Roman"/>
          <w:bCs/>
          <w:szCs w:val="24"/>
        </w:rPr>
        <w:t>,</w:t>
      </w:r>
      <w:r w:rsidR="00FE539D" w:rsidRPr="00FE539D">
        <w:rPr>
          <w:rFonts w:cs="Times New Roman"/>
          <w:bCs/>
          <w:szCs w:val="24"/>
        </w:rPr>
        <w:t xml:space="preserve"> § 336(b).) </w:t>
      </w:r>
      <w:r w:rsidR="00FE539D">
        <w:rPr>
          <w:rFonts w:cs="Times New Roman"/>
          <w:bCs/>
          <w:szCs w:val="24"/>
        </w:rPr>
        <w:t>Consequently, a</w:t>
      </w:r>
      <w:r w:rsidR="00FE539D" w:rsidRPr="00FE539D">
        <w:rPr>
          <w:rFonts w:cs="Times New Roman"/>
          <w:bCs/>
          <w:szCs w:val="24"/>
        </w:rPr>
        <w:t xml:space="preserve">n action for a violation of a restriction must be commenced within five years after the </w:t>
      </w:r>
      <w:r w:rsidR="00FE539D">
        <w:rPr>
          <w:rFonts w:cs="Times New Roman"/>
          <w:bCs/>
          <w:szCs w:val="24"/>
        </w:rPr>
        <w:t>party</w:t>
      </w:r>
      <w:r w:rsidR="00FE539D" w:rsidRPr="00FE539D">
        <w:rPr>
          <w:rFonts w:cs="Times New Roman"/>
          <w:bCs/>
          <w:szCs w:val="24"/>
        </w:rPr>
        <w:t xml:space="preserve"> enforcing the restriction discovers, or through the exercise of reasonable diligence, should have discovered, the violation. </w:t>
      </w:r>
      <w:r w:rsidR="00FE539D">
        <w:rPr>
          <w:rFonts w:cs="Times New Roman"/>
          <w:bCs/>
          <w:szCs w:val="24"/>
        </w:rPr>
        <w:t>[</w:t>
      </w:r>
      <w:r w:rsidR="00FE539D" w:rsidRPr="00FE539D">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sidR="00FE539D">
        <w:rPr>
          <w:rFonts w:cs="Times New Roman"/>
          <w:bCs/>
          <w:szCs w:val="24"/>
        </w:rPr>
        <w:t>]</w:t>
      </w:r>
      <w:r w:rsidR="00FE539D" w:rsidRPr="00FE539D">
        <w:rPr>
          <w:rFonts w:cs="Times New Roman"/>
          <w:bCs/>
          <w:szCs w:val="24"/>
        </w:rPr>
        <w:t xml:space="preserve"> (Civ. Code</w:t>
      </w:r>
      <w:r w:rsidR="00FE539D">
        <w:rPr>
          <w:rFonts w:cs="Times New Roman"/>
          <w:bCs/>
          <w:szCs w:val="24"/>
        </w:rPr>
        <w:t>,</w:t>
      </w:r>
      <w:r w:rsidR="00FE539D" w:rsidRPr="00FE539D">
        <w:rPr>
          <w:rFonts w:cs="Times New Roman"/>
          <w:bCs/>
          <w:szCs w:val="24"/>
        </w:rPr>
        <w:t xml:space="preserve"> § 784.)</w:t>
      </w:r>
    </w:p>
    <w:p w14:paraId="32BBB529" w14:textId="45E3AABA" w:rsidR="00C9580D" w:rsidRDefault="00C9580D" w:rsidP="00C9580D">
      <w:pPr>
        <w:spacing w:after="264"/>
        <w:rPr>
          <w:rFonts w:cs="Times New Roman"/>
          <w:bCs/>
          <w:szCs w:val="24"/>
        </w:rPr>
      </w:pPr>
      <w:r>
        <w:rPr>
          <w:rFonts w:cs="Times New Roman"/>
          <w:bCs/>
          <w:szCs w:val="24"/>
          <w:u w:val="single"/>
        </w:rPr>
        <w:t>Remedies</w:t>
      </w:r>
      <w:r>
        <w:rPr>
          <w:rFonts w:cs="Times New Roman"/>
          <w:bCs/>
          <w:szCs w:val="24"/>
        </w:rPr>
        <w:t>—</w:t>
      </w:r>
    </w:p>
    <w:p w14:paraId="0C15932C" w14:textId="56A4EE5E" w:rsidR="00C9580D" w:rsidRDefault="00C9580D" w:rsidP="00C9580D">
      <w:pPr>
        <w:spacing w:after="264"/>
        <w:ind w:left="1080" w:hanging="360"/>
        <w:rPr>
          <w:rFonts w:cs="Times New Roman"/>
          <w:bCs/>
          <w:szCs w:val="24"/>
        </w:rPr>
      </w:pPr>
      <w:r>
        <w:rPr>
          <w:rFonts w:cs="Times New Roman"/>
          <w:bCs/>
          <w:szCs w:val="24"/>
        </w:rPr>
        <w:t xml:space="preserve">—  </w:t>
      </w:r>
      <w:r w:rsidR="00DF2372">
        <w:rPr>
          <w:rFonts w:cs="Times New Roman"/>
          <w:bCs/>
          <w:szCs w:val="24"/>
        </w:rPr>
        <w:t>While t</w:t>
      </w:r>
      <w:r w:rsidR="00DF2372" w:rsidRPr="00DF2372">
        <w:rPr>
          <w:rFonts w:cs="Times New Roman"/>
          <w:bCs/>
          <w:szCs w:val="24"/>
        </w:rPr>
        <w:t>ypically injunctive</w:t>
      </w:r>
      <w:r w:rsidR="00DF2372">
        <w:rPr>
          <w:rFonts w:cs="Times New Roman"/>
          <w:bCs/>
          <w:szCs w:val="24"/>
        </w:rPr>
        <w:t xml:space="preserve"> in nature, courts may </w:t>
      </w:r>
      <w:r w:rsidR="00DF2372" w:rsidRPr="00DF2372">
        <w:rPr>
          <w:rFonts w:cs="Times New Roman"/>
          <w:bCs/>
          <w:szCs w:val="24"/>
        </w:rPr>
        <w:t>fashion remedies to enjoin an ongoing breach</w:t>
      </w:r>
      <w:r w:rsidR="00DF2372">
        <w:rPr>
          <w:rFonts w:cs="Times New Roman"/>
          <w:bCs/>
          <w:szCs w:val="24"/>
        </w:rPr>
        <w:t>es</w:t>
      </w:r>
      <w:r w:rsidR="00DF2372" w:rsidRPr="00DF2372">
        <w:rPr>
          <w:rFonts w:cs="Times New Roman"/>
          <w:bCs/>
          <w:szCs w:val="24"/>
        </w:rPr>
        <w:t>. (</w:t>
      </w:r>
      <w:r w:rsidR="00DF2372" w:rsidRPr="00DF2372">
        <w:rPr>
          <w:rFonts w:cs="Times New Roman"/>
          <w:bCs/>
          <w:i/>
          <w:iCs/>
          <w:szCs w:val="24"/>
        </w:rPr>
        <w:t>Ritter &amp; Ritter Inc. Pension and Profit Plan v. The Churchill Condominium Assn.</w:t>
      </w:r>
      <w:r w:rsidR="00DF2372" w:rsidRPr="00DF2372">
        <w:rPr>
          <w:rFonts w:cs="Times New Roman"/>
          <w:bCs/>
          <w:szCs w:val="24"/>
        </w:rPr>
        <w:t xml:space="preserve"> (2008) 166 Cal.App.4th 103.) </w:t>
      </w:r>
      <w:r w:rsidR="00DF2372">
        <w:rPr>
          <w:rFonts w:cs="Times New Roman"/>
          <w:bCs/>
          <w:szCs w:val="24"/>
        </w:rPr>
        <w:t>Additionally, c</w:t>
      </w:r>
      <w:r w:rsidR="00DF2372" w:rsidRPr="00DF2372">
        <w:rPr>
          <w:rFonts w:cs="Times New Roman"/>
          <w:bCs/>
          <w:szCs w:val="24"/>
        </w:rPr>
        <w:t>ompensatory damages are available if plaintiff incurred monetary damages. (</w:t>
      </w:r>
      <w:proofErr w:type="spellStart"/>
      <w:r w:rsidR="00DF2372" w:rsidRPr="00DF2372">
        <w:rPr>
          <w:rFonts w:cs="Times New Roman"/>
          <w:bCs/>
          <w:i/>
          <w:iCs/>
          <w:szCs w:val="24"/>
        </w:rPr>
        <w:t>Cutujian</w:t>
      </w:r>
      <w:proofErr w:type="spellEnd"/>
      <w:r w:rsidR="00DF2372" w:rsidRPr="00DF2372">
        <w:rPr>
          <w:rFonts w:cs="Times New Roman"/>
          <w:bCs/>
          <w:i/>
          <w:iCs/>
          <w:szCs w:val="24"/>
        </w:rPr>
        <w:t xml:space="preserve"> v. Benedict Hills Estates Assn.</w:t>
      </w:r>
      <w:r w:rsidR="00DF2372" w:rsidRPr="00DF2372">
        <w:rPr>
          <w:rFonts w:cs="Times New Roman"/>
          <w:bCs/>
          <w:szCs w:val="24"/>
        </w:rPr>
        <w:t xml:space="preserve"> (1996) 41 Cal.App.4th 1379, 1385; Civ. Code</w:t>
      </w:r>
      <w:r w:rsidR="00DF2372">
        <w:rPr>
          <w:rFonts w:cs="Times New Roman"/>
          <w:bCs/>
          <w:szCs w:val="24"/>
        </w:rPr>
        <w:t>,</w:t>
      </w:r>
      <w:r w:rsidR="00DF2372" w:rsidRPr="00DF2372">
        <w:rPr>
          <w:rFonts w:cs="Times New Roman"/>
          <w:bCs/>
          <w:szCs w:val="24"/>
        </w:rPr>
        <w:t xml:space="preserve"> §§ 3281, 3300.)</w:t>
      </w:r>
    </w:p>
    <w:p w14:paraId="3E5AAB1D" w14:textId="7EFB10DE" w:rsidR="001C0AAA" w:rsidRPr="00B0574F" w:rsidRDefault="001C0AAA" w:rsidP="00C9580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64CA3B16" w14:textId="60EDB0B8" w:rsidR="002D206C" w:rsidRDefault="007B78C7" w:rsidP="000A2D54">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2D206C" w:rsidRPr="00C5389E">
        <w:rPr>
          <w:rFonts w:cs="Times New Roman"/>
          <w:bCs/>
          <w:szCs w:val="24"/>
        </w:rPr>
        <w:t>Application of the Law to Client’s Facts.</w:t>
      </w:r>
    </w:p>
    <w:p w14:paraId="74817894" w14:textId="1D2F1551" w:rsidR="004A7105" w:rsidRDefault="002D206C" w:rsidP="002D206C">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39236B" w:rsidRPr="0039236B">
        <w:rPr>
          <w:rFonts w:cs="Times New Roman"/>
          <w:bCs/>
          <w:szCs w:val="24"/>
          <w:highlight w:val="green"/>
        </w:rPr>
        <w:t xml:space="preserve"> the elements of </w:t>
      </w:r>
      <w:r w:rsidR="00FD0D17">
        <w:rPr>
          <w:rFonts w:cs="Times New Roman"/>
          <w:bCs/>
          <w:szCs w:val="24"/>
          <w:highlight w:val="green"/>
        </w:rPr>
        <w:t xml:space="preserve">a cause of action for </w:t>
      </w:r>
      <w:r w:rsidR="00FD0D17">
        <w:rPr>
          <w:rFonts w:cs="Times New Roman"/>
          <w:bCs/>
          <w:i/>
          <w:iCs/>
          <w:szCs w:val="24"/>
          <w:highlight w:val="green"/>
        </w:rPr>
        <w:t>breach of the CC&amp;Rs</w:t>
      </w:r>
      <w:r w:rsidR="0039236B"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CC&amp;Rs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39236B" w:rsidRPr="009B4639">
        <w:rPr>
          <w:rFonts w:cs="Times New Roman"/>
          <w:bCs/>
          <w:szCs w:val="24"/>
          <w:highlight w:val="green"/>
        </w:rPr>
        <w:t xml:space="preserve"> </w:t>
      </w:r>
      <w:r w:rsidR="0098395A" w:rsidRPr="0098395A">
        <w:rPr>
          <w:rFonts w:cs="Times New Roman"/>
          <w:b/>
          <w:szCs w:val="24"/>
          <w:highlight w:val="green"/>
        </w:rPr>
        <w:t>By the same token, however, you need to determine whether the CC&amp;Rs actually require the HOA to enforce the CC&amp;Rs. Some do, and some don’t.</w:t>
      </w:r>
      <w:r w:rsidR="0098395A">
        <w:rPr>
          <w:rFonts w:cs="Times New Roman"/>
          <w:bCs/>
          <w:szCs w:val="24"/>
          <w:highlight w:val="green"/>
        </w:rPr>
        <w:t xml:space="preserve"> </w:t>
      </w:r>
    </w:p>
    <w:p w14:paraId="33A9FFD2" w14:textId="47F14DEE" w:rsidR="002D206C" w:rsidRPr="002D206C" w:rsidRDefault="002D206C" w:rsidP="002D206C">
      <w:pPr>
        <w:spacing w:after="264"/>
        <w:ind w:left="1080" w:hanging="360"/>
        <w:rPr>
          <w:rFonts w:cs="Times New Roman"/>
          <w:bCs/>
          <w:szCs w:val="24"/>
          <w:highlight w:val="green"/>
        </w:rPr>
      </w:pPr>
      <w:r w:rsidRPr="002D206C">
        <w:rPr>
          <w:rFonts w:cs="Times New Roman"/>
          <w:bCs/>
          <w:szCs w:val="24"/>
          <w:highlight w:val="green"/>
        </w:rPr>
        <w:lastRenderedPageBreak/>
        <w:t>—  ***</w:t>
      </w:r>
    </w:p>
    <w:p w14:paraId="1C0FE59C" w14:textId="4C6228DB" w:rsidR="002D206C" w:rsidRDefault="002D206C" w:rsidP="002D206C">
      <w:pPr>
        <w:spacing w:after="264"/>
        <w:ind w:left="1080" w:hanging="360"/>
        <w:rPr>
          <w:rFonts w:cs="Times New Roman"/>
          <w:bCs/>
          <w:szCs w:val="24"/>
        </w:rPr>
      </w:pPr>
      <w:r w:rsidRPr="002D206C">
        <w:rPr>
          <w:rFonts w:cs="Times New Roman"/>
          <w:bCs/>
          <w:szCs w:val="24"/>
          <w:highlight w:val="green"/>
        </w:rPr>
        <w:t>—  ***</w:t>
      </w:r>
    </w:p>
    <w:p w14:paraId="40D2F447" w14:textId="77777777" w:rsidR="003F0E15" w:rsidRDefault="009B4639" w:rsidP="000A2D54">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w:t>
      </w:r>
      <w:r w:rsidR="006D2A6D" w:rsidRPr="00C5389E">
        <w:rPr>
          <w:rFonts w:cs="Times New Roman"/>
          <w:bCs/>
          <w:szCs w:val="24"/>
        </w:rPr>
        <w:t xml:space="preserve">Strengths/Pros and </w:t>
      </w:r>
      <w:r w:rsidR="004D0958" w:rsidRPr="00C5389E">
        <w:rPr>
          <w:rFonts w:cs="Times New Roman"/>
          <w:bCs/>
          <w:szCs w:val="24"/>
        </w:rPr>
        <w:t>Weaknesses/Cons</w:t>
      </w:r>
      <w:r w:rsidR="006D2A6D" w:rsidRPr="00C5389E">
        <w:rPr>
          <w:rFonts w:cs="Times New Roman"/>
          <w:bCs/>
          <w:szCs w:val="24"/>
        </w:rPr>
        <w:t xml:space="preserve"> of this Potential Cause of Action.</w:t>
      </w:r>
    </w:p>
    <w:p w14:paraId="1F6E509D" w14:textId="77777777" w:rsidR="003F0E15" w:rsidRDefault="002D206C" w:rsidP="002D206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009B4639" w:rsidRPr="009B4639">
        <w:rPr>
          <w:rFonts w:cs="Times New Roman"/>
          <w:bCs/>
          <w:szCs w:val="24"/>
          <w:highlight w:val="green"/>
        </w:rPr>
        <w:t xml:space="preserve"> the </w:t>
      </w:r>
      <w:r w:rsidR="009B4639" w:rsidRPr="006D2A6D">
        <w:rPr>
          <w:rFonts w:cs="Times New Roman"/>
          <w:bCs/>
          <w:i/>
          <w:iCs/>
          <w:szCs w:val="24"/>
          <w:highlight w:val="green"/>
          <w:u w:val="single"/>
        </w:rPr>
        <w:t>strength</w:t>
      </w:r>
      <w:r w:rsidR="006D2A6D" w:rsidRPr="006D2A6D">
        <w:rPr>
          <w:rFonts w:cs="Times New Roman"/>
          <w:bCs/>
          <w:i/>
          <w:iCs/>
          <w:szCs w:val="24"/>
          <w:highlight w:val="green"/>
          <w:u w:val="single"/>
        </w:rPr>
        <w:t>s</w:t>
      </w:r>
      <w:r w:rsidR="009B4639" w:rsidRPr="009B4639">
        <w:rPr>
          <w:rFonts w:cs="Times New Roman"/>
          <w:bCs/>
          <w:szCs w:val="24"/>
          <w:highlight w:val="green"/>
        </w:rPr>
        <w:t xml:space="preserve"> of this particular cause of action given the evidence at our disposal. </w:t>
      </w:r>
    </w:p>
    <w:p w14:paraId="26085B79" w14:textId="77777777" w:rsidR="003F0E15" w:rsidRDefault="006D2A6D" w:rsidP="002D206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6F11C0DB" w14:textId="661746EA" w:rsidR="00F01EFD" w:rsidRDefault="00011941" w:rsidP="004A7105">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775988990"/>
          <w:placeholder>
            <w:docPart w:val="88476069EF654A138D8DBDAFD91AEF4F"/>
          </w:placeholder>
          <w15:color w:val="23D160"/>
          <w15:appearance w15:val="tags"/>
        </w:sdtPr>
        <w:sdtEndPr>
          <w:rPr>
            <w:rStyle w:val="property1"/>
          </w:rPr>
        </w:sdtEndPr>
        <w:sdtContent>
          <w:r w:rsidR="00F01EFD" w:rsidRPr="007F3488">
            <w:rPr>
              <w:rFonts w:eastAsia="Times New Roman" w:cs="Times New Roman"/>
              <w:color w:val="CCCCCC"/>
              <w:szCs w:val="24"/>
            </w:rPr>
            <w:t>###</w:t>
          </w:r>
        </w:sdtContent>
      </w:sdt>
    </w:p>
    <w:p w14:paraId="18ADCDA7" w14:textId="6506C4D4" w:rsidR="009543BC" w:rsidRDefault="00011941" w:rsidP="009543BC">
      <w:pPr>
        <w:spacing w:after="264"/>
        <w:ind w:left="720"/>
        <w:rPr>
          <w:rFonts w:cs="Times New Roman"/>
          <w:bCs/>
          <w:color w:val="000099"/>
          <w:szCs w:val="24"/>
        </w:rPr>
      </w:pPr>
      <w:sdt>
        <w:sdtPr>
          <w:rPr>
            <w:rFonts w:cs="Times New Roman"/>
            <w:bCs/>
            <w:color w:val="000099"/>
            <w:szCs w:val="24"/>
          </w:rPr>
          <w:alias w:val="Show If"/>
          <w:tag w:val="FlowConditionShowIf"/>
          <w:id w:val="387849766"/>
          <w:placeholder>
            <w:docPart w:val="1584F1AF726442BB820B9853FE2D65B0"/>
          </w:placeholder>
          <w15:color w:val="23D160"/>
          <w15:appearance w15:val="tags"/>
        </w:sdtPr>
        <w:sdtEndPr/>
        <w:sdtContent>
          <w:r w:rsidR="009543BC">
            <w:rPr>
              <w:rStyle w:val="punctuation1"/>
              <w:rFonts w:eastAsia="Times New Roman"/>
            </w:rPr>
            <w:t>"</w:t>
          </w:r>
          <w:r w:rsidR="009543BC">
            <w:rPr>
              <w:rStyle w:val="string3"/>
              <w:rFonts w:eastAsia="Times New Roman"/>
            </w:rPr>
            <w:t>Breach of Contract</w:t>
          </w:r>
          <w:r w:rsidR="009543BC">
            <w:rPr>
              <w:rStyle w:val="punctuation1"/>
              <w:rFonts w:eastAsia="Times New Roman"/>
            </w:rPr>
            <w:t>"</w:t>
          </w:r>
          <w:r w:rsidR="009543BC">
            <w:rPr>
              <w:rStyle w:val="tag1"/>
              <w:rFonts w:eastAsia="Times New Roman"/>
            </w:rPr>
            <w:t xml:space="preserve"> </w:t>
          </w:r>
          <w:r w:rsidR="009543BC">
            <w:rPr>
              <w:rStyle w:val="operator1"/>
              <w:rFonts w:eastAsia="Times New Roman"/>
            </w:rPr>
            <w:t>in</w:t>
          </w:r>
          <w:r w:rsidR="009543BC">
            <w:rPr>
              <w:rStyle w:val="tag1"/>
              <w:rFonts w:eastAsia="Times New Roman"/>
            </w:rPr>
            <w:t xml:space="preserve"> </w:t>
          </w:r>
          <w:proofErr w:type="spellStart"/>
          <w:r w:rsidR="009543BC">
            <w:rPr>
              <w:rStyle w:val="property1"/>
              <w:rFonts w:eastAsia="Times New Roman"/>
            </w:rPr>
            <w:t>checkbox_potential_claims</w:t>
          </w:r>
          <w:proofErr w:type="spellEnd"/>
          <w:r w:rsidR="00D04603">
            <w:rPr>
              <w:rStyle w:val="property1"/>
              <w:rFonts w:eastAsia="Times New Roman"/>
            </w:rPr>
            <w:t xml:space="preserve"> </w:t>
          </w:r>
          <w:r w:rsidR="00D04603" w:rsidRPr="00B51BD3">
            <w:rPr>
              <w:rFonts w:eastAsia="Times New Roman" w:cs="Times New Roman"/>
              <w:color w:val="A67F59"/>
              <w:szCs w:val="24"/>
            </w:rPr>
            <w:t>or</w:t>
          </w:r>
          <w:r w:rsidR="00D04603">
            <w:rPr>
              <w:rFonts w:eastAsia="Times New Roman" w:cs="Times New Roman"/>
              <w:color w:val="A67F59"/>
              <w:szCs w:val="24"/>
            </w:rPr>
            <w:t xml:space="preserve"> </w:t>
          </w:r>
          <w:r w:rsidR="009543BC">
            <w:rPr>
              <w:rStyle w:val="tag1"/>
              <w:rFonts w:eastAsia="Times New Roman"/>
            </w:rPr>
            <w:t xml:space="preserve"> </w:t>
          </w:r>
          <w:r w:rsidR="00D04603">
            <w:rPr>
              <w:rStyle w:val="punctuation1"/>
              <w:rFonts w:eastAsia="Times New Roman"/>
            </w:rPr>
            <w:t>"</w:t>
          </w:r>
          <w:r w:rsidR="00D04603">
            <w:rPr>
              <w:rStyle w:val="string3"/>
              <w:rFonts w:eastAsia="Times New Roman"/>
            </w:rPr>
            <w:t>Breach of Contract</w:t>
          </w:r>
          <w:r w:rsidR="00D04603">
            <w:rPr>
              <w:rStyle w:val="punctuation1"/>
              <w:rFonts w:eastAsia="Times New Roman"/>
            </w:rPr>
            <w:t>"</w:t>
          </w:r>
          <w:r w:rsidR="00D04603">
            <w:rPr>
              <w:rStyle w:val="tag1"/>
              <w:rFonts w:eastAsia="Times New Roman"/>
            </w:rPr>
            <w:t xml:space="preserve"> </w:t>
          </w:r>
          <w:r w:rsidR="00D04603">
            <w:rPr>
              <w:rStyle w:val="operator1"/>
              <w:rFonts w:eastAsia="Times New Roman"/>
            </w:rPr>
            <w:t>in</w:t>
          </w:r>
          <w:r w:rsidR="00D04603">
            <w:rPr>
              <w:rStyle w:val="tag1"/>
              <w:rFonts w:eastAsia="Times New Roman"/>
            </w:rPr>
            <w:t xml:space="preserve"> </w:t>
          </w:r>
          <w:proofErr w:type="spellStart"/>
          <w:r w:rsidR="00D04603">
            <w:rPr>
              <w:rStyle w:val="property1"/>
              <w:rFonts w:eastAsia="Times New Roman"/>
            </w:rPr>
            <w:t>checkbox_potential_cross_claims</w:t>
          </w:r>
          <w:proofErr w:type="spellEnd"/>
          <w:r w:rsidR="00D04603">
            <w:rPr>
              <w:rStyle w:val="property1"/>
              <w:rFonts w:eastAsia="Times New Roman"/>
            </w:rPr>
            <w:t xml:space="preserve"> </w:t>
          </w:r>
        </w:sdtContent>
      </w:sdt>
    </w:p>
    <w:p w14:paraId="7681FE6C" w14:textId="77777777" w:rsidR="003F0E15" w:rsidRDefault="009543BC" w:rsidP="00E13C80">
      <w:pPr>
        <w:pStyle w:val="Heading2"/>
        <w:spacing w:after="264"/>
        <w:rPr>
          <w:sz w:val="24"/>
          <w:szCs w:val="24"/>
        </w:rPr>
      </w:pPr>
      <w:r w:rsidRPr="00B5197D">
        <w:fldChar w:fldCharType="begin"/>
      </w:r>
      <w:r w:rsidRPr="00B5197D">
        <w:instrText xml:space="preserve"> LISTNUM LegalDefault \l 2 </w:instrText>
      </w:r>
      <w:r w:rsidRPr="00B5197D">
        <w:fldChar w:fldCharType="end"/>
      </w:r>
      <w:r w:rsidR="006669B8">
        <w:br/>
      </w:r>
      <w:r w:rsidRPr="00B5197D">
        <w:t>Breach of Contract</w:t>
      </w:r>
    </w:p>
    <w:p w14:paraId="508198D9" w14:textId="77777777" w:rsidR="003F0E15" w:rsidRDefault="009543BC" w:rsidP="009543BC">
      <w:pPr>
        <w:spacing w:after="264"/>
        <w:rPr>
          <w:rFonts w:cs="Times New Roman"/>
          <w:bCs/>
          <w:szCs w:val="24"/>
        </w:rPr>
      </w:pPr>
      <w:r w:rsidRPr="00A6633C">
        <w:rPr>
          <w:rFonts w:cs="Times New Roman"/>
          <w:bCs/>
          <w:szCs w:val="24"/>
          <w:u w:val="single"/>
        </w:rPr>
        <w:t>Elements</w:t>
      </w:r>
      <w:r>
        <w:rPr>
          <w:rFonts w:cs="Times New Roman"/>
          <w:bCs/>
          <w:szCs w:val="24"/>
        </w:rPr>
        <w:t>—</w:t>
      </w:r>
      <w:r w:rsidR="00DC4D9E">
        <w:rPr>
          <w:rFonts w:cs="Times New Roman"/>
          <w:bCs/>
          <w:szCs w:val="24"/>
        </w:rPr>
        <w:t>Breach of Contract.</w:t>
      </w:r>
    </w:p>
    <w:p w14:paraId="01B0949C" w14:textId="77777777" w:rsidR="003F0E15" w:rsidRDefault="009543BC" w:rsidP="009543BC">
      <w:pPr>
        <w:spacing w:after="264"/>
        <w:ind w:left="1080" w:hanging="360"/>
        <w:rPr>
          <w:rFonts w:cs="Times New Roman"/>
          <w:bCs/>
          <w:szCs w:val="24"/>
        </w:rPr>
      </w:pPr>
      <w:r>
        <w:rPr>
          <w:rFonts w:cs="Times New Roman"/>
          <w:bCs/>
          <w:szCs w:val="24"/>
        </w:rPr>
        <w:t xml:space="preserve">—  </w:t>
      </w:r>
      <w:r w:rsidR="004C0866">
        <w:rPr>
          <w:rFonts w:cs="Times New Roman"/>
          <w:bCs/>
          <w:szCs w:val="24"/>
        </w:rPr>
        <w:t xml:space="preserve">To prevail on a claim for breach of contract (express or implied), the plaintiff must prove: (i) the existence of a contract; (ii) </w:t>
      </w:r>
      <w:r w:rsidR="00872838" w:rsidRPr="00872838">
        <w:rPr>
          <w:rFonts w:cs="Times New Roman"/>
          <w:bCs/>
          <w:szCs w:val="24"/>
        </w:rPr>
        <w:t>plaintiff</w:t>
      </w:r>
      <w:r w:rsidR="00872838">
        <w:rPr>
          <w:rFonts w:cs="Times New Roman"/>
          <w:bCs/>
          <w:szCs w:val="24"/>
        </w:rPr>
        <w:t>’s</w:t>
      </w:r>
      <w:r w:rsidR="00872838" w:rsidRPr="00872838">
        <w:rPr>
          <w:rFonts w:cs="Times New Roman"/>
          <w:bCs/>
          <w:szCs w:val="24"/>
        </w:rPr>
        <w:t xml:space="preserve"> performance or excuse for non</w:t>
      </w:r>
      <w:r w:rsidR="00872838">
        <w:rPr>
          <w:rFonts w:cs="Times New Roman"/>
          <w:bCs/>
          <w:szCs w:val="24"/>
        </w:rPr>
        <w:t>-</w:t>
      </w:r>
      <w:r w:rsidR="00872838" w:rsidRPr="00872838">
        <w:rPr>
          <w:rFonts w:cs="Times New Roman"/>
          <w:bCs/>
          <w:szCs w:val="24"/>
        </w:rPr>
        <w:t>performance</w:t>
      </w:r>
      <w:r w:rsidR="004C0866">
        <w:rPr>
          <w:rFonts w:cs="Times New Roman"/>
          <w:bCs/>
          <w:szCs w:val="24"/>
        </w:rPr>
        <w:t xml:space="preserve">; (iii) </w:t>
      </w:r>
      <w:r w:rsidR="00872838" w:rsidRPr="00872838">
        <w:rPr>
          <w:rFonts w:cs="Times New Roman"/>
          <w:bCs/>
          <w:szCs w:val="24"/>
        </w:rPr>
        <w:t>defendant</w:t>
      </w:r>
      <w:r w:rsidR="00872838">
        <w:rPr>
          <w:rFonts w:cs="Times New Roman"/>
          <w:bCs/>
          <w:szCs w:val="24"/>
        </w:rPr>
        <w:t>’s</w:t>
      </w:r>
      <w:r w:rsidR="00872838" w:rsidRPr="00872838">
        <w:rPr>
          <w:rFonts w:cs="Times New Roman"/>
          <w:bCs/>
          <w:szCs w:val="24"/>
        </w:rPr>
        <w:t xml:space="preserve"> breach</w:t>
      </w:r>
      <w:r w:rsidR="004C0866">
        <w:rPr>
          <w:rFonts w:cs="Times New Roman"/>
          <w:bCs/>
          <w:szCs w:val="24"/>
        </w:rPr>
        <w:t xml:space="preserve">; and (iv) the </w:t>
      </w:r>
      <w:r w:rsidR="00872838" w:rsidRPr="00872838">
        <w:rPr>
          <w:rFonts w:cs="Times New Roman"/>
          <w:bCs/>
          <w:szCs w:val="24"/>
        </w:rPr>
        <w:t>resulting damages to plaintiff. (</w:t>
      </w:r>
      <w:proofErr w:type="spellStart"/>
      <w:r w:rsidR="00872838" w:rsidRPr="00872838">
        <w:rPr>
          <w:rFonts w:cs="Times New Roman"/>
          <w:bCs/>
          <w:i/>
          <w:iCs/>
          <w:szCs w:val="24"/>
        </w:rPr>
        <w:t>Darbun</w:t>
      </w:r>
      <w:proofErr w:type="spellEnd"/>
      <w:r w:rsidR="00872838" w:rsidRPr="00872838">
        <w:rPr>
          <w:rFonts w:cs="Times New Roman"/>
          <w:bCs/>
          <w:i/>
          <w:iCs/>
          <w:szCs w:val="24"/>
        </w:rPr>
        <w:t xml:space="preserve"> Enterprises Inc. v. San Fernando Community Hosp.</w:t>
      </w:r>
      <w:r w:rsidR="00872838" w:rsidRPr="00872838">
        <w:rPr>
          <w:rFonts w:cs="Times New Roman"/>
          <w:bCs/>
          <w:szCs w:val="24"/>
        </w:rPr>
        <w:t xml:space="preserve"> (2015) 239 Cal.App.4th 399, 409</w:t>
      </w:r>
      <w:r w:rsidR="00872838">
        <w:rPr>
          <w:rFonts w:cs="Times New Roman"/>
          <w:bCs/>
          <w:szCs w:val="24"/>
        </w:rPr>
        <w:t xml:space="preserve">; </w:t>
      </w:r>
      <w:r w:rsidR="00872838" w:rsidRPr="00872838">
        <w:rPr>
          <w:rFonts w:cs="Times New Roman"/>
          <w:bCs/>
          <w:i/>
          <w:iCs/>
          <w:szCs w:val="24"/>
        </w:rPr>
        <w:t>San Mateo Union High School Dist. v. County of San Mateo</w:t>
      </w:r>
      <w:r w:rsidR="00872838" w:rsidRPr="00872838">
        <w:rPr>
          <w:rFonts w:cs="Times New Roman"/>
          <w:bCs/>
          <w:szCs w:val="24"/>
        </w:rPr>
        <w:t xml:space="preserve"> (2013) 213 Cal.App.4th 418, 439.)</w:t>
      </w:r>
    </w:p>
    <w:p w14:paraId="6D534F65" w14:textId="77777777" w:rsidR="003F0E15" w:rsidRDefault="00C9580D" w:rsidP="00C9580D">
      <w:pPr>
        <w:spacing w:after="264"/>
        <w:rPr>
          <w:rFonts w:cs="Times New Roman"/>
          <w:bCs/>
          <w:szCs w:val="24"/>
        </w:rPr>
      </w:pPr>
      <w:r>
        <w:rPr>
          <w:rFonts w:cs="Times New Roman"/>
          <w:bCs/>
          <w:szCs w:val="24"/>
          <w:u w:val="single"/>
        </w:rPr>
        <w:t>Remedies</w:t>
      </w:r>
      <w:r>
        <w:rPr>
          <w:rFonts w:cs="Times New Roman"/>
          <w:bCs/>
          <w:szCs w:val="24"/>
        </w:rPr>
        <w:t>—</w:t>
      </w:r>
    </w:p>
    <w:p w14:paraId="65333D5B" w14:textId="77777777" w:rsidR="003F0E15" w:rsidRDefault="00C9580D" w:rsidP="00C9580D">
      <w:pPr>
        <w:spacing w:after="264"/>
        <w:ind w:left="1080" w:hanging="360"/>
        <w:rPr>
          <w:rFonts w:cs="Times New Roman"/>
          <w:bCs/>
          <w:szCs w:val="24"/>
        </w:rPr>
      </w:pPr>
      <w:r>
        <w:rPr>
          <w:rFonts w:cs="Times New Roman"/>
          <w:bCs/>
          <w:szCs w:val="24"/>
        </w:rPr>
        <w:t xml:space="preserve">—  </w:t>
      </w:r>
      <w:r w:rsidR="00905151" w:rsidRPr="00905151">
        <w:rPr>
          <w:rFonts w:cs="Times New Roman"/>
          <w:bCs/>
          <w:szCs w:val="24"/>
        </w:rPr>
        <w:t xml:space="preserve">Compensatory (money) damages are available for all expected harm caused by the breach. (Civ. Code, § 3300.) In other words, damages must be reasonably foreseeable. (Civ. Code, § 3300; </w:t>
      </w:r>
      <w:proofErr w:type="spellStart"/>
      <w:r w:rsidR="00905151" w:rsidRPr="00905151">
        <w:rPr>
          <w:rFonts w:cs="Times New Roman"/>
          <w:bCs/>
          <w:i/>
          <w:iCs/>
          <w:szCs w:val="24"/>
        </w:rPr>
        <w:t>Erlich</w:t>
      </w:r>
      <w:proofErr w:type="spellEnd"/>
      <w:r w:rsidR="00905151" w:rsidRPr="00905151">
        <w:rPr>
          <w:rFonts w:cs="Times New Roman"/>
          <w:bCs/>
          <w:i/>
          <w:iCs/>
          <w:szCs w:val="24"/>
        </w:rPr>
        <w:t xml:space="preserve"> v. Menezes</w:t>
      </w:r>
      <w:r w:rsidR="00905151" w:rsidRPr="00905151">
        <w:rPr>
          <w:rFonts w:cs="Times New Roman"/>
          <w:bCs/>
          <w:szCs w:val="24"/>
        </w:rPr>
        <w:t xml:space="preserve"> (1999) 21 Cal.4th 543.)</w:t>
      </w:r>
    </w:p>
    <w:p w14:paraId="3373A0F0" w14:textId="77777777" w:rsidR="003F0E15" w:rsidRDefault="00905151" w:rsidP="00C9580D">
      <w:pPr>
        <w:spacing w:after="264"/>
        <w:ind w:left="1080" w:hanging="360"/>
        <w:rPr>
          <w:rFonts w:cs="Times New Roman"/>
          <w:bCs/>
          <w:szCs w:val="24"/>
        </w:rPr>
      </w:pPr>
      <w:r>
        <w:rPr>
          <w:rFonts w:cs="Times New Roman"/>
          <w:bCs/>
          <w:szCs w:val="24"/>
        </w:rPr>
        <w:t xml:space="preserve">—  </w:t>
      </w:r>
      <w:r w:rsidRPr="00905151">
        <w:rPr>
          <w:rFonts w:cs="Times New Roman"/>
          <w:bCs/>
          <w:szCs w:val="24"/>
        </w:rPr>
        <w:t xml:space="preserve">Emotional distress damages are generally </w:t>
      </w:r>
      <w:r w:rsidRPr="00905151">
        <w:rPr>
          <w:rFonts w:cs="Times New Roman"/>
          <w:bCs/>
          <w:i/>
          <w:iCs/>
          <w:szCs w:val="24"/>
        </w:rPr>
        <w:t>not</w:t>
      </w:r>
      <w:r w:rsidRPr="00905151">
        <w:rPr>
          <w:rFonts w:cs="Times New Roman"/>
          <w:bCs/>
          <w:szCs w:val="24"/>
        </w:rPr>
        <w:t xml:space="preserve"> available </w:t>
      </w:r>
      <w:r w:rsidRPr="00905151">
        <w:rPr>
          <w:rFonts w:cs="Times New Roman"/>
          <w:bCs/>
          <w:i/>
          <w:iCs/>
          <w:szCs w:val="24"/>
        </w:rPr>
        <w:t>unless</w:t>
      </w:r>
      <w:r w:rsidRPr="00905151">
        <w:rPr>
          <w:rFonts w:cs="Times New Roman"/>
          <w:bCs/>
          <w:szCs w:val="24"/>
        </w:rPr>
        <w:t xml:space="preserve"> the breach caused bodily harm or a serious emotional disturbance was a particularly likely result. </w:t>
      </w:r>
      <w:r>
        <w:rPr>
          <w:rFonts w:cs="Times New Roman"/>
          <w:bCs/>
          <w:szCs w:val="24"/>
        </w:rPr>
        <w:t>(</w:t>
      </w:r>
      <w:proofErr w:type="spellStart"/>
      <w:r w:rsidRPr="00905151">
        <w:rPr>
          <w:rFonts w:cs="Times New Roman"/>
          <w:bCs/>
          <w:i/>
          <w:iCs/>
          <w:szCs w:val="24"/>
        </w:rPr>
        <w:t>Erlich</w:t>
      </w:r>
      <w:proofErr w:type="spellEnd"/>
      <w:r w:rsidRPr="00905151">
        <w:rPr>
          <w:rFonts w:cs="Times New Roman"/>
          <w:bCs/>
          <w:i/>
          <w:iCs/>
          <w:szCs w:val="24"/>
        </w:rPr>
        <w:t xml:space="preserve"> v. </w:t>
      </w:r>
      <w:proofErr w:type="spellStart"/>
      <w:r w:rsidRPr="00905151">
        <w:rPr>
          <w:rFonts w:cs="Times New Roman"/>
          <w:bCs/>
          <w:i/>
          <w:iCs/>
          <w:szCs w:val="24"/>
        </w:rPr>
        <w:t>Menezes</w:t>
      </w:r>
      <w:r>
        <w:rPr>
          <w:rFonts w:cs="Times New Roman"/>
          <w:bCs/>
          <w:i/>
          <w:iCs/>
          <w:szCs w:val="24"/>
        </w:rPr>
        <w:t>m</w:t>
      </w:r>
      <w:proofErr w:type="spellEnd"/>
      <w:r>
        <w:rPr>
          <w:rFonts w:cs="Times New Roman"/>
          <w:bCs/>
          <w:i/>
          <w:iCs/>
          <w:szCs w:val="24"/>
        </w:rPr>
        <w:t xml:space="preserve">, supra, </w:t>
      </w:r>
      <w:r>
        <w:rPr>
          <w:rFonts w:cs="Times New Roman"/>
          <w:bCs/>
          <w:szCs w:val="24"/>
        </w:rPr>
        <w:t>21</w:t>
      </w:r>
      <w:r w:rsidRPr="00905151">
        <w:rPr>
          <w:rFonts w:cs="Times New Roman"/>
          <w:bCs/>
          <w:szCs w:val="24"/>
        </w:rPr>
        <w:t xml:space="preserve"> Cal.4th  at 558; </w:t>
      </w:r>
      <w:proofErr w:type="spellStart"/>
      <w:r w:rsidRPr="00905151">
        <w:rPr>
          <w:rFonts w:cs="Times New Roman"/>
          <w:bCs/>
          <w:i/>
          <w:iCs/>
          <w:szCs w:val="24"/>
        </w:rPr>
        <w:t>Plotnik</w:t>
      </w:r>
      <w:proofErr w:type="spellEnd"/>
      <w:r w:rsidRPr="00905151">
        <w:rPr>
          <w:rFonts w:cs="Times New Roman"/>
          <w:bCs/>
          <w:i/>
          <w:iCs/>
          <w:szCs w:val="24"/>
        </w:rPr>
        <w:t xml:space="preserve"> v. </w:t>
      </w:r>
      <w:proofErr w:type="spellStart"/>
      <w:r w:rsidRPr="00905151">
        <w:rPr>
          <w:rFonts w:cs="Times New Roman"/>
          <w:bCs/>
          <w:i/>
          <w:iCs/>
          <w:szCs w:val="24"/>
        </w:rPr>
        <w:t>Meihous</w:t>
      </w:r>
      <w:proofErr w:type="spellEnd"/>
      <w:r w:rsidRPr="00905151">
        <w:rPr>
          <w:rFonts w:cs="Times New Roman"/>
          <w:bCs/>
          <w:szCs w:val="24"/>
        </w:rPr>
        <w:t xml:space="preserve"> (2012) 208 Cal.App.4th 1950 [breach of settlement agreement by hitting dog with baseball bat].)</w:t>
      </w:r>
    </w:p>
    <w:p w14:paraId="5A48D2CA" w14:textId="77777777" w:rsidR="003F0E15" w:rsidRDefault="00905151" w:rsidP="00C9580D">
      <w:pPr>
        <w:spacing w:after="264"/>
        <w:ind w:left="1080" w:hanging="360"/>
        <w:rPr>
          <w:rFonts w:cs="Times New Roman"/>
          <w:bCs/>
          <w:szCs w:val="24"/>
        </w:rPr>
      </w:pPr>
      <w:r>
        <w:rPr>
          <w:rFonts w:cs="Times New Roman"/>
          <w:bCs/>
          <w:szCs w:val="24"/>
        </w:rPr>
        <w:lastRenderedPageBreak/>
        <w:t xml:space="preserve">—  </w:t>
      </w:r>
      <w:r w:rsidRPr="00905151">
        <w:rPr>
          <w:rFonts w:cs="Times New Roman"/>
          <w:bCs/>
          <w:szCs w:val="24"/>
        </w:rPr>
        <w:t xml:space="preserve">Specific performance is an available remedy for breach if the non-breaching party desires to affirm the contract. (Civ. Code, § 1680; </w:t>
      </w:r>
      <w:proofErr w:type="spellStart"/>
      <w:r w:rsidRPr="00905151">
        <w:rPr>
          <w:rFonts w:cs="Times New Roman"/>
          <w:bCs/>
          <w:i/>
          <w:iCs/>
          <w:szCs w:val="24"/>
        </w:rPr>
        <w:t>Kassir</w:t>
      </w:r>
      <w:proofErr w:type="spellEnd"/>
      <w:r w:rsidRPr="00905151">
        <w:rPr>
          <w:rFonts w:cs="Times New Roman"/>
          <w:bCs/>
          <w:i/>
          <w:iCs/>
          <w:szCs w:val="24"/>
        </w:rPr>
        <w:t xml:space="preserve"> v. </w:t>
      </w:r>
      <w:proofErr w:type="spellStart"/>
      <w:r w:rsidRPr="00905151">
        <w:rPr>
          <w:rFonts w:cs="Times New Roman"/>
          <w:bCs/>
          <w:i/>
          <w:iCs/>
          <w:szCs w:val="24"/>
        </w:rPr>
        <w:t>Zahabi</w:t>
      </w:r>
      <w:proofErr w:type="spellEnd"/>
      <w:r w:rsidRPr="00905151">
        <w:rPr>
          <w:rFonts w:cs="Times New Roman"/>
          <w:bCs/>
          <w:szCs w:val="24"/>
        </w:rPr>
        <w:t xml:space="preserve"> (2008) 164 Cal.App.4th 1352.)</w:t>
      </w:r>
    </w:p>
    <w:p w14:paraId="33C18AB1" w14:textId="77777777" w:rsidR="003F0E15" w:rsidRDefault="00905151" w:rsidP="00C9580D">
      <w:pPr>
        <w:spacing w:after="264"/>
        <w:ind w:left="1080" w:hanging="360"/>
        <w:rPr>
          <w:rFonts w:cs="Times New Roman"/>
          <w:bCs/>
          <w:szCs w:val="24"/>
        </w:rPr>
      </w:pPr>
      <w:r>
        <w:rPr>
          <w:rFonts w:cs="Times New Roman"/>
          <w:bCs/>
          <w:szCs w:val="24"/>
        </w:rPr>
        <w:t xml:space="preserve">—  </w:t>
      </w:r>
      <w:r w:rsidRPr="00905151">
        <w:rPr>
          <w:rFonts w:cs="Times New Roman"/>
          <w:bCs/>
          <w:szCs w:val="24"/>
        </w:rPr>
        <w:t>Rescission (accompanied by restitution) is available in certain circumstances. (Civ. Code, § 1692.) Mutual rescission is available if all parties consent. (Civ. Code, § 1689(a).) Unilateral rescission is available by statute for mistake, fraud, duress, undue influence, failure of or void consideration, or if the contract is unlawful or against public policy. (Civ. Code, § 1689(b).)</w:t>
      </w:r>
    </w:p>
    <w:p w14:paraId="4ADF431D" w14:textId="77777777" w:rsidR="003F0E15" w:rsidRDefault="00482376" w:rsidP="00C9580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19ED6983" w14:textId="77777777" w:rsidR="003F0E15" w:rsidRDefault="009543BC" w:rsidP="009543BC">
      <w:pPr>
        <w:spacing w:after="264"/>
        <w:ind w:left="630" w:hanging="630"/>
        <w:rPr>
          <w:rFonts w:cs="Times New Roman"/>
          <w:bCs/>
          <w:szCs w:val="24"/>
        </w:rPr>
      </w:pPr>
      <w:r>
        <w:rPr>
          <w:rFonts w:cs="Times New Roman"/>
          <w:bCs/>
          <w:szCs w:val="24"/>
          <w:u w:val="single"/>
        </w:rPr>
        <w:t>Applicable Statute of Limitations</w:t>
      </w:r>
      <w:r>
        <w:rPr>
          <w:rFonts w:cs="Times New Roman"/>
          <w:bCs/>
          <w:szCs w:val="24"/>
        </w:rPr>
        <w:t>—</w:t>
      </w:r>
    </w:p>
    <w:p w14:paraId="3F35835C" w14:textId="77777777" w:rsidR="003F0E15" w:rsidRDefault="009543BC" w:rsidP="009543BC">
      <w:pPr>
        <w:spacing w:after="264"/>
        <w:ind w:left="1080" w:hanging="360"/>
        <w:rPr>
          <w:rFonts w:cs="Times New Roman"/>
          <w:bCs/>
          <w:szCs w:val="24"/>
        </w:rPr>
      </w:pPr>
      <w:r>
        <w:rPr>
          <w:rFonts w:cs="Times New Roman"/>
          <w:bCs/>
          <w:szCs w:val="24"/>
        </w:rPr>
        <w:t xml:space="preserve">—  </w:t>
      </w:r>
      <w:r w:rsidR="00CC2856">
        <w:rPr>
          <w:rFonts w:cs="Times New Roman"/>
          <w:bCs/>
          <w:szCs w:val="24"/>
        </w:rPr>
        <w:t>For breach of verbal contracts, the statute of limitations is two years. (Code Civ. Proc., § 339.)</w:t>
      </w:r>
    </w:p>
    <w:p w14:paraId="47E4ABAF" w14:textId="77777777" w:rsidR="003F0E15" w:rsidRDefault="00CC2856" w:rsidP="009543BC">
      <w:pPr>
        <w:spacing w:after="264"/>
        <w:ind w:left="1080" w:hanging="360"/>
        <w:rPr>
          <w:rFonts w:cs="Times New Roman"/>
          <w:bCs/>
          <w:szCs w:val="24"/>
        </w:rPr>
      </w:pPr>
      <w:r>
        <w:rPr>
          <w:rFonts w:cs="Times New Roman"/>
          <w:bCs/>
          <w:szCs w:val="24"/>
        </w:rPr>
        <w:t xml:space="preserve">—  For breach of </w:t>
      </w:r>
      <w:r>
        <w:rPr>
          <w:rFonts w:cs="Times New Roman"/>
          <w:bCs/>
          <w:i/>
          <w:iCs/>
          <w:szCs w:val="24"/>
        </w:rPr>
        <w:t>most</w:t>
      </w:r>
      <w:r>
        <w:rPr>
          <w:rFonts w:cs="Times New Roman"/>
          <w:bCs/>
          <w:szCs w:val="24"/>
        </w:rPr>
        <w:t xml:space="preserve"> written contracts, the statute of limitations is four years. </w:t>
      </w:r>
      <w:r w:rsidRPr="00CC2856">
        <w:rPr>
          <w:rFonts w:cs="Times New Roman"/>
          <w:bCs/>
          <w:szCs w:val="24"/>
        </w:rPr>
        <w:t>(Code Civ. Proc.</w:t>
      </w:r>
      <w:r>
        <w:rPr>
          <w:rFonts w:cs="Times New Roman"/>
          <w:bCs/>
          <w:szCs w:val="24"/>
        </w:rPr>
        <w:t>,</w:t>
      </w:r>
      <w:r w:rsidRPr="00CC2856">
        <w:rPr>
          <w:rFonts w:cs="Times New Roman"/>
          <w:bCs/>
          <w:szCs w:val="24"/>
        </w:rPr>
        <w:t xml:space="preserve"> § 337</w:t>
      </w:r>
      <w:r w:rsidR="00121BE4">
        <w:rPr>
          <w:rFonts w:cs="Times New Roman"/>
          <w:bCs/>
          <w:szCs w:val="24"/>
        </w:rPr>
        <w:t>.</w:t>
      </w:r>
      <w:r w:rsidRPr="00CC2856">
        <w:rPr>
          <w:rFonts w:cs="Times New Roman"/>
          <w:bCs/>
          <w:szCs w:val="24"/>
        </w:rPr>
        <w:t>)</w:t>
      </w:r>
    </w:p>
    <w:p w14:paraId="1F3A7190" w14:textId="77777777" w:rsidR="003F0E15" w:rsidRDefault="00F77671" w:rsidP="009543BC">
      <w:pPr>
        <w:spacing w:after="264"/>
        <w:ind w:left="1080" w:hanging="360"/>
        <w:rPr>
          <w:rFonts w:cs="Times New Roman"/>
          <w:bCs/>
          <w:szCs w:val="24"/>
          <w:u w:val="single"/>
        </w:rPr>
      </w:pPr>
      <w:r>
        <w:rPr>
          <w:rFonts w:cs="Times New Roman"/>
          <w:bCs/>
          <w:szCs w:val="24"/>
        </w:rPr>
        <w:t xml:space="preserve">—  </w:t>
      </w:r>
      <w:r w:rsidR="00CC2856">
        <w:rPr>
          <w:rFonts w:cs="Times New Roman"/>
          <w:bCs/>
          <w:szCs w:val="24"/>
        </w:rPr>
        <w:t xml:space="preserve">For breach of </w:t>
      </w:r>
      <w:r w:rsidR="00CC2856">
        <w:rPr>
          <w:rFonts w:cs="Times New Roman"/>
          <w:bCs/>
          <w:i/>
          <w:iCs/>
          <w:szCs w:val="24"/>
        </w:rPr>
        <w:t>negotiable instruments</w:t>
      </w:r>
      <w:r w:rsidR="00CC2856">
        <w:rPr>
          <w:rFonts w:cs="Times New Roman"/>
          <w:bCs/>
          <w:szCs w:val="24"/>
        </w:rPr>
        <w:t xml:space="preserve"> (e.g., promissory notes), the statute of limitations is six years. </w:t>
      </w:r>
      <w:r w:rsidR="00CC2856" w:rsidRPr="00CC2856">
        <w:rPr>
          <w:rFonts w:cs="Times New Roman"/>
          <w:bCs/>
          <w:szCs w:val="24"/>
        </w:rPr>
        <w:t>(</w:t>
      </w:r>
      <w:r w:rsidR="00CC2856">
        <w:rPr>
          <w:rFonts w:cs="Times New Roman"/>
          <w:bCs/>
          <w:szCs w:val="24"/>
        </w:rPr>
        <w:t>Comm. Code, § 3118.</w:t>
      </w:r>
      <w:r w:rsidR="00CC2856" w:rsidRPr="00CC2856">
        <w:rPr>
          <w:rFonts w:cs="Times New Roman"/>
          <w:bCs/>
          <w:szCs w:val="24"/>
        </w:rPr>
        <w:t>)</w:t>
      </w:r>
    </w:p>
    <w:p w14:paraId="0ABFC9C9" w14:textId="77777777" w:rsidR="003F0E15" w:rsidRDefault="009543BC" w:rsidP="009543BC">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—Application of the Law to Client’s Facts.</w:t>
      </w:r>
    </w:p>
    <w:p w14:paraId="542D10CC" w14:textId="77777777" w:rsidR="003F0E15" w:rsidRDefault="009543BC" w:rsidP="009543BC">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breach of contract</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 xml:space="preserve">snip). </w:t>
      </w:r>
    </w:p>
    <w:p w14:paraId="3BD63F3D" w14:textId="77777777" w:rsidR="003F0E15" w:rsidRDefault="009543BC" w:rsidP="009543BC">
      <w:pPr>
        <w:spacing w:after="264"/>
        <w:ind w:left="1080" w:hanging="360"/>
        <w:rPr>
          <w:rFonts w:cs="Times New Roman"/>
          <w:bCs/>
          <w:szCs w:val="24"/>
          <w:highlight w:val="green"/>
        </w:rPr>
      </w:pPr>
      <w:r w:rsidRPr="002D206C">
        <w:rPr>
          <w:rFonts w:cs="Times New Roman"/>
          <w:bCs/>
          <w:szCs w:val="24"/>
          <w:highlight w:val="green"/>
        </w:rPr>
        <w:t>—  ***</w:t>
      </w:r>
    </w:p>
    <w:p w14:paraId="5CA123E1" w14:textId="77777777" w:rsidR="003F0E15" w:rsidRDefault="009543BC" w:rsidP="009543BC">
      <w:pPr>
        <w:spacing w:after="264"/>
        <w:ind w:left="1080" w:hanging="360"/>
        <w:rPr>
          <w:rFonts w:cs="Times New Roman"/>
          <w:bCs/>
          <w:szCs w:val="24"/>
        </w:rPr>
      </w:pPr>
      <w:r w:rsidRPr="002D206C">
        <w:rPr>
          <w:rFonts w:cs="Times New Roman"/>
          <w:bCs/>
          <w:szCs w:val="24"/>
          <w:highlight w:val="green"/>
        </w:rPr>
        <w:t>—  ***</w:t>
      </w:r>
    </w:p>
    <w:p w14:paraId="366A3F59" w14:textId="77777777" w:rsidR="003F0E15" w:rsidRDefault="009543BC" w:rsidP="009543BC">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—Strengths/Pros and Weaknesses/Cons of this Potential Cause of Action.</w:t>
      </w:r>
    </w:p>
    <w:p w14:paraId="7FD96558" w14:textId="77777777" w:rsidR="003F0E15" w:rsidRDefault="009543BC" w:rsidP="009543B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13FADB18" w14:textId="77777777" w:rsidR="003F0E15" w:rsidRDefault="009543BC" w:rsidP="009543B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328DC579" w14:textId="5211E7EA" w:rsidR="009543BC" w:rsidRDefault="00011941" w:rsidP="009543BC">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424799488"/>
          <w:placeholder>
            <w:docPart w:val="F951D139F6564CDAB0B7C7312F2FEE3B"/>
          </w:placeholder>
          <w15:color w:val="23D160"/>
          <w15:appearance w15:val="tags"/>
        </w:sdtPr>
        <w:sdtEndPr>
          <w:rPr>
            <w:rStyle w:val="property1"/>
          </w:rPr>
        </w:sdtEndPr>
        <w:sdtContent>
          <w:r w:rsidR="009543BC" w:rsidRPr="007F3488">
            <w:rPr>
              <w:rFonts w:eastAsia="Times New Roman" w:cs="Times New Roman"/>
              <w:color w:val="CCCCCC"/>
              <w:szCs w:val="24"/>
            </w:rPr>
            <w:t>###</w:t>
          </w:r>
        </w:sdtContent>
      </w:sdt>
    </w:p>
    <w:p w14:paraId="29C2D76E" w14:textId="51605D9F" w:rsidR="00E50C84" w:rsidRDefault="00011941" w:rsidP="00E50C84">
      <w:pPr>
        <w:spacing w:after="264"/>
        <w:ind w:left="720"/>
        <w:rPr>
          <w:rFonts w:cs="Times New Roman"/>
          <w:bCs/>
          <w:color w:val="000099"/>
          <w:szCs w:val="24"/>
        </w:rPr>
      </w:pPr>
      <w:sdt>
        <w:sdtPr>
          <w:rPr>
            <w:rFonts w:cs="Times New Roman"/>
            <w:bCs/>
            <w:color w:val="000099"/>
            <w:szCs w:val="24"/>
          </w:rPr>
          <w:alias w:val="Show If"/>
          <w:tag w:val="FlowConditionShowIf"/>
          <w:id w:val="407659583"/>
          <w:placeholder>
            <w:docPart w:val="EC36C5F70F714156935664A75F02B864"/>
          </w:placeholder>
          <w15:color w:val="23D160"/>
          <w15:appearance w15:val="tags"/>
        </w:sdtPr>
        <w:sdtEndPr/>
        <w:sdtContent>
          <w:r w:rsidR="00E50C84">
            <w:rPr>
              <w:rStyle w:val="punctuation1"/>
              <w:rFonts w:eastAsia="Times New Roman"/>
            </w:rPr>
            <w:t>"</w:t>
          </w:r>
          <w:r w:rsidR="00E50C84">
            <w:rPr>
              <w:rStyle w:val="string3"/>
              <w:rFonts w:eastAsia="Times New Roman"/>
            </w:rPr>
            <w:t>Breach of Other Governing Documents</w:t>
          </w:r>
          <w:r w:rsidR="00E50C84">
            <w:rPr>
              <w:rStyle w:val="punctuation1"/>
              <w:rFonts w:eastAsia="Times New Roman"/>
            </w:rPr>
            <w:t>"</w:t>
          </w:r>
          <w:r w:rsidR="00E50C84">
            <w:rPr>
              <w:rStyle w:val="tag1"/>
              <w:rFonts w:eastAsia="Times New Roman"/>
            </w:rPr>
            <w:t xml:space="preserve"> </w:t>
          </w:r>
          <w:r w:rsidR="00E50C84">
            <w:rPr>
              <w:rStyle w:val="operator1"/>
              <w:rFonts w:eastAsia="Times New Roman"/>
            </w:rPr>
            <w:t>in</w:t>
          </w:r>
          <w:r w:rsidR="00E50C84">
            <w:rPr>
              <w:rStyle w:val="tag1"/>
              <w:rFonts w:eastAsia="Times New Roman"/>
            </w:rPr>
            <w:t xml:space="preserve"> </w:t>
          </w:r>
          <w:proofErr w:type="spellStart"/>
          <w:r w:rsidR="00E50C84">
            <w:rPr>
              <w:rStyle w:val="property1"/>
              <w:rFonts w:eastAsia="Times New Roman"/>
            </w:rPr>
            <w:t>checkbox_potential_claims</w:t>
          </w:r>
          <w:proofErr w:type="spellEnd"/>
          <w:r w:rsidR="00C75D61">
            <w:rPr>
              <w:rStyle w:val="property1"/>
              <w:rFonts w:eastAsia="Times New Roman"/>
            </w:rPr>
            <w:t xml:space="preserve"> </w:t>
          </w:r>
          <w:r w:rsidR="00C75D61" w:rsidRPr="00B51BD3">
            <w:rPr>
              <w:rFonts w:eastAsia="Times New Roman" w:cs="Times New Roman"/>
              <w:color w:val="A67F59"/>
              <w:szCs w:val="24"/>
            </w:rPr>
            <w:t>or</w:t>
          </w:r>
          <w:r w:rsidR="00C75D61">
            <w:rPr>
              <w:rFonts w:eastAsia="Times New Roman" w:cs="Times New Roman"/>
              <w:color w:val="A67F59"/>
              <w:szCs w:val="24"/>
            </w:rPr>
            <w:t xml:space="preserve"> </w:t>
          </w:r>
          <w:r w:rsidR="00C75D61">
            <w:rPr>
              <w:rStyle w:val="punctuation1"/>
              <w:rFonts w:eastAsia="Times New Roman"/>
            </w:rPr>
            <w:t>"</w:t>
          </w:r>
          <w:r w:rsidR="00C75D61">
            <w:rPr>
              <w:rStyle w:val="string3"/>
              <w:rFonts w:eastAsia="Times New Roman"/>
            </w:rPr>
            <w:t>Breach of Other Governing Documents</w:t>
          </w:r>
          <w:r w:rsidR="00C75D61">
            <w:rPr>
              <w:rStyle w:val="punctuation1"/>
              <w:rFonts w:eastAsia="Times New Roman"/>
            </w:rPr>
            <w:t>"</w:t>
          </w:r>
          <w:r w:rsidR="00C75D61">
            <w:rPr>
              <w:rStyle w:val="tag1"/>
              <w:rFonts w:eastAsia="Times New Roman"/>
            </w:rPr>
            <w:t xml:space="preserve"> </w:t>
          </w:r>
          <w:r w:rsidR="00C75D61">
            <w:rPr>
              <w:rStyle w:val="operator1"/>
              <w:rFonts w:eastAsia="Times New Roman"/>
            </w:rPr>
            <w:t>in</w:t>
          </w:r>
          <w:r w:rsidR="00C75D61">
            <w:rPr>
              <w:rStyle w:val="tag1"/>
              <w:rFonts w:eastAsia="Times New Roman"/>
            </w:rPr>
            <w:t xml:space="preserve"> </w:t>
          </w:r>
          <w:proofErr w:type="spellStart"/>
          <w:r w:rsidR="00C75D61">
            <w:rPr>
              <w:rStyle w:val="property1"/>
              <w:rFonts w:eastAsia="Times New Roman"/>
            </w:rPr>
            <w:t>checkbox_potential_cross_claims</w:t>
          </w:r>
          <w:proofErr w:type="spellEnd"/>
          <w:r w:rsidR="00E50C84">
            <w:rPr>
              <w:rStyle w:val="tag1"/>
              <w:rFonts w:eastAsia="Times New Roman"/>
            </w:rPr>
            <w:t xml:space="preserve"> </w:t>
          </w:r>
        </w:sdtContent>
      </w:sdt>
    </w:p>
    <w:p w14:paraId="26CF9D9A" w14:textId="77777777" w:rsidR="003F0E15" w:rsidRDefault="00E50C84" w:rsidP="00E13C80">
      <w:pPr>
        <w:pStyle w:val="Heading2"/>
        <w:spacing w:after="264"/>
        <w:rPr>
          <w:sz w:val="24"/>
          <w:szCs w:val="24"/>
        </w:rPr>
      </w:pPr>
      <w:r w:rsidRPr="00B5197D">
        <w:fldChar w:fldCharType="begin"/>
      </w:r>
      <w:r w:rsidRPr="00B5197D">
        <w:instrText xml:space="preserve"> LISTNUM LegalDefault \l 2 </w:instrText>
      </w:r>
      <w:r w:rsidRPr="00B5197D">
        <w:fldChar w:fldCharType="end"/>
      </w:r>
      <w:r w:rsidR="006669B8">
        <w:br/>
      </w:r>
      <w:r w:rsidRPr="00B5197D">
        <w:t>Breach of Other Governing Documents</w:t>
      </w:r>
    </w:p>
    <w:p w14:paraId="2BC217B0" w14:textId="77777777" w:rsidR="003F0E15" w:rsidRDefault="00A6633C" w:rsidP="00D07B77">
      <w:pPr>
        <w:spacing w:after="264"/>
        <w:rPr>
          <w:rFonts w:cs="Times New Roman"/>
          <w:bCs/>
          <w:szCs w:val="24"/>
        </w:rPr>
      </w:pPr>
      <w:r w:rsidRPr="00A6633C">
        <w:rPr>
          <w:rFonts w:cs="Times New Roman"/>
          <w:bCs/>
          <w:szCs w:val="24"/>
          <w:u w:val="single"/>
        </w:rPr>
        <w:t>Elements</w:t>
      </w:r>
      <w:r>
        <w:rPr>
          <w:rFonts w:cs="Times New Roman"/>
          <w:bCs/>
          <w:szCs w:val="24"/>
        </w:rPr>
        <w:t>—</w:t>
      </w:r>
      <w:r w:rsidR="00ED2271">
        <w:rPr>
          <w:rFonts w:cs="Times New Roman"/>
          <w:bCs/>
          <w:szCs w:val="24"/>
        </w:rPr>
        <w:t>Breach of Articles, Bylaws, Rules, Etc.</w:t>
      </w:r>
    </w:p>
    <w:p w14:paraId="1A7BC540" w14:textId="77777777" w:rsidR="003F0E15" w:rsidRDefault="00D07B77" w:rsidP="00D07B77">
      <w:pPr>
        <w:spacing w:after="264"/>
        <w:ind w:left="1080" w:hanging="360"/>
        <w:rPr>
          <w:rFonts w:cs="Times New Roman"/>
          <w:bCs/>
          <w:szCs w:val="24"/>
        </w:rPr>
      </w:pPr>
      <w:r>
        <w:rPr>
          <w:rFonts w:cs="Times New Roman"/>
          <w:bCs/>
          <w:szCs w:val="24"/>
        </w:rPr>
        <w:t xml:space="preserve">—  </w:t>
      </w:r>
      <w:r w:rsidR="003E047F" w:rsidRPr="00A6633C">
        <w:rPr>
          <w:rFonts w:cs="Times New Roman"/>
          <w:bCs/>
          <w:szCs w:val="24"/>
        </w:rPr>
        <w:t>Civil</w:t>
      </w:r>
      <w:r w:rsidR="003E047F" w:rsidRPr="003E047F">
        <w:rPr>
          <w:rFonts w:cs="Times New Roman"/>
          <w:bCs/>
          <w:szCs w:val="24"/>
        </w:rPr>
        <w:t xml:space="preserve"> Code section 5975(a) makes the CC&amp;Rs enforceable as an equitable servitude. Articles, </w:t>
      </w:r>
      <w:r w:rsidR="003E047F">
        <w:rPr>
          <w:rFonts w:cs="Times New Roman"/>
          <w:bCs/>
          <w:szCs w:val="24"/>
        </w:rPr>
        <w:t>b</w:t>
      </w:r>
      <w:r w:rsidR="003E047F" w:rsidRPr="003E047F">
        <w:rPr>
          <w:rFonts w:cs="Times New Roman"/>
          <w:bCs/>
          <w:szCs w:val="24"/>
        </w:rPr>
        <w:t xml:space="preserve">ylaws, and </w:t>
      </w:r>
      <w:r w:rsidR="003E047F">
        <w:rPr>
          <w:rFonts w:cs="Times New Roman"/>
          <w:bCs/>
          <w:szCs w:val="24"/>
        </w:rPr>
        <w:t>r</w:t>
      </w:r>
      <w:r w:rsidR="003E047F" w:rsidRPr="003E047F">
        <w:rPr>
          <w:rFonts w:cs="Times New Roman"/>
          <w:bCs/>
          <w:szCs w:val="24"/>
        </w:rPr>
        <w:t xml:space="preserve">ules (defined as governing document in </w:t>
      </w:r>
      <w:r w:rsidR="001D55F9">
        <w:rPr>
          <w:rFonts w:cs="Times New Roman"/>
          <w:bCs/>
          <w:szCs w:val="24"/>
        </w:rPr>
        <w:t>Civ. Code,</w:t>
      </w:r>
      <w:r w:rsidR="003E047F" w:rsidRPr="003E047F">
        <w:rPr>
          <w:rFonts w:cs="Times New Roman"/>
          <w:bCs/>
          <w:szCs w:val="24"/>
        </w:rPr>
        <w:t xml:space="preserve"> </w:t>
      </w:r>
      <w:r w:rsidR="004D23A6">
        <w:rPr>
          <w:rFonts w:cs="Times New Roman"/>
          <w:bCs/>
          <w:szCs w:val="24"/>
        </w:rPr>
        <w:t>§</w:t>
      </w:r>
      <w:r w:rsidR="003E047F" w:rsidRPr="003E047F">
        <w:rPr>
          <w:rFonts w:cs="Times New Roman"/>
          <w:bCs/>
          <w:szCs w:val="24"/>
        </w:rPr>
        <w:t xml:space="preserve"> 4150) are not in Davis-Stirling’s definition of equitable servitudes. </w:t>
      </w:r>
      <w:r w:rsidR="000E14A7">
        <w:rPr>
          <w:rFonts w:cs="Times New Roman"/>
          <w:bCs/>
          <w:szCs w:val="24"/>
        </w:rPr>
        <w:t>Civil Code section</w:t>
      </w:r>
      <w:r w:rsidR="003E047F" w:rsidRPr="003E047F">
        <w:rPr>
          <w:rFonts w:cs="Times New Roman"/>
          <w:bCs/>
          <w:szCs w:val="24"/>
        </w:rPr>
        <w:t xml:space="preserve"> 5975(b)</w:t>
      </w:r>
      <w:r w:rsidR="000E14A7">
        <w:rPr>
          <w:rFonts w:cs="Times New Roman"/>
          <w:bCs/>
          <w:szCs w:val="24"/>
        </w:rPr>
        <w:t>, however,</w:t>
      </w:r>
      <w:r w:rsidR="003E047F" w:rsidRPr="003E047F">
        <w:rPr>
          <w:rFonts w:cs="Times New Roman"/>
          <w:bCs/>
          <w:szCs w:val="24"/>
        </w:rPr>
        <w:t xml:space="preserve"> authorizes enforcement of the other governing documents such as bylaws, articles, and rules by an association against a homeowner, and by a homeowner against the association (</w:t>
      </w:r>
      <w:r w:rsidR="003E047F" w:rsidRPr="003E047F">
        <w:rPr>
          <w:rFonts w:cs="Times New Roman"/>
          <w:bCs/>
          <w:i/>
          <w:iCs/>
          <w:szCs w:val="24"/>
        </w:rPr>
        <w:t>but not by an owner against other owners</w:t>
      </w:r>
      <w:r w:rsidR="003E047F" w:rsidRPr="003E047F">
        <w:rPr>
          <w:rFonts w:cs="Times New Roman"/>
          <w:bCs/>
          <w:szCs w:val="24"/>
        </w:rPr>
        <w:t>).</w:t>
      </w:r>
    </w:p>
    <w:p w14:paraId="6C122FBE"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77645244" w14:textId="77777777" w:rsidR="003F0E15" w:rsidRDefault="00805A7D" w:rsidP="00805A7D">
      <w:pPr>
        <w:spacing w:after="264"/>
        <w:ind w:left="1080" w:hanging="360"/>
        <w:rPr>
          <w:rFonts w:cs="Times New Roman"/>
          <w:bCs/>
          <w:szCs w:val="24"/>
        </w:rPr>
      </w:pPr>
      <w:r>
        <w:rPr>
          <w:rFonts w:cs="Times New Roman"/>
          <w:bCs/>
          <w:szCs w:val="24"/>
        </w:rPr>
        <w:t xml:space="preserve">—  </w:t>
      </w:r>
      <w:r w:rsidR="00A22BF6" w:rsidRPr="00A22BF6">
        <w:rPr>
          <w:rFonts w:cs="Times New Roman"/>
          <w:bCs/>
          <w:szCs w:val="24"/>
        </w:rPr>
        <w:t>While typically injunctive in nature, courts may fashion remedies to enjoin an</w:t>
      </w:r>
      <w:r w:rsidR="00A22BF6">
        <w:rPr>
          <w:rFonts w:cs="Times New Roman"/>
          <w:bCs/>
          <w:szCs w:val="24"/>
        </w:rPr>
        <w:t>y</w:t>
      </w:r>
      <w:r w:rsidR="00A22BF6" w:rsidRPr="00A22BF6">
        <w:rPr>
          <w:rFonts w:cs="Times New Roman"/>
          <w:bCs/>
          <w:szCs w:val="24"/>
        </w:rPr>
        <w:t xml:space="preserve"> ongoing breaches. (</w:t>
      </w:r>
      <w:r w:rsidR="00A22BF6" w:rsidRPr="00A22BF6">
        <w:rPr>
          <w:rFonts w:cs="Times New Roman"/>
          <w:bCs/>
          <w:i/>
          <w:iCs/>
          <w:szCs w:val="24"/>
        </w:rPr>
        <w:t>Ritter &amp; Ritter Inc. Pension and Profit Plan v. The Churchill Condominium Assn.</w:t>
      </w:r>
      <w:r w:rsidR="00A22BF6" w:rsidRPr="00A22BF6">
        <w:rPr>
          <w:rFonts w:cs="Times New Roman"/>
          <w:bCs/>
          <w:szCs w:val="24"/>
        </w:rPr>
        <w:t xml:space="preserve"> (2008) 166 Cal.App.4th 103.) Additionally, compensatory </w:t>
      </w:r>
      <w:r w:rsidR="00A22BF6">
        <w:rPr>
          <w:rFonts w:cs="Times New Roman"/>
          <w:bCs/>
          <w:szCs w:val="24"/>
        </w:rPr>
        <w:t xml:space="preserve">(money) damages </w:t>
      </w:r>
      <w:r w:rsidR="00A22BF6" w:rsidRPr="00A22BF6">
        <w:rPr>
          <w:rFonts w:cs="Times New Roman"/>
          <w:bCs/>
          <w:szCs w:val="24"/>
        </w:rPr>
        <w:t>are available if plaintiff incurred monetary damages. (</w:t>
      </w:r>
      <w:proofErr w:type="spellStart"/>
      <w:r w:rsidR="00A22BF6" w:rsidRPr="00A22BF6">
        <w:rPr>
          <w:rFonts w:cs="Times New Roman"/>
          <w:bCs/>
          <w:i/>
          <w:iCs/>
          <w:szCs w:val="24"/>
        </w:rPr>
        <w:t>Cutujian</w:t>
      </w:r>
      <w:proofErr w:type="spellEnd"/>
      <w:r w:rsidR="00A22BF6" w:rsidRPr="00A22BF6">
        <w:rPr>
          <w:rFonts w:cs="Times New Roman"/>
          <w:bCs/>
          <w:i/>
          <w:iCs/>
          <w:szCs w:val="24"/>
        </w:rPr>
        <w:t xml:space="preserve"> v. Benedict Hills Estates Assn.</w:t>
      </w:r>
      <w:r w:rsidR="00A22BF6" w:rsidRPr="00A22BF6">
        <w:rPr>
          <w:rFonts w:cs="Times New Roman"/>
          <w:bCs/>
          <w:szCs w:val="24"/>
        </w:rPr>
        <w:t xml:space="preserve"> (1996) 41 Cal.App.4th 1379, 1385; Civ. Code, §§ 3281, 3300.)</w:t>
      </w:r>
    </w:p>
    <w:p w14:paraId="613DFA43" w14:textId="77777777" w:rsidR="003F0E15" w:rsidRDefault="00D45B7D"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7E65BB9B" w14:textId="77777777" w:rsidR="003F0E15" w:rsidRDefault="00520066" w:rsidP="00520066">
      <w:pPr>
        <w:spacing w:after="264"/>
        <w:ind w:left="630" w:hanging="630"/>
        <w:rPr>
          <w:rFonts w:cs="Times New Roman"/>
          <w:bCs/>
          <w:szCs w:val="24"/>
        </w:rPr>
      </w:pPr>
      <w:r>
        <w:rPr>
          <w:rFonts w:cs="Times New Roman"/>
          <w:bCs/>
          <w:szCs w:val="24"/>
          <w:u w:val="single"/>
        </w:rPr>
        <w:t>Applicable Statute of Limitations</w:t>
      </w:r>
      <w:r>
        <w:rPr>
          <w:rFonts w:cs="Times New Roman"/>
          <w:bCs/>
          <w:szCs w:val="24"/>
        </w:rPr>
        <w:t>—</w:t>
      </w:r>
    </w:p>
    <w:p w14:paraId="34DA4384" w14:textId="77777777" w:rsidR="003F0E15" w:rsidRDefault="00520066" w:rsidP="00520066">
      <w:pPr>
        <w:spacing w:after="264"/>
        <w:ind w:left="1080" w:hanging="360"/>
        <w:rPr>
          <w:rFonts w:cs="Times New Roman"/>
          <w:bCs/>
          <w:szCs w:val="24"/>
          <w:u w:val="single"/>
        </w:rPr>
      </w:pPr>
      <w:r>
        <w:rPr>
          <w:rFonts w:cs="Times New Roman"/>
          <w:bCs/>
          <w:szCs w:val="24"/>
        </w:rPr>
        <w:t>—  U</w:t>
      </w:r>
      <w:r w:rsidRPr="00E62069">
        <w:rPr>
          <w:rFonts w:cs="Times New Roman"/>
          <w:bCs/>
          <w:szCs w:val="24"/>
        </w:rPr>
        <w:t xml:space="preserve">nrecorded </w:t>
      </w:r>
      <w:r>
        <w:rPr>
          <w:rFonts w:cs="Times New Roman"/>
          <w:bCs/>
          <w:szCs w:val="24"/>
        </w:rPr>
        <w:t xml:space="preserve">governing documents (e.g., </w:t>
      </w:r>
      <w:r w:rsidRPr="00E62069">
        <w:rPr>
          <w:rFonts w:cs="Times New Roman"/>
          <w:bCs/>
          <w:szCs w:val="24"/>
        </w:rPr>
        <w:t>architectural guidelines</w:t>
      </w:r>
      <w:r>
        <w:rPr>
          <w:rFonts w:cs="Times New Roman"/>
          <w:bCs/>
          <w:szCs w:val="24"/>
        </w:rPr>
        <w:t xml:space="preserve">, rules, etc.) </w:t>
      </w:r>
      <w:r w:rsidRPr="00E62069">
        <w:rPr>
          <w:rFonts w:cs="Times New Roman"/>
          <w:bCs/>
          <w:szCs w:val="24"/>
        </w:rPr>
        <w:t>fall within the</w:t>
      </w:r>
      <w:r w:rsidR="004C5F81">
        <w:rPr>
          <w:rFonts w:cs="Times New Roman"/>
          <w:bCs/>
          <w:szCs w:val="24"/>
        </w:rPr>
        <w:t xml:space="preserve"> same</w:t>
      </w:r>
      <w:r w:rsidRPr="00E62069">
        <w:rPr>
          <w:rFonts w:cs="Times New Roman"/>
          <w:bCs/>
          <w:szCs w:val="24"/>
        </w:rPr>
        <w:t xml:space="preserve"> five year </w:t>
      </w:r>
      <w:r w:rsidR="004C5F81">
        <w:rPr>
          <w:rFonts w:cs="Times New Roman"/>
          <w:bCs/>
          <w:szCs w:val="24"/>
        </w:rPr>
        <w:t>statute of</w:t>
      </w:r>
      <w:r w:rsidRPr="00E62069">
        <w:rPr>
          <w:rFonts w:cs="Times New Roman"/>
          <w:bCs/>
          <w:szCs w:val="24"/>
        </w:rPr>
        <w:t xml:space="preserve"> limitations</w:t>
      </w:r>
      <w:r w:rsidR="004C5F81">
        <w:rPr>
          <w:rFonts w:cs="Times New Roman"/>
          <w:bCs/>
          <w:szCs w:val="24"/>
        </w:rPr>
        <w:t xml:space="preserve"> that breach of the CC&amp;Rs do</w:t>
      </w:r>
      <w:r w:rsidR="00995973">
        <w:rPr>
          <w:rFonts w:cs="Times New Roman"/>
          <w:bCs/>
          <w:szCs w:val="24"/>
        </w:rPr>
        <w:t>es</w:t>
      </w:r>
      <w:r w:rsidRPr="00E62069">
        <w:rPr>
          <w:rFonts w:cs="Times New Roman"/>
          <w:bCs/>
          <w:szCs w:val="24"/>
        </w:rPr>
        <w:t>. (</w:t>
      </w:r>
      <w:r w:rsidRPr="00E62069">
        <w:rPr>
          <w:rFonts w:cs="Times New Roman"/>
          <w:bCs/>
          <w:i/>
          <w:iCs/>
          <w:szCs w:val="24"/>
        </w:rPr>
        <w:t xml:space="preserve">Pacific Hills Homeowners </w:t>
      </w:r>
      <w:proofErr w:type="spellStart"/>
      <w:r w:rsidRPr="00E62069">
        <w:rPr>
          <w:rFonts w:cs="Times New Roman"/>
          <w:bCs/>
          <w:i/>
          <w:iCs/>
          <w:szCs w:val="24"/>
        </w:rPr>
        <w:t>Ass</w:t>
      </w:r>
      <w:r>
        <w:rPr>
          <w:rFonts w:cs="Times New Roman"/>
          <w:bCs/>
          <w:i/>
          <w:iCs/>
          <w:szCs w:val="24"/>
        </w:rPr>
        <w:t>’</w:t>
      </w:r>
      <w:r w:rsidRPr="00E62069">
        <w:rPr>
          <w:rFonts w:cs="Times New Roman"/>
          <w:bCs/>
          <w:i/>
          <w:iCs/>
          <w:szCs w:val="24"/>
        </w:rPr>
        <w:t>n</w:t>
      </w:r>
      <w:proofErr w:type="spellEnd"/>
      <w:r w:rsidRPr="00E62069">
        <w:rPr>
          <w:rFonts w:cs="Times New Roman"/>
          <w:bCs/>
          <w:i/>
          <w:iCs/>
          <w:szCs w:val="24"/>
        </w:rPr>
        <w:t xml:space="preserve"> v. </w:t>
      </w:r>
      <w:proofErr w:type="spellStart"/>
      <w:r w:rsidRPr="00E62069">
        <w:rPr>
          <w:rFonts w:cs="Times New Roman"/>
          <w:bCs/>
          <w:i/>
          <w:iCs/>
          <w:szCs w:val="24"/>
        </w:rPr>
        <w:t>Prun</w:t>
      </w:r>
      <w:proofErr w:type="spellEnd"/>
      <w:r w:rsidRPr="00E62069">
        <w:rPr>
          <w:rFonts w:cs="Times New Roman"/>
          <w:bCs/>
          <w:szCs w:val="24"/>
        </w:rPr>
        <w:t xml:space="preserve"> (2008) 160 Cal. App. 4th 1557, 1563.)</w:t>
      </w:r>
    </w:p>
    <w:p w14:paraId="69ED2184" w14:textId="77777777" w:rsidR="003F0E15" w:rsidRDefault="00E50C84" w:rsidP="00B2496E">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B2496E" w:rsidRPr="00C5389E">
        <w:rPr>
          <w:rFonts w:cs="Times New Roman"/>
          <w:bCs/>
          <w:szCs w:val="24"/>
        </w:rPr>
        <w:t>Application of the Law to Client’s Facts.</w:t>
      </w:r>
    </w:p>
    <w:p w14:paraId="2D06DA6C" w14:textId="77777777" w:rsidR="003F0E15" w:rsidRDefault="00B2496E" w:rsidP="00B2496E">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E50C84" w:rsidRPr="0039236B">
        <w:rPr>
          <w:rFonts w:cs="Times New Roman"/>
          <w:bCs/>
          <w:szCs w:val="24"/>
          <w:highlight w:val="green"/>
        </w:rPr>
        <w:t xml:space="preserve"> the elements of </w:t>
      </w:r>
      <w:r w:rsidR="00E50C84">
        <w:rPr>
          <w:rFonts w:cs="Times New Roman"/>
          <w:bCs/>
          <w:szCs w:val="24"/>
          <w:highlight w:val="green"/>
        </w:rPr>
        <w:t xml:space="preserve">a cause of action for </w:t>
      </w:r>
      <w:r w:rsidR="00E50C84">
        <w:rPr>
          <w:rFonts w:cs="Times New Roman"/>
          <w:bCs/>
          <w:i/>
          <w:iCs/>
          <w:szCs w:val="24"/>
          <w:highlight w:val="green"/>
        </w:rPr>
        <w:t>breach of other governing documents</w:t>
      </w:r>
      <w:r w:rsidR="00E50C84"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CC&amp;Rs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E50C84" w:rsidRPr="009B4639">
        <w:rPr>
          <w:rFonts w:cs="Times New Roman"/>
          <w:bCs/>
          <w:szCs w:val="24"/>
          <w:highlight w:val="green"/>
        </w:rPr>
        <w:t xml:space="preserve"> </w:t>
      </w:r>
    </w:p>
    <w:p w14:paraId="52E63DD7" w14:textId="77777777" w:rsidR="003F0E15" w:rsidRDefault="003177D0" w:rsidP="003177D0">
      <w:pPr>
        <w:spacing w:after="264"/>
        <w:ind w:left="1080" w:hanging="360"/>
        <w:rPr>
          <w:rFonts w:cs="Times New Roman"/>
          <w:bCs/>
          <w:szCs w:val="24"/>
          <w:highlight w:val="green"/>
        </w:rPr>
      </w:pPr>
      <w:r w:rsidRPr="002D206C">
        <w:rPr>
          <w:rFonts w:cs="Times New Roman"/>
          <w:bCs/>
          <w:szCs w:val="24"/>
          <w:highlight w:val="green"/>
        </w:rPr>
        <w:t>—  ***</w:t>
      </w:r>
    </w:p>
    <w:p w14:paraId="42F8C427" w14:textId="77777777" w:rsidR="003F0E15" w:rsidRDefault="003177D0" w:rsidP="003177D0">
      <w:pPr>
        <w:spacing w:after="264"/>
        <w:ind w:left="1080" w:hanging="360"/>
        <w:rPr>
          <w:rFonts w:cs="Times New Roman"/>
          <w:bCs/>
          <w:szCs w:val="24"/>
        </w:rPr>
      </w:pPr>
      <w:r w:rsidRPr="002D206C">
        <w:rPr>
          <w:rFonts w:cs="Times New Roman"/>
          <w:bCs/>
          <w:szCs w:val="24"/>
          <w:highlight w:val="green"/>
        </w:rPr>
        <w:lastRenderedPageBreak/>
        <w:t>—  ***</w:t>
      </w:r>
    </w:p>
    <w:p w14:paraId="2EBA49E3" w14:textId="77777777" w:rsidR="003F0E15" w:rsidRDefault="006066A6" w:rsidP="006066A6">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 xml:space="preserve">—Strengths/Pros and </w:t>
      </w:r>
      <w:r w:rsidR="004D0958" w:rsidRPr="00C5389E">
        <w:rPr>
          <w:rFonts w:cs="Times New Roman"/>
          <w:bCs/>
          <w:szCs w:val="24"/>
        </w:rPr>
        <w:t>Weaknesses/Cons</w:t>
      </w:r>
      <w:r w:rsidRPr="00C5389E">
        <w:rPr>
          <w:rFonts w:cs="Times New Roman"/>
          <w:bCs/>
          <w:szCs w:val="24"/>
        </w:rPr>
        <w:t xml:space="preserve"> of this Potential Cause of Action.</w:t>
      </w:r>
    </w:p>
    <w:p w14:paraId="1C3EDB69"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2A37C630"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1F5FB1ED" w14:textId="32741433" w:rsidR="00E50C84" w:rsidRDefault="00011941" w:rsidP="00E50C84">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475567859"/>
          <w:placeholder>
            <w:docPart w:val="F94BC4ACBD5D48EF9276ED6B84F9171C"/>
          </w:placeholder>
          <w15:color w:val="23D160"/>
          <w15:appearance w15:val="tags"/>
        </w:sdtPr>
        <w:sdtEndPr>
          <w:rPr>
            <w:rStyle w:val="property1"/>
          </w:rPr>
        </w:sdtEndPr>
        <w:sdtContent>
          <w:r w:rsidR="00E50C84" w:rsidRPr="007F3488">
            <w:rPr>
              <w:rFonts w:eastAsia="Times New Roman" w:cs="Times New Roman"/>
              <w:color w:val="CCCCCC"/>
              <w:szCs w:val="24"/>
            </w:rPr>
            <w:t>###</w:t>
          </w:r>
        </w:sdtContent>
      </w:sdt>
    </w:p>
    <w:p w14:paraId="432F3CA4" w14:textId="5B5C21DB" w:rsidR="00F01EFD" w:rsidRDefault="00011941" w:rsidP="004A7105">
      <w:pPr>
        <w:spacing w:after="264"/>
        <w:ind w:left="1350" w:hanging="630"/>
        <w:rPr>
          <w:rFonts w:cs="Times New Roman"/>
          <w:bCs/>
          <w:szCs w:val="24"/>
        </w:rPr>
      </w:pPr>
      <w:sdt>
        <w:sdtPr>
          <w:rPr>
            <w:rFonts w:cs="Times New Roman"/>
            <w:bCs/>
            <w:color w:val="000099"/>
            <w:szCs w:val="24"/>
          </w:rPr>
          <w:alias w:val="Show If"/>
          <w:tag w:val="FlowConditionShowIf"/>
          <w:id w:val="597765355"/>
          <w:placeholder>
            <w:docPart w:val="D71120F7D04E444FB629157A4A840388"/>
          </w:placeholder>
          <w15:color w:val="23D160"/>
          <w15:appearance w15:val="tags"/>
        </w:sdtPr>
        <w:sdtEndPr/>
        <w:sdtContent>
          <w:r w:rsidR="00F01EFD">
            <w:rPr>
              <w:rStyle w:val="punctuation1"/>
              <w:rFonts w:eastAsia="Times New Roman"/>
            </w:rPr>
            <w:t>"</w:t>
          </w:r>
          <w:r w:rsidR="00F01EFD">
            <w:rPr>
              <w:rStyle w:val="string3"/>
              <w:rFonts w:eastAsia="Times New Roman"/>
            </w:rPr>
            <w:t>Negligence</w:t>
          </w:r>
          <w:r w:rsidR="00F01EFD">
            <w:rPr>
              <w:rStyle w:val="punctuation1"/>
              <w:rFonts w:eastAsia="Times New Roman"/>
            </w:rPr>
            <w:t>"</w:t>
          </w:r>
          <w:r w:rsidR="00F01EFD">
            <w:rPr>
              <w:rStyle w:val="tag1"/>
              <w:rFonts w:eastAsia="Times New Roman"/>
            </w:rPr>
            <w:t xml:space="preserve"> </w:t>
          </w:r>
          <w:r w:rsidR="00F01EFD">
            <w:rPr>
              <w:rStyle w:val="operator1"/>
              <w:rFonts w:eastAsia="Times New Roman"/>
            </w:rPr>
            <w:t>in</w:t>
          </w:r>
          <w:r w:rsidR="00F01EFD">
            <w:rPr>
              <w:rStyle w:val="tag1"/>
              <w:rFonts w:eastAsia="Times New Roman"/>
            </w:rPr>
            <w:t xml:space="preserve"> </w:t>
          </w:r>
          <w:proofErr w:type="spellStart"/>
          <w:r w:rsidR="00F01EFD">
            <w:rPr>
              <w:rStyle w:val="property1"/>
              <w:rFonts w:eastAsia="Times New Roman"/>
            </w:rPr>
            <w:t>checkbox_potential_claims</w:t>
          </w:r>
          <w:proofErr w:type="spellEnd"/>
          <w:r w:rsidR="00F01EFD">
            <w:rPr>
              <w:rStyle w:val="tag1"/>
              <w:rFonts w:eastAsia="Times New Roman"/>
            </w:rPr>
            <w:t xml:space="preserve"> </w:t>
          </w:r>
          <w:r w:rsidR="00034DAA" w:rsidRPr="00B51BD3">
            <w:rPr>
              <w:rFonts w:eastAsia="Times New Roman" w:cs="Times New Roman"/>
              <w:color w:val="A67F59"/>
              <w:szCs w:val="24"/>
            </w:rPr>
            <w:t>or</w:t>
          </w:r>
          <w:r w:rsidR="00034DAA">
            <w:rPr>
              <w:rFonts w:eastAsia="Times New Roman" w:cs="Times New Roman"/>
              <w:color w:val="A67F59"/>
              <w:szCs w:val="24"/>
            </w:rPr>
            <w:t xml:space="preserve"> </w:t>
          </w:r>
          <w:r w:rsidR="00034DAA">
            <w:rPr>
              <w:rStyle w:val="punctuation1"/>
              <w:rFonts w:eastAsia="Times New Roman"/>
            </w:rPr>
            <w:t>"</w:t>
          </w:r>
          <w:r w:rsidR="00034DAA">
            <w:rPr>
              <w:rStyle w:val="string3"/>
              <w:rFonts w:eastAsia="Times New Roman"/>
            </w:rPr>
            <w:t>Negligence</w:t>
          </w:r>
          <w:r w:rsidR="00034DAA">
            <w:rPr>
              <w:rStyle w:val="punctuation1"/>
              <w:rFonts w:eastAsia="Times New Roman"/>
            </w:rPr>
            <w:t>"</w:t>
          </w:r>
          <w:r w:rsidR="00034DAA">
            <w:rPr>
              <w:rStyle w:val="tag1"/>
              <w:rFonts w:eastAsia="Times New Roman"/>
            </w:rPr>
            <w:t xml:space="preserve"> </w:t>
          </w:r>
          <w:r w:rsidR="00034DAA">
            <w:rPr>
              <w:rStyle w:val="operator1"/>
              <w:rFonts w:eastAsia="Times New Roman"/>
            </w:rPr>
            <w:t>in</w:t>
          </w:r>
          <w:r w:rsidR="00034DAA">
            <w:rPr>
              <w:rStyle w:val="tag1"/>
              <w:rFonts w:eastAsia="Times New Roman"/>
            </w:rPr>
            <w:t xml:space="preserve"> </w:t>
          </w:r>
          <w:proofErr w:type="spellStart"/>
          <w:r w:rsidR="00034DAA">
            <w:rPr>
              <w:rStyle w:val="property1"/>
              <w:rFonts w:eastAsia="Times New Roman"/>
            </w:rPr>
            <w:t>checkbox_potential_cross_claims</w:t>
          </w:r>
          <w:proofErr w:type="spellEnd"/>
          <w:r w:rsidR="00034DAA">
            <w:rPr>
              <w:rStyle w:val="property1"/>
              <w:rFonts w:eastAsia="Times New Roman"/>
            </w:rPr>
            <w:t xml:space="preserve"> </w:t>
          </w:r>
        </w:sdtContent>
      </w:sdt>
    </w:p>
    <w:p w14:paraId="7844A719" w14:textId="77777777" w:rsidR="003F0E15" w:rsidRDefault="00D129F9" w:rsidP="00E13C80">
      <w:pPr>
        <w:pStyle w:val="Heading2"/>
        <w:spacing w:after="264"/>
        <w:rPr>
          <w:sz w:val="24"/>
          <w:szCs w:val="24"/>
        </w:rPr>
      </w:pPr>
      <w:r w:rsidRPr="00F1120A">
        <w:fldChar w:fldCharType="begin"/>
      </w:r>
      <w:r w:rsidRPr="00F1120A">
        <w:instrText xml:space="preserve"> LISTNUM LegalDefault \l 2 </w:instrText>
      </w:r>
      <w:r w:rsidRPr="00F1120A">
        <w:fldChar w:fldCharType="end"/>
      </w:r>
      <w:r w:rsidR="006669B8">
        <w:br/>
      </w:r>
      <w:r w:rsidRPr="00F1120A">
        <w:t>Negligence</w:t>
      </w:r>
    </w:p>
    <w:p w14:paraId="23D8B756" w14:textId="77777777" w:rsidR="003F0E15" w:rsidRDefault="00CB10A8" w:rsidP="00B2496E">
      <w:pPr>
        <w:spacing w:after="264"/>
        <w:rPr>
          <w:rFonts w:cs="Times New Roman"/>
          <w:bCs/>
          <w:szCs w:val="24"/>
        </w:rPr>
      </w:pPr>
      <w:r w:rsidRPr="00CB10A8">
        <w:rPr>
          <w:rFonts w:cs="Times New Roman"/>
          <w:bCs/>
          <w:szCs w:val="24"/>
          <w:u w:val="single"/>
        </w:rPr>
        <w:t>Elements</w:t>
      </w:r>
      <w:r>
        <w:rPr>
          <w:rFonts w:cs="Times New Roman"/>
          <w:bCs/>
          <w:szCs w:val="24"/>
        </w:rPr>
        <w:t>—</w:t>
      </w:r>
      <w:r w:rsidR="00A87571">
        <w:rPr>
          <w:rFonts w:cs="Times New Roman"/>
          <w:bCs/>
          <w:szCs w:val="24"/>
        </w:rPr>
        <w:t>Negligence</w:t>
      </w:r>
      <w:r w:rsidR="00F4349E">
        <w:rPr>
          <w:rFonts w:cs="Times New Roman"/>
          <w:bCs/>
          <w:szCs w:val="24"/>
        </w:rPr>
        <w:t>.</w:t>
      </w:r>
    </w:p>
    <w:p w14:paraId="6F72F510" w14:textId="77777777" w:rsidR="003F0E15" w:rsidRDefault="00A87571" w:rsidP="00A87571">
      <w:pPr>
        <w:spacing w:after="264"/>
        <w:ind w:left="1080" w:hanging="360"/>
        <w:rPr>
          <w:rFonts w:cs="Times New Roman"/>
          <w:bCs/>
          <w:szCs w:val="24"/>
        </w:rPr>
      </w:pPr>
      <w:r>
        <w:rPr>
          <w:rFonts w:cs="Times New Roman"/>
          <w:bCs/>
          <w:szCs w:val="24"/>
        </w:rPr>
        <w:t xml:space="preserve">—  </w:t>
      </w:r>
      <w:r w:rsidR="005252D4" w:rsidRPr="005252D4">
        <w:rPr>
          <w:rFonts w:cs="Times New Roman"/>
          <w:bCs/>
          <w:szCs w:val="24"/>
        </w:rPr>
        <w:t xml:space="preserve">To prove a claim for negligence, </w:t>
      </w:r>
      <w:r w:rsidR="005252D4">
        <w:rPr>
          <w:rFonts w:cs="Times New Roman"/>
          <w:bCs/>
          <w:szCs w:val="24"/>
        </w:rPr>
        <w:t>p</w:t>
      </w:r>
      <w:r w:rsidR="005252D4" w:rsidRPr="005252D4">
        <w:rPr>
          <w:rFonts w:cs="Times New Roman"/>
          <w:bCs/>
          <w:szCs w:val="24"/>
        </w:rPr>
        <w:t>laintiff must establish: (i) duty; (ii) breach of duty; (iii) proximate cause; and (iv) damages. (</w:t>
      </w:r>
      <w:proofErr w:type="spellStart"/>
      <w:r w:rsidR="005252D4" w:rsidRPr="005252D4">
        <w:rPr>
          <w:rFonts w:cs="Times New Roman"/>
          <w:bCs/>
          <w:i/>
          <w:iCs/>
          <w:szCs w:val="24"/>
        </w:rPr>
        <w:t>Peredia</w:t>
      </w:r>
      <w:proofErr w:type="spellEnd"/>
      <w:r w:rsidR="005252D4" w:rsidRPr="005252D4">
        <w:rPr>
          <w:rFonts w:cs="Times New Roman"/>
          <w:bCs/>
          <w:i/>
          <w:iCs/>
          <w:szCs w:val="24"/>
        </w:rPr>
        <w:t xml:space="preserve"> v. HR Mobile Services, Inc.</w:t>
      </w:r>
      <w:r w:rsidR="005252D4" w:rsidRPr="005252D4">
        <w:rPr>
          <w:rFonts w:cs="Times New Roman"/>
          <w:bCs/>
          <w:szCs w:val="24"/>
        </w:rPr>
        <w:t xml:space="preserve"> (2018) 25 Cal.App.5th 680, 687.)</w:t>
      </w:r>
      <w:r w:rsidR="00346E1B">
        <w:rPr>
          <w:rFonts w:cs="Times New Roman"/>
          <w:bCs/>
          <w:szCs w:val="24"/>
        </w:rPr>
        <w:t xml:space="preserve"> </w:t>
      </w:r>
    </w:p>
    <w:p w14:paraId="603840E0" w14:textId="77777777" w:rsidR="003F0E15" w:rsidRDefault="00805BD9" w:rsidP="00A87571">
      <w:pPr>
        <w:spacing w:after="264"/>
        <w:ind w:left="1080" w:hanging="360"/>
        <w:rPr>
          <w:rFonts w:cs="Times New Roman"/>
          <w:bCs/>
          <w:szCs w:val="24"/>
        </w:rPr>
      </w:pPr>
      <w:r>
        <w:rPr>
          <w:rFonts w:cs="Times New Roman"/>
          <w:bCs/>
          <w:szCs w:val="24"/>
        </w:rPr>
        <w:t xml:space="preserve">—  </w:t>
      </w:r>
      <w:r w:rsidR="006419DB">
        <w:rPr>
          <w:rFonts w:cs="Times New Roman"/>
          <w:bCs/>
          <w:szCs w:val="24"/>
        </w:rPr>
        <w:t>An HOA</w:t>
      </w:r>
      <w:r w:rsidR="00346E1B" w:rsidRPr="00805BD9">
        <w:rPr>
          <w:rFonts w:cs="Times New Roman"/>
          <w:bCs/>
          <w:szCs w:val="24"/>
        </w:rPr>
        <w:t xml:space="preserve"> that fails or refuses to abide by its contractual maintenance obligations is liable to the homeowner for damages caused by such negligence. (See, e.g., </w:t>
      </w:r>
      <w:r w:rsidR="00346E1B" w:rsidRPr="00805BD9">
        <w:rPr>
          <w:rFonts w:cs="Times New Roman"/>
          <w:bCs/>
          <w:i/>
          <w:iCs/>
          <w:szCs w:val="24"/>
        </w:rPr>
        <w:t>White v. Cox</w:t>
      </w:r>
      <w:r w:rsidR="00346E1B" w:rsidRPr="00805BD9">
        <w:rPr>
          <w:rFonts w:cs="Times New Roman"/>
          <w:bCs/>
          <w:szCs w:val="24"/>
        </w:rPr>
        <w:t xml:space="preserve"> (1971) 17 Cal.App.3d 824, 895.)</w:t>
      </w:r>
      <w:r w:rsidR="00346E1B">
        <w:rPr>
          <w:rFonts w:cs="Times New Roman"/>
          <w:bCs/>
          <w:szCs w:val="24"/>
        </w:rPr>
        <w:t xml:space="preserve"> </w:t>
      </w:r>
    </w:p>
    <w:bookmarkStart w:id="12" w:name="_Hlk42581531"/>
    <w:p w14:paraId="326F839B" w14:textId="28304E4A" w:rsidR="00ED07CF" w:rsidRDefault="00011941" w:rsidP="00E2261D">
      <w:pPr>
        <w:spacing w:after="264"/>
        <w:ind w:left="1440" w:hanging="360"/>
        <w:rPr>
          <w:rStyle w:val="property1"/>
          <w:rFonts w:eastAsia="Times New Roman" w:cs="Times New Roman"/>
          <w:szCs w:val="24"/>
        </w:rPr>
      </w:pPr>
      <w:sdt>
        <w:sdtPr>
          <w:rPr>
            <w:rFonts w:cs="Times New Roman"/>
            <w:color w:val="C92C2C"/>
            <w:szCs w:val="24"/>
          </w:rPr>
          <w:alias w:val="Show If"/>
          <w:tag w:val="FlowConditionShowIf"/>
          <w:id w:val="1434550561"/>
          <w:placeholder>
            <w:docPart w:val="01A0B01E444247339E8AEDE29D310F6B"/>
          </w:placeholder>
          <w15:color w:val="23D160"/>
          <w15:appearance w15:val="tags"/>
        </w:sdtPr>
        <w:sdtEndPr/>
        <w:sdtContent>
          <w:r w:rsidR="002E7275">
            <w:rPr>
              <w:rFonts w:cs="Times New Roman"/>
              <w:color w:val="C92C2C"/>
              <w:szCs w:val="24"/>
            </w:rPr>
            <w:t>(</w:t>
          </w:r>
          <w:proofErr w:type="spellStart"/>
          <w:r w:rsidR="00ED07CF" w:rsidRPr="007F3488">
            <w:rPr>
              <w:rFonts w:cs="Times New Roman"/>
              <w:color w:val="C92C2C"/>
              <w:szCs w:val="24"/>
            </w:rPr>
            <w:t>yn_</w:t>
          </w:r>
          <w:r w:rsidR="00ED07CF">
            <w:rPr>
              <w:rFonts w:cs="Times New Roman"/>
              <w:color w:val="C92C2C"/>
              <w:szCs w:val="24"/>
            </w:rPr>
            <w:t>enforcement</w:t>
          </w:r>
          <w:proofErr w:type="spellEnd"/>
          <w:r w:rsidR="00ED07CF" w:rsidRPr="007F3488">
            <w:rPr>
              <w:rFonts w:cs="Times New Roman"/>
              <w:color w:val="C92C2C"/>
              <w:szCs w:val="24"/>
            </w:rPr>
            <w:t xml:space="preserve"> </w:t>
          </w:r>
          <w:r w:rsidR="00ED07CF">
            <w:rPr>
              <w:rFonts w:cs="Times New Roman"/>
              <w:color w:val="A67F59"/>
              <w:szCs w:val="24"/>
            </w:rPr>
            <w:t>=</w:t>
          </w:r>
          <w:r w:rsidR="00ED07CF" w:rsidRPr="007F3488">
            <w:rPr>
              <w:rFonts w:cs="Times New Roman"/>
              <w:color w:val="A67F59"/>
              <w:szCs w:val="24"/>
            </w:rPr>
            <w:t>=</w:t>
          </w:r>
          <w:r w:rsidR="00ED07CF" w:rsidRPr="007F3488">
            <w:rPr>
              <w:rFonts w:cs="Times New Roman"/>
              <w:color w:val="C92C2C"/>
              <w:szCs w:val="24"/>
            </w:rPr>
            <w:t xml:space="preserve"> </w:t>
          </w:r>
          <w:r w:rsidR="00ED07CF" w:rsidRPr="007F3488">
            <w:rPr>
              <w:rFonts w:cs="Times New Roman"/>
              <w:color w:val="5F6364"/>
              <w:szCs w:val="24"/>
            </w:rPr>
            <w:t>"</w:t>
          </w:r>
          <w:r w:rsidR="00ED07CF" w:rsidRPr="007F3488">
            <w:rPr>
              <w:rFonts w:cs="Times New Roman"/>
              <w:color w:val="2F9C0A"/>
              <w:szCs w:val="24"/>
            </w:rPr>
            <w:t>Yes</w:t>
          </w:r>
          <w:r w:rsidR="00ED07CF" w:rsidRPr="00533C66">
            <w:rPr>
              <w:rFonts w:cs="Times New Roman"/>
              <w:color w:val="5F6364"/>
              <w:szCs w:val="24"/>
            </w:rPr>
            <w:t xml:space="preserve">" </w:t>
          </w:r>
          <w:r w:rsidR="00ED07CF" w:rsidRPr="00533C66">
            <w:rPr>
              <w:rFonts w:cs="Times New Roman"/>
              <w:color w:val="A67F59"/>
              <w:szCs w:val="24"/>
            </w:rPr>
            <w:t xml:space="preserve">and </w:t>
          </w:r>
          <w:r w:rsidR="00ED07CF" w:rsidRPr="007F3488">
            <w:rPr>
              <w:rFonts w:cs="Times New Roman"/>
              <w:color w:val="5F6364"/>
              <w:szCs w:val="24"/>
            </w:rPr>
            <w:t>"</w:t>
          </w:r>
          <w:r w:rsidR="00ED07CF">
            <w:rPr>
              <w:rFonts w:cs="Times New Roman"/>
              <w:color w:val="2F9C0A"/>
              <w:szCs w:val="24"/>
            </w:rPr>
            <w:t xml:space="preserve">Breach of </w:t>
          </w:r>
          <w:proofErr w:type="spellStart"/>
          <w:r w:rsidR="00ED07CF">
            <w:rPr>
              <w:rFonts w:cs="Times New Roman"/>
              <w:color w:val="2F9C0A"/>
              <w:szCs w:val="24"/>
            </w:rPr>
            <w:t>CC&amp;Rs</w:t>
          </w:r>
          <w:proofErr w:type="spellEnd"/>
          <w:r w:rsidR="00ED07CF" w:rsidRPr="00533C66">
            <w:rPr>
              <w:rFonts w:cs="Times New Roman"/>
              <w:color w:val="5F6364"/>
              <w:szCs w:val="24"/>
            </w:rPr>
            <w:t>"</w:t>
          </w:r>
          <w:r w:rsidR="00ED07CF">
            <w:rPr>
              <w:rFonts w:cs="Times New Roman"/>
              <w:color w:val="5F6364"/>
              <w:szCs w:val="24"/>
            </w:rPr>
            <w:t xml:space="preserve"> </w:t>
          </w:r>
          <w:r w:rsidR="00ED07CF">
            <w:rPr>
              <w:rStyle w:val="operator1"/>
              <w:rFonts w:eastAsia="Times New Roman"/>
            </w:rPr>
            <w:t>in</w:t>
          </w:r>
          <w:r w:rsidR="00ED07CF">
            <w:rPr>
              <w:rFonts w:cs="Times New Roman"/>
              <w:color w:val="5F6364"/>
              <w:szCs w:val="24"/>
            </w:rPr>
            <w:t xml:space="preserve"> </w:t>
          </w:r>
          <w:proofErr w:type="spellStart"/>
          <w:r w:rsidR="00ED07CF">
            <w:rPr>
              <w:rFonts w:cs="Times New Roman"/>
              <w:color w:val="C92C2C"/>
              <w:szCs w:val="24"/>
            </w:rPr>
            <w:t>checkbox_potential_claims</w:t>
          </w:r>
          <w:proofErr w:type="spellEnd"/>
          <w:r w:rsidR="002E7275">
            <w:rPr>
              <w:rFonts w:cs="Times New Roman"/>
              <w:color w:val="C92C2C"/>
              <w:szCs w:val="24"/>
            </w:rPr>
            <w:t xml:space="preserve">) </w:t>
          </w:r>
          <w:r w:rsidR="002E7275" w:rsidRPr="00B51BD3">
            <w:rPr>
              <w:rFonts w:eastAsia="Times New Roman" w:cs="Times New Roman"/>
              <w:color w:val="A67F59"/>
              <w:szCs w:val="24"/>
            </w:rPr>
            <w:t>or</w:t>
          </w:r>
          <w:r w:rsidR="002E7275">
            <w:rPr>
              <w:rFonts w:eastAsia="Times New Roman" w:cs="Times New Roman"/>
              <w:color w:val="A67F59"/>
              <w:szCs w:val="24"/>
            </w:rPr>
            <w:t xml:space="preserve"> </w:t>
          </w:r>
          <w:r w:rsidR="002E7275">
            <w:rPr>
              <w:rFonts w:cs="Times New Roman"/>
              <w:color w:val="C92C2C"/>
              <w:szCs w:val="24"/>
            </w:rPr>
            <w:t xml:space="preserve"> (</w:t>
          </w:r>
          <w:proofErr w:type="spellStart"/>
          <w:r w:rsidR="002E7275" w:rsidRPr="007F3488">
            <w:rPr>
              <w:rFonts w:cs="Times New Roman"/>
              <w:color w:val="C92C2C"/>
              <w:szCs w:val="24"/>
            </w:rPr>
            <w:t>yn_</w:t>
          </w:r>
          <w:r w:rsidR="002E7275">
            <w:rPr>
              <w:rFonts w:cs="Times New Roman"/>
              <w:color w:val="C92C2C"/>
              <w:szCs w:val="24"/>
            </w:rPr>
            <w:t>cc_enforcement</w:t>
          </w:r>
          <w:proofErr w:type="spellEnd"/>
          <w:r w:rsidR="002E7275" w:rsidRPr="007F3488">
            <w:rPr>
              <w:rFonts w:cs="Times New Roman"/>
              <w:color w:val="C92C2C"/>
              <w:szCs w:val="24"/>
            </w:rPr>
            <w:t xml:space="preserve"> </w:t>
          </w:r>
          <w:r w:rsidR="002E7275">
            <w:rPr>
              <w:rFonts w:cs="Times New Roman"/>
              <w:color w:val="A67F59"/>
              <w:szCs w:val="24"/>
            </w:rPr>
            <w:t>=</w:t>
          </w:r>
          <w:r w:rsidR="002E7275" w:rsidRPr="007F3488">
            <w:rPr>
              <w:rFonts w:cs="Times New Roman"/>
              <w:color w:val="A67F59"/>
              <w:szCs w:val="24"/>
            </w:rPr>
            <w:t>=</w:t>
          </w:r>
          <w:r w:rsidR="002E7275" w:rsidRPr="007F3488">
            <w:rPr>
              <w:rFonts w:cs="Times New Roman"/>
              <w:color w:val="C92C2C"/>
              <w:szCs w:val="24"/>
            </w:rPr>
            <w:t xml:space="preserve"> </w:t>
          </w:r>
          <w:r w:rsidR="002E7275" w:rsidRPr="007F3488">
            <w:rPr>
              <w:rFonts w:cs="Times New Roman"/>
              <w:color w:val="5F6364"/>
              <w:szCs w:val="24"/>
            </w:rPr>
            <w:t>"</w:t>
          </w:r>
          <w:r w:rsidR="002E7275" w:rsidRPr="007F3488">
            <w:rPr>
              <w:rFonts w:cs="Times New Roman"/>
              <w:color w:val="2F9C0A"/>
              <w:szCs w:val="24"/>
            </w:rPr>
            <w:t>Yes</w:t>
          </w:r>
          <w:r w:rsidR="002E7275" w:rsidRPr="00533C66">
            <w:rPr>
              <w:rFonts w:cs="Times New Roman"/>
              <w:color w:val="5F6364"/>
              <w:szCs w:val="24"/>
            </w:rPr>
            <w:t xml:space="preserve">" </w:t>
          </w:r>
          <w:r w:rsidR="002E7275" w:rsidRPr="00533C66">
            <w:rPr>
              <w:rFonts w:cs="Times New Roman"/>
              <w:color w:val="A67F59"/>
              <w:szCs w:val="24"/>
            </w:rPr>
            <w:t xml:space="preserve">and </w:t>
          </w:r>
          <w:r w:rsidR="002E7275" w:rsidRPr="007F3488">
            <w:rPr>
              <w:rFonts w:cs="Times New Roman"/>
              <w:color w:val="5F6364"/>
              <w:szCs w:val="24"/>
            </w:rPr>
            <w:t>"</w:t>
          </w:r>
          <w:r w:rsidR="002E7275">
            <w:rPr>
              <w:rFonts w:cs="Times New Roman"/>
              <w:color w:val="2F9C0A"/>
              <w:szCs w:val="24"/>
            </w:rPr>
            <w:t xml:space="preserve">Breach of </w:t>
          </w:r>
          <w:proofErr w:type="spellStart"/>
          <w:r w:rsidR="002E7275">
            <w:rPr>
              <w:rFonts w:cs="Times New Roman"/>
              <w:color w:val="2F9C0A"/>
              <w:szCs w:val="24"/>
            </w:rPr>
            <w:t>CC&amp;Rs</w:t>
          </w:r>
          <w:proofErr w:type="spellEnd"/>
          <w:r w:rsidR="002E7275" w:rsidRPr="00533C66">
            <w:rPr>
              <w:rFonts w:cs="Times New Roman"/>
              <w:color w:val="5F6364"/>
              <w:szCs w:val="24"/>
            </w:rPr>
            <w:t>"</w:t>
          </w:r>
          <w:r w:rsidR="002E7275">
            <w:rPr>
              <w:rFonts w:cs="Times New Roman"/>
              <w:color w:val="5F6364"/>
              <w:szCs w:val="24"/>
            </w:rPr>
            <w:t xml:space="preserve"> </w:t>
          </w:r>
          <w:r w:rsidR="002E7275">
            <w:rPr>
              <w:rStyle w:val="operator1"/>
              <w:rFonts w:eastAsia="Times New Roman"/>
            </w:rPr>
            <w:t>in</w:t>
          </w:r>
          <w:r w:rsidR="002E7275">
            <w:rPr>
              <w:rFonts w:cs="Times New Roman"/>
              <w:color w:val="5F6364"/>
              <w:szCs w:val="24"/>
            </w:rPr>
            <w:t xml:space="preserve"> </w:t>
          </w:r>
          <w:proofErr w:type="spellStart"/>
          <w:r w:rsidR="002E7275">
            <w:rPr>
              <w:rFonts w:cs="Times New Roman"/>
              <w:color w:val="C92C2C"/>
              <w:szCs w:val="24"/>
            </w:rPr>
            <w:t>checkbox_potential_cross_claims</w:t>
          </w:r>
          <w:proofErr w:type="spellEnd"/>
          <w:r w:rsidR="002E7275">
            <w:rPr>
              <w:rFonts w:cs="Times New Roman"/>
              <w:color w:val="C92C2C"/>
              <w:szCs w:val="24"/>
            </w:rPr>
            <w:t>)</w:t>
          </w:r>
          <w:r w:rsidR="00ED07CF">
            <w:rPr>
              <w:rFonts w:cs="Times New Roman"/>
              <w:color w:val="C92C2C"/>
              <w:szCs w:val="24"/>
            </w:rPr>
            <w:t xml:space="preserve"> </w:t>
          </w:r>
        </w:sdtContent>
      </w:sdt>
      <w:bookmarkEnd w:id="12"/>
    </w:p>
    <w:p w14:paraId="7492B443" w14:textId="77777777" w:rsidR="003F0E15" w:rsidRDefault="00ED07CF" w:rsidP="00A87571">
      <w:pPr>
        <w:spacing w:after="264"/>
        <w:ind w:left="1080" w:hanging="360"/>
        <w:rPr>
          <w:rStyle w:val="property1"/>
          <w:rFonts w:eastAsia="Times New Roman" w:cs="Times New Roman"/>
          <w:szCs w:val="24"/>
        </w:rPr>
      </w:pPr>
      <w:r>
        <w:rPr>
          <w:rFonts w:cs="Times New Roman"/>
          <w:bCs/>
          <w:szCs w:val="24"/>
        </w:rPr>
        <w:t xml:space="preserve">—  </w:t>
      </w:r>
      <w:bookmarkStart w:id="13" w:name="_Hlk41133419"/>
      <w:r>
        <w:rPr>
          <w:rFonts w:cs="Times New Roman"/>
          <w:bCs/>
          <w:szCs w:val="24"/>
        </w:rPr>
        <w:t xml:space="preserve">The “enforcement” issue </w:t>
      </w:r>
      <w:r w:rsidR="005968E0">
        <w:rPr>
          <w:rFonts w:cs="Times New Roman"/>
          <w:bCs/>
          <w:szCs w:val="24"/>
        </w:rPr>
        <w:t>raised</w:t>
      </w:r>
      <w:r>
        <w:rPr>
          <w:rFonts w:cs="Times New Roman"/>
          <w:bCs/>
          <w:szCs w:val="24"/>
        </w:rPr>
        <w:t xml:space="preserve"> </w:t>
      </w:r>
      <w:r w:rsidR="00CD0C1E">
        <w:rPr>
          <w:rFonts w:cs="Times New Roman"/>
          <w:bCs/>
          <w:szCs w:val="24"/>
        </w:rPr>
        <w:t xml:space="preserve">in the context of </w:t>
      </w:r>
      <w:r>
        <w:rPr>
          <w:rFonts w:cs="Times New Roman"/>
          <w:bCs/>
          <w:szCs w:val="24"/>
        </w:rPr>
        <w:t xml:space="preserve">the “Breach of CC&amp;Rs” cause of action above </w:t>
      </w:r>
      <w:r w:rsidR="005968E0">
        <w:rPr>
          <w:rFonts w:cs="Times New Roman"/>
          <w:bCs/>
          <w:szCs w:val="24"/>
        </w:rPr>
        <w:t>is</w:t>
      </w:r>
      <w:r w:rsidR="00CD0C1E">
        <w:rPr>
          <w:rFonts w:cs="Times New Roman"/>
          <w:bCs/>
          <w:szCs w:val="24"/>
        </w:rPr>
        <w:t xml:space="preserve"> also</w:t>
      </w:r>
      <w:r>
        <w:rPr>
          <w:rFonts w:cs="Times New Roman"/>
          <w:bCs/>
          <w:szCs w:val="24"/>
        </w:rPr>
        <w:t xml:space="preserve"> applicable in the context of a negligence </w:t>
      </w:r>
      <w:r w:rsidR="00CD0C1E">
        <w:rPr>
          <w:rFonts w:cs="Times New Roman"/>
          <w:bCs/>
          <w:szCs w:val="24"/>
        </w:rPr>
        <w:t>claim</w:t>
      </w:r>
      <w:r>
        <w:rPr>
          <w:rFonts w:cs="Times New Roman"/>
          <w:bCs/>
          <w:szCs w:val="24"/>
        </w:rPr>
        <w:t>.</w:t>
      </w:r>
      <w:bookmarkEnd w:id="13"/>
    </w:p>
    <w:p w14:paraId="2837711D" w14:textId="40FAE792" w:rsidR="00ED07CF" w:rsidRDefault="00011941" w:rsidP="00E2261D">
      <w:pPr>
        <w:spacing w:after="264"/>
        <w:ind w:left="1440" w:hanging="360"/>
        <w:rPr>
          <w:rFonts w:cs="Times New Roman"/>
          <w:bCs/>
          <w:szCs w:val="24"/>
        </w:rPr>
      </w:pPr>
      <w:sdt>
        <w:sdtPr>
          <w:rPr>
            <w:rStyle w:val="property1"/>
            <w:rFonts w:eastAsia="Times New Roman" w:cs="Times New Roman"/>
            <w:szCs w:val="24"/>
          </w:rPr>
          <w:alias w:val="End If"/>
          <w:tag w:val="FlowConditionEndIf"/>
          <w:id w:val="1424989253"/>
          <w:placeholder>
            <w:docPart w:val="734BB20CBCF84E329EB6C93EC0DE433A"/>
          </w:placeholder>
          <w15:color w:val="23D160"/>
          <w15:appearance w15:val="tags"/>
        </w:sdtPr>
        <w:sdtEndPr>
          <w:rPr>
            <w:rStyle w:val="property1"/>
          </w:rPr>
        </w:sdtEndPr>
        <w:sdtContent>
          <w:r w:rsidR="00ED07CF" w:rsidRPr="007F3488">
            <w:rPr>
              <w:rFonts w:eastAsia="Times New Roman" w:cs="Times New Roman"/>
              <w:color w:val="CCCCCC"/>
              <w:szCs w:val="24"/>
            </w:rPr>
            <w:t>###</w:t>
          </w:r>
        </w:sdtContent>
      </w:sdt>
    </w:p>
    <w:bookmarkStart w:id="14" w:name="_Hlk41032600"/>
    <w:p w14:paraId="429310CB" w14:textId="384878D0" w:rsidR="00533C66" w:rsidRDefault="00011941" w:rsidP="00E2261D">
      <w:pPr>
        <w:spacing w:after="264"/>
        <w:ind w:left="1440" w:hanging="360"/>
        <w:rPr>
          <w:rFonts w:cs="Times New Roman"/>
          <w:szCs w:val="24"/>
        </w:rPr>
      </w:pPr>
      <w:sdt>
        <w:sdtPr>
          <w:rPr>
            <w:rFonts w:cs="Times New Roman"/>
            <w:szCs w:val="24"/>
          </w:rPr>
          <w:alias w:val="Show If"/>
          <w:tag w:val="FlowConditionShowIf"/>
          <w:id w:val="736516848"/>
          <w:placeholder>
            <w:docPart w:val="8654456676364887ABD8243D71DAFFB6"/>
          </w:placeholder>
          <w15:color w:val="23D160"/>
          <w15:appearance w15:val="tags"/>
        </w:sdtPr>
        <w:sdtEndPr/>
        <w:sdtContent>
          <w:r w:rsidR="00EE70CB">
            <w:rPr>
              <w:rFonts w:cs="Times New Roman"/>
              <w:color w:val="C92C2C"/>
              <w:szCs w:val="24"/>
            </w:rPr>
            <w:t>(</w:t>
          </w:r>
          <w:proofErr w:type="spellStart"/>
          <w:r w:rsidR="00533C66" w:rsidRPr="007F3488">
            <w:rPr>
              <w:rFonts w:cs="Times New Roman"/>
              <w:color w:val="C92C2C"/>
              <w:szCs w:val="24"/>
            </w:rPr>
            <w:t>yn_</w:t>
          </w:r>
          <w:r w:rsidR="00533C66">
            <w:rPr>
              <w:rFonts w:cs="Times New Roman"/>
              <w:color w:val="C92C2C"/>
              <w:szCs w:val="24"/>
            </w:rPr>
            <w:t>enforcement</w:t>
          </w:r>
          <w:proofErr w:type="spellEnd"/>
          <w:r w:rsidR="00533C66" w:rsidRPr="007F3488">
            <w:rPr>
              <w:rFonts w:cs="Times New Roman"/>
              <w:color w:val="C92C2C"/>
              <w:szCs w:val="24"/>
            </w:rPr>
            <w:t xml:space="preserve"> </w:t>
          </w:r>
          <w:r w:rsidR="00533C66">
            <w:rPr>
              <w:rFonts w:cs="Times New Roman"/>
              <w:color w:val="A67F59"/>
              <w:szCs w:val="24"/>
            </w:rPr>
            <w:t>=</w:t>
          </w:r>
          <w:r w:rsidR="00533C66" w:rsidRPr="007F3488">
            <w:rPr>
              <w:rFonts w:cs="Times New Roman"/>
              <w:color w:val="A67F59"/>
              <w:szCs w:val="24"/>
            </w:rPr>
            <w:t>=</w:t>
          </w:r>
          <w:r w:rsidR="00533C66" w:rsidRPr="007F3488">
            <w:rPr>
              <w:rFonts w:cs="Times New Roman"/>
              <w:color w:val="C92C2C"/>
              <w:szCs w:val="24"/>
            </w:rPr>
            <w:t xml:space="preserve"> </w:t>
          </w:r>
          <w:r w:rsidR="00533C66" w:rsidRPr="007F3488">
            <w:rPr>
              <w:rFonts w:cs="Times New Roman"/>
              <w:color w:val="5F6364"/>
              <w:szCs w:val="24"/>
            </w:rPr>
            <w:t>"</w:t>
          </w:r>
          <w:r w:rsidR="00533C66" w:rsidRPr="007F3488">
            <w:rPr>
              <w:rFonts w:cs="Times New Roman"/>
              <w:color w:val="2F9C0A"/>
              <w:szCs w:val="24"/>
            </w:rPr>
            <w:t>Yes</w:t>
          </w:r>
          <w:r w:rsidR="00533C66" w:rsidRPr="00533C66">
            <w:rPr>
              <w:rFonts w:cs="Times New Roman"/>
              <w:color w:val="5F6364"/>
              <w:szCs w:val="24"/>
            </w:rPr>
            <w:t xml:space="preserve">" </w:t>
          </w:r>
          <w:r w:rsidR="00533C66" w:rsidRPr="00533C66">
            <w:rPr>
              <w:rFonts w:cs="Times New Roman"/>
              <w:color w:val="A67F59"/>
              <w:szCs w:val="24"/>
            </w:rPr>
            <w:t xml:space="preserve">and </w:t>
          </w:r>
          <w:r w:rsidR="00533C66" w:rsidRPr="007F3488">
            <w:rPr>
              <w:rFonts w:cs="Times New Roman"/>
              <w:color w:val="5F6364"/>
              <w:szCs w:val="24"/>
            </w:rPr>
            <w:t>"</w:t>
          </w:r>
          <w:r w:rsidR="00533C66">
            <w:rPr>
              <w:rFonts w:cs="Times New Roman"/>
              <w:color w:val="2F9C0A"/>
              <w:szCs w:val="24"/>
            </w:rPr>
            <w:t xml:space="preserve">Breach of </w:t>
          </w:r>
          <w:proofErr w:type="spellStart"/>
          <w:r w:rsidR="00533C66">
            <w:rPr>
              <w:rFonts w:cs="Times New Roman"/>
              <w:color w:val="2F9C0A"/>
              <w:szCs w:val="24"/>
            </w:rPr>
            <w:t>CC&amp;Rs</w:t>
          </w:r>
          <w:proofErr w:type="spellEnd"/>
          <w:r w:rsidR="00533C66" w:rsidRPr="00533C66">
            <w:rPr>
              <w:rFonts w:cs="Times New Roman"/>
              <w:color w:val="5F6364"/>
              <w:szCs w:val="24"/>
            </w:rPr>
            <w:t>"</w:t>
          </w:r>
          <w:r w:rsidR="00533C66">
            <w:rPr>
              <w:rFonts w:cs="Times New Roman"/>
              <w:color w:val="5F6364"/>
              <w:szCs w:val="24"/>
            </w:rPr>
            <w:t xml:space="preserve"> </w:t>
          </w:r>
          <w:r w:rsidR="00533C66">
            <w:rPr>
              <w:rStyle w:val="operator1"/>
              <w:rFonts w:eastAsia="Times New Roman"/>
            </w:rPr>
            <w:t>not in</w:t>
          </w:r>
          <w:r w:rsidR="00533C66">
            <w:rPr>
              <w:rFonts w:cs="Times New Roman"/>
              <w:color w:val="5F6364"/>
              <w:szCs w:val="24"/>
            </w:rPr>
            <w:t xml:space="preserve"> </w:t>
          </w:r>
          <w:proofErr w:type="spellStart"/>
          <w:r w:rsidR="00533C66">
            <w:rPr>
              <w:rFonts w:cs="Times New Roman"/>
              <w:color w:val="C92C2C"/>
              <w:szCs w:val="24"/>
            </w:rPr>
            <w:t>checkbox_potential_claims</w:t>
          </w:r>
          <w:proofErr w:type="spellEnd"/>
          <w:r w:rsidR="00EE70CB">
            <w:rPr>
              <w:rFonts w:cs="Times New Roman"/>
              <w:color w:val="C92C2C"/>
              <w:szCs w:val="24"/>
            </w:rPr>
            <w:t xml:space="preserve">) </w:t>
          </w:r>
          <w:r w:rsidR="00EE70CB" w:rsidRPr="00B51BD3">
            <w:rPr>
              <w:rFonts w:eastAsia="Times New Roman" w:cs="Times New Roman"/>
              <w:color w:val="A67F59"/>
              <w:szCs w:val="24"/>
            </w:rPr>
            <w:t>or</w:t>
          </w:r>
          <w:r w:rsidR="00EE70CB">
            <w:rPr>
              <w:rFonts w:eastAsia="Times New Roman" w:cs="Times New Roman"/>
              <w:color w:val="A67F59"/>
              <w:szCs w:val="24"/>
            </w:rPr>
            <w:t xml:space="preserve"> </w:t>
          </w:r>
          <w:r w:rsidR="00530618">
            <w:rPr>
              <w:rFonts w:cs="Times New Roman"/>
              <w:color w:val="C92C2C"/>
              <w:szCs w:val="24"/>
            </w:rPr>
            <w:t xml:space="preserve"> </w:t>
          </w:r>
          <w:r w:rsidR="00EE70CB">
            <w:rPr>
              <w:rFonts w:cs="Times New Roman"/>
              <w:color w:val="C92C2C"/>
              <w:szCs w:val="24"/>
            </w:rPr>
            <w:t>(</w:t>
          </w:r>
          <w:proofErr w:type="spellStart"/>
          <w:r w:rsidR="00EE70CB" w:rsidRPr="007F3488">
            <w:rPr>
              <w:rFonts w:cs="Times New Roman"/>
              <w:color w:val="C92C2C"/>
              <w:szCs w:val="24"/>
            </w:rPr>
            <w:t>yn_</w:t>
          </w:r>
          <w:r w:rsidR="00EE70CB">
            <w:rPr>
              <w:rFonts w:cs="Times New Roman"/>
              <w:color w:val="C92C2C"/>
              <w:szCs w:val="24"/>
            </w:rPr>
            <w:t>cc_enforcement</w:t>
          </w:r>
          <w:proofErr w:type="spellEnd"/>
          <w:r w:rsidR="00EE70CB" w:rsidRPr="007F3488">
            <w:rPr>
              <w:rFonts w:cs="Times New Roman"/>
              <w:color w:val="C92C2C"/>
              <w:szCs w:val="24"/>
            </w:rPr>
            <w:t xml:space="preserve"> </w:t>
          </w:r>
          <w:r w:rsidR="00EE70CB">
            <w:rPr>
              <w:rFonts w:cs="Times New Roman"/>
              <w:color w:val="A67F59"/>
              <w:szCs w:val="24"/>
            </w:rPr>
            <w:t>=</w:t>
          </w:r>
          <w:r w:rsidR="00EE70CB" w:rsidRPr="007F3488">
            <w:rPr>
              <w:rFonts w:cs="Times New Roman"/>
              <w:color w:val="A67F59"/>
              <w:szCs w:val="24"/>
            </w:rPr>
            <w:t>=</w:t>
          </w:r>
          <w:r w:rsidR="00EE70CB" w:rsidRPr="007F3488">
            <w:rPr>
              <w:rFonts w:cs="Times New Roman"/>
              <w:color w:val="C92C2C"/>
              <w:szCs w:val="24"/>
            </w:rPr>
            <w:t xml:space="preserve"> </w:t>
          </w:r>
          <w:r w:rsidR="00EE70CB" w:rsidRPr="007F3488">
            <w:rPr>
              <w:rFonts w:cs="Times New Roman"/>
              <w:color w:val="5F6364"/>
              <w:szCs w:val="24"/>
            </w:rPr>
            <w:t>"</w:t>
          </w:r>
          <w:r w:rsidR="00EE70CB" w:rsidRPr="007F3488">
            <w:rPr>
              <w:rFonts w:cs="Times New Roman"/>
              <w:color w:val="2F9C0A"/>
              <w:szCs w:val="24"/>
            </w:rPr>
            <w:t>Yes</w:t>
          </w:r>
          <w:r w:rsidR="00EE70CB" w:rsidRPr="00533C66">
            <w:rPr>
              <w:rFonts w:cs="Times New Roman"/>
              <w:color w:val="5F6364"/>
              <w:szCs w:val="24"/>
            </w:rPr>
            <w:t xml:space="preserve">" </w:t>
          </w:r>
          <w:r w:rsidR="00EE70CB" w:rsidRPr="00533C66">
            <w:rPr>
              <w:rFonts w:cs="Times New Roman"/>
              <w:color w:val="A67F59"/>
              <w:szCs w:val="24"/>
            </w:rPr>
            <w:t xml:space="preserve">and </w:t>
          </w:r>
          <w:r w:rsidR="00EE70CB" w:rsidRPr="007F3488">
            <w:rPr>
              <w:rFonts w:cs="Times New Roman"/>
              <w:color w:val="5F6364"/>
              <w:szCs w:val="24"/>
            </w:rPr>
            <w:t>"</w:t>
          </w:r>
          <w:r w:rsidR="00EE70CB">
            <w:rPr>
              <w:rFonts w:cs="Times New Roman"/>
              <w:color w:val="2F9C0A"/>
              <w:szCs w:val="24"/>
            </w:rPr>
            <w:t xml:space="preserve">Breach of </w:t>
          </w:r>
          <w:proofErr w:type="spellStart"/>
          <w:r w:rsidR="00EE70CB">
            <w:rPr>
              <w:rFonts w:cs="Times New Roman"/>
              <w:color w:val="2F9C0A"/>
              <w:szCs w:val="24"/>
            </w:rPr>
            <w:t>CC&amp;Rs</w:t>
          </w:r>
          <w:proofErr w:type="spellEnd"/>
          <w:r w:rsidR="00EE70CB" w:rsidRPr="00533C66">
            <w:rPr>
              <w:rFonts w:cs="Times New Roman"/>
              <w:color w:val="5F6364"/>
              <w:szCs w:val="24"/>
            </w:rPr>
            <w:t>"</w:t>
          </w:r>
          <w:r w:rsidR="00EE70CB">
            <w:rPr>
              <w:rFonts w:cs="Times New Roman"/>
              <w:color w:val="5F6364"/>
              <w:szCs w:val="24"/>
            </w:rPr>
            <w:t xml:space="preserve"> </w:t>
          </w:r>
          <w:r w:rsidR="00EE70CB">
            <w:rPr>
              <w:rStyle w:val="operator1"/>
              <w:rFonts w:eastAsia="Times New Roman"/>
            </w:rPr>
            <w:t>not in</w:t>
          </w:r>
          <w:r w:rsidR="00EE70CB">
            <w:rPr>
              <w:rFonts w:cs="Times New Roman"/>
              <w:color w:val="5F6364"/>
              <w:szCs w:val="24"/>
            </w:rPr>
            <w:t xml:space="preserve"> </w:t>
          </w:r>
          <w:proofErr w:type="spellStart"/>
          <w:r w:rsidR="00EE70CB">
            <w:rPr>
              <w:rFonts w:cs="Times New Roman"/>
              <w:color w:val="C92C2C"/>
              <w:szCs w:val="24"/>
            </w:rPr>
            <w:t>checkbox_potential_cross_claims</w:t>
          </w:r>
          <w:proofErr w:type="spellEnd"/>
          <w:r w:rsidR="00EE70CB">
            <w:rPr>
              <w:rFonts w:cs="Times New Roman"/>
              <w:color w:val="C92C2C"/>
              <w:szCs w:val="24"/>
            </w:rPr>
            <w:t xml:space="preserve">) </w:t>
          </w:r>
        </w:sdtContent>
      </w:sdt>
      <w:bookmarkEnd w:id="14"/>
    </w:p>
    <w:p w14:paraId="7E1E52B0" w14:textId="77777777" w:rsidR="003F0E15" w:rsidRDefault="00533C66" w:rsidP="008933BF">
      <w:pPr>
        <w:spacing w:after="264"/>
        <w:ind w:left="1080" w:hanging="360"/>
        <w:rPr>
          <w:rFonts w:cs="Times New Roman"/>
          <w:bCs/>
          <w:szCs w:val="24"/>
        </w:rPr>
      </w:pPr>
      <w:r w:rsidRPr="00533C66">
        <w:rPr>
          <w:rFonts w:cs="Times New Roman"/>
          <w:szCs w:val="24"/>
        </w:rPr>
        <w:t xml:space="preserve">—  </w:t>
      </w:r>
      <w:r w:rsidR="005968E0">
        <w:rPr>
          <w:rFonts w:cs="Times New Roman"/>
          <w:szCs w:val="24"/>
        </w:rPr>
        <w:t>Whe</w:t>
      </w:r>
      <w:r w:rsidR="00F40C39">
        <w:rPr>
          <w:rFonts w:cs="Times New Roman"/>
          <w:szCs w:val="24"/>
        </w:rPr>
        <w:t>re</w:t>
      </w:r>
      <w:r w:rsidR="005968E0">
        <w:rPr>
          <w:rFonts w:cs="Times New Roman"/>
          <w:szCs w:val="24"/>
        </w:rPr>
        <w:t xml:space="preserve"> enforcement is an issue in a negligence cause of action</w:t>
      </w:r>
      <w:r w:rsidR="00D82B57">
        <w:rPr>
          <w:rFonts w:cs="Times New Roman"/>
          <w:szCs w:val="24"/>
        </w:rPr>
        <w:t xml:space="preserve"> (as it is here)</w:t>
      </w:r>
      <w:r w:rsidR="005968E0">
        <w:rPr>
          <w:rFonts w:cs="Times New Roman"/>
          <w:szCs w:val="24"/>
        </w:rPr>
        <w:t xml:space="preserve">, it tends to arise in two ways: </w:t>
      </w:r>
      <w:r w:rsidR="005968E0" w:rsidRPr="00371CEB">
        <w:rPr>
          <w:rFonts w:cs="Times New Roman"/>
          <w:bCs/>
          <w:szCs w:val="24"/>
        </w:rPr>
        <w:t xml:space="preserve">(i) </w:t>
      </w:r>
      <w:r w:rsidR="00C8569C">
        <w:rPr>
          <w:rFonts w:cs="Times New Roman"/>
          <w:bCs/>
          <w:szCs w:val="24"/>
        </w:rPr>
        <w:t xml:space="preserve">an </w:t>
      </w:r>
      <w:r w:rsidR="005968E0" w:rsidRPr="00371CEB">
        <w:rPr>
          <w:rFonts w:cs="Times New Roman"/>
          <w:bCs/>
          <w:szCs w:val="24"/>
        </w:rPr>
        <w:t xml:space="preserve">HOA </w:t>
      </w:r>
      <w:r w:rsidR="00C8569C">
        <w:rPr>
          <w:rFonts w:cs="Times New Roman"/>
          <w:bCs/>
          <w:szCs w:val="24"/>
        </w:rPr>
        <w:t xml:space="preserve">is </w:t>
      </w:r>
      <w:r w:rsidR="005968E0" w:rsidRPr="00371CEB">
        <w:rPr>
          <w:rFonts w:cs="Times New Roman"/>
          <w:bCs/>
          <w:szCs w:val="24"/>
        </w:rPr>
        <w:t xml:space="preserve">not enforcing rules at all; or (ii) </w:t>
      </w:r>
      <w:r w:rsidR="00C8569C">
        <w:rPr>
          <w:rFonts w:cs="Times New Roman"/>
          <w:bCs/>
          <w:szCs w:val="24"/>
        </w:rPr>
        <w:t xml:space="preserve">an </w:t>
      </w:r>
      <w:r w:rsidR="005968E0" w:rsidRPr="00371CEB">
        <w:rPr>
          <w:rFonts w:cs="Times New Roman"/>
          <w:bCs/>
          <w:szCs w:val="24"/>
        </w:rPr>
        <w:t xml:space="preserve">HOA </w:t>
      </w:r>
      <w:r w:rsidR="00C8569C">
        <w:rPr>
          <w:rFonts w:cs="Times New Roman"/>
          <w:bCs/>
          <w:szCs w:val="24"/>
        </w:rPr>
        <w:t xml:space="preserve">is </w:t>
      </w:r>
      <w:r w:rsidR="005968E0" w:rsidRPr="00371CEB">
        <w:rPr>
          <w:rFonts w:cs="Times New Roman"/>
          <w:bCs/>
          <w:szCs w:val="24"/>
        </w:rPr>
        <w:t>applying different rules to different homeowners and/or issuing fines that are not supported by existing CC&amp;Rs (i.e., selective enforcement).</w:t>
      </w:r>
    </w:p>
    <w:p w14:paraId="66999D2A" w14:textId="77777777" w:rsidR="003F0E15" w:rsidRDefault="008933BF" w:rsidP="008933BF">
      <w:pPr>
        <w:spacing w:after="264"/>
        <w:ind w:left="1350" w:hanging="270"/>
        <w:rPr>
          <w:rFonts w:cs="Times New Roman"/>
          <w:bCs/>
          <w:szCs w:val="24"/>
        </w:rPr>
      </w:pPr>
      <w:r>
        <w:rPr>
          <w:rFonts w:cs="Times New Roman"/>
          <w:bCs/>
          <w:szCs w:val="24"/>
        </w:rPr>
        <w:t xml:space="preserve">•   </w:t>
      </w:r>
      <w:r w:rsidRPr="00371CEB">
        <w:rPr>
          <w:rFonts w:cs="Times New Roman"/>
          <w:bCs/>
          <w:szCs w:val="24"/>
        </w:rPr>
        <w:t>HOA Not Enforcing Rules.</w:t>
      </w:r>
    </w:p>
    <w:p w14:paraId="68328B43" w14:textId="77777777" w:rsidR="003F0E15" w:rsidRDefault="008933BF" w:rsidP="007A7CFC">
      <w:pPr>
        <w:spacing w:after="264"/>
        <w:ind w:left="1710" w:hanging="360"/>
        <w:rPr>
          <w:rFonts w:cs="Times New Roman"/>
          <w:bCs/>
          <w:szCs w:val="24"/>
        </w:rPr>
      </w:pPr>
      <w:r>
        <w:rPr>
          <w:rFonts w:cs="Times New Roman"/>
          <w:bCs/>
          <w:szCs w:val="24"/>
        </w:rPr>
        <w:t>→</w:t>
      </w:r>
      <w:r w:rsidRPr="00371CEB">
        <w:rPr>
          <w:rFonts w:cs="Times New Roman"/>
          <w:bCs/>
          <w:szCs w:val="24"/>
        </w:rPr>
        <w:t xml:space="preserve">  </w:t>
      </w:r>
      <w:r w:rsidR="007A7CFC">
        <w:rPr>
          <w:rFonts w:cs="Times New Roman"/>
          <w:bCs/>
          <w:szCs w:val="24"/>
        </w:rPr>
        <w:t xml:space="preserve">A homeowner can sue his or her HOA </w:t>
      </w:r>
      <w:r w:rsidR="007A7CFC" w:rsidRPr="00606FC7">
        <w:rPr>
          <w:rFonts w:cs="Times New Roman"/>
          <w:bCs/>
          <w:szCs w:val="24"/>
        </w:rPr>
        <w:t xml:space="preserve">to compel enforcement of </w:t>
      </w:r>
      <w:r w:rsidR="007A7CFC">
        <w:rPr>
          <w:rFonts w:cs="Times New Roman"/>
          <w:bCs/>
          <w:szCs w:val="24"/>
        </w:rPr>
        <w:t>the CC&amp;Rs. (</w:t>
      </w:r>
      <w:proofErr w:type="spellStart"/>
      <w:r w:rsidR="007A7CFC" w:rsidRPr="001875C5">
        <w:rPr>
          <w:rFonts w:cs="Times New Roman"/>
          <w:bCs/>
          <w:i/>
          <w:iCs/>
          <w:szCs w:val="24"/>
        </w:rPr>
        <w:t>Lamden</w:t>
      </w:r>
      <w:proofErr w:type="spellEnd"/>
      <w:r w:rsidR="007A7CFC" w:rsidRPr="001875C5">
        <w:rPr>
          <w:rFonts w:cs="Times New Roman"/>
          <w:bCs/>
          <w:i/>
          <w:iCs/>
          <w:szCs w:val="24"/>
        </w:rPr>
        <w:t xml:space="preserve"> v. La Jolla Shores </w:t>
      </w:r>
      <w:proofErr w:type="spellStart"/>
      <w:r w:rsidR="007A7CFC" w:rsidRPr="001875C5">
        <w:rPr>
          <w:rFonts w:cs="Times New Roman"/>
          <w:bCs/>
          <w:i/>
          <w:iCs/>
          <w:szCs w:val="24"/>
        </w:rPr>
        <w:t>Clubdominium</w:t>
      </w:r>
      <w:proofErr w:type="spellEnd"/>
      <w:r w:rsidR="007A7CFC" w:rsidRPr="001875C5">
        <w:rPr>
          <w:rFonts w:cs="Times New Roman"/>
          <w:bCs/>
          <w:i/>
          <w:iCs/>
          <w:szCs w:val="24"/>
        </w:rPr>
        <w:t xml:space="preserve"> Homeowners Assn</w:t>
      </w:r>
      <w:r w:rsidR="007A7CFC">
        <w:rPr>
          <w:rFonts w:cs="Times New Roman"/>
          <w:bCs/>
          <w:i/>
          <w:iCs/>
          <w:szCs w:val="24"/>
        </w:rPr>
        <w:t xml:space="preserve"> </w:t>
      </w:r>
      <w:r w:rsidR="007A7CFC" w:rsidRPr="006647C1">
        <w:rPr>
          <w:rFonts w:cs="Times New Roman"/>
          <w:bCs/>
          <w:szCs w:val="24"/>
        </w:rPr>
        <w:t>(1999) 21 Cal.4th 249, 268</w:t>
      </w:r>
      <w:r w:rsidR="007A7CFC">
        <w:rPr>
          <w:rFonts w:cs="Times New Roman"/>
          <w:bCs/>
          <w:szCs w:val="24"/>
        </w:rPr>
        <w:t xml:space="preserve">; </w:t>
      </w:r>
      <w:r w:rsidR="007A7CFC" w:rsidRPr="006647C1">
        <w:rPr>
          <w:rFonts w:cs="Times New Roman"/>
          <w:bCs/>
          <w:i/>
          <w:iCs/>
          <w:szCs w:val="24"/>
        </w:rPr>
        <w:t>Pinnacle Museum Tower Assn. v. Pinnacle Market Development (US) LLC</w:t>
      </w:r>
      <w:r w:rsidR="007A7CFC" w:rsidRPr="006647C1">
        <w:rPr>
          <w:rFonts w:cs="Times New Roman"/>
          <w:bCs/>
          <w:szCs w:val="24"/>
        </w:rPr>
        <w:t xml:space="preserve"> (2012) 55 Cal.4th 223, </w:t>
      </w:r>
      <w:r w:rsidR="007A7CFC" w:rsidRPr="00606FC7">
        <w:rPr>
          <w:rFonts w:cs="Times New Roman"/>
          <w:bCs/>
          <w:szCs w:val="24"/>
        </w:rPr>
        <w:t>239.)</w:t>
      </w:r>
      <w:r w:rsidRPr="00371CEB">
        <w:rPr>
          <w:rFonts w:cs="Times New Roman"/>
          <w:bCs/>
          <w:szCs w:val="24"/>
        </w:rPr>
        <w:t xml:space="preserve"> </w:t>
      </w:r>
    </w:p>
    <w:p w14:paraId="30D7C75D" w14:textId="77777777" w:rsidR="003F0E15" w:rsidRDefault="008933BF" w:rsidP="008933BF">
      <w:pPr>
        <w:spacing w:after="264"/>
        <w:ind w:left="1080"/>
        <w:rPr>
          <w:rFonts w:cs="Times New Roman"/>
          <w:bCs/>
          <w:szCs w:val="24"/>
        </w:rPr>
      </w:pPr>
      <w:r>
        <w:rPr>
          <w:rFonts w:cs="Times New Roman"/>
          <w:bCs/>
          <w:szCs w:val="24"/>
        </w:rPr>
        <w:t>•   Selective</w:t>
      </w:r>
      <w:r w:rsidRPr="00371CEB">
        <w:rPr>
          <w:rFonts w:cs="Times New Roman"/>
          <w:bCs/>
          <w:szCs w:val="24"/>
        </w:rPr>
        <w:t xml:space="preserve"> Enforcement.</w:t>
      </w:r>
    </w:p>
    <w:p w14:paraId="0AA2371E" w14:textId="77777777" w:rsidR="003F0E15" w:rsidRDefault="008933BF" w:rsidP="008933BF">
      <w:pPr>
        <w:spacing w:after="264"/>
        <w:ind w:left="1710" w:hanging="360"/>
        <w:rPr>
          <w:rFonts w:cs="Times New Roman"/>
          <w:bCs/>
          <w:szCs w:val="24"/>
        </w:rPr>
      </w:pPr>
      <w:r>
        <w:rPr>
          <w:rFonts w:cs="Times New Roman"/>
          <w:bCs/>
          <w:szCs w:val="24"/>
        </w:rPr>
        <w:t xml:space="preserve">→  </w:t>
      </w:r>
      <w:r w:rsidRPr="00371CEB">
        <w:rPr>
          <w:rFonts w:cs="Times New Roman"/>
          <w:bCs/>
          <w:szCs w:val="24"/>
        </w:rPr>
        <w:t xml:space="preserve">In an improper enforcement situation, there a couple avenues of attack against the HOA. First </w:t>
      </w:r>
      <w:r>
        <w:rPr>
          <w:rFonts w:cs="Times New Roman"/>
          <w:bCs/>
          <w:szCs w:val="24"/>
        </w:rPr>
        <w:t>i</w:t>
      </w:r>
      <w:r w:rsidRPr="00371CEB">
        <w:rPr>
          <w:rFonts w:cs="Times New Roman"/>
          <w:bCs/>
          <w:szCs w:val="24"/>
        </w:rPr>
        <w:t>s to examine the propriety of the rule itself. Use restrictions can be enforced unless they are wholly arbitrary, violate a fundamental public policy, or impose a burden on the use of affected land that far outweighs any benefit. (</w:t>
      </w:r>
      <w:r w:rsidRPr="00371CEB">
        <w:rPr>
          <w:rFonts w:cs="Times New Roman"/>
          <w:bCs/>
          <w:i/>
          <w:iCs/>
          <w:szCs w:val="24"/>
        </w:rPr>
        <w:t>Sui v. Price</w:t>
      </w:r>
      <w:r w:rsidRPr="00371CEB">
        <w:rPr>
          <w:rFonts w:cs="Times New Roman"/>
          <w:bCs/>
          <w:szCs w:val="24"/>
        </w:rPr>
        <w:t xml:space="preserve"> (2011) 196 Cal.App.4th 933.) </w:t>
      </w:r>
    </w:p>
    <w:p w14:paraId="20B36516" w14:textId="77777777" w:rsidR="003F0E15" w:rsidRDefault="008933BF" w:rsidP="008933BF">
      <w:pPr>
        <w:spacing w:after="264"/>
        <w:ind w:left="1710" w:hanging="360"/>
        <w:rPr>
          <w:rFonts w:cs="Times New Roman"/>
          <w:bCs/>
          <w:szCs w:val="24"/>
        </w:rPr>
      </w:pPr>
      <w:r>
        <w:rPr>
          <w:rFonts w:cs="Times New Roman"/>
          <w:bCs/>
          <w:szCs w:val="24"/>
        </w:rPr>
        <w:t xml:space="preserve">→  </w:t>
      </w:r>
      <w:r w:rsidRPr="00371CEB">
        <w:rPr>
          <w:rFonts w:cs="Times New Roman"/>
          <w:bCs/>
          <w:szCs w:val="24"/>
        </w:rPr>
        <w:t>The second avenue is to review the enforcement process used by the HOA. This enforcement must be “in good faith, not arbitrary or capricious, and by procedures which are fair and uniformly applied.” (</w:t>
      </w:r>
      <w:proofErr w:type="spellStart"/>
      <w:r w:rsidRPr="00371CEB">
        <w:rPr>
          <w:rFonts w:cs="Times New Roman"/>
          <w:bCs/>
          <w:i/>
          <w:iCs/>
          <w:szCs w:val="24"/>
        </w:rPr>
        <w:t>Liebler</w:t>
      </w:r>
      <w:proofErr w:type="spellEnd"/>
      <w:r w:rsidRPr="00371CEB">
        <w:rPr>
          <w:rFonts w:cs="Times New Roman"/>
          <w:bCs/>
          <w:i/>
          <w:iCs/>
          <w:szCs w:val="24"/>
        </w:rPr>
        <w:t xml:space="preserve"> v. Point Loma Tennis Club</w:t>
      </w:r>
      <w:r w:rsidRPr="00371CEB">
        <w:rPr>
          <w:rFonts w:cs="Times New Roman"/>
          <w:bCs/>
          <w:szCs w:val="24"/>
        </w:rPr>
        <w:t xml:space="preserve"> (1995) 40 Cal.App.4th 1600, 1610; </w:t>
      </w:r>
      <w:proofErr w:type="spellStart"/>
      <w:r w:rsidRPr="00371CEB">
        <w:rPr>
          <w:rFonts w:cs="Times New Roman"/>
          <w:bCs/>
          <w:i/>
          <w:iCs/>
          <w:szCs w:val="24"/>
        </w:rPr>
        <w:t>Nahrstedt</w:t>
      </w:r>
      <w:proofErr w:type="spellEnd"/>
      <w:r w:rsidRPr="00371CEB">
        <w:rPr>
          <w:rFonts w:cs="Times New Roman"/>
          <w:bCs/>
          <w:i/>
          <w:iCs/>
          <w:szCs w:val="24"/>
        </w:rPr>
        <w:t xml:space="preserve"> v. Lakeside Village Condominium Assn.</w:t>
      </w:r>
      <w:r w:rsidRPr="00371CEB">
        <w:rPr>
          <w:rFonts w:cs="Times New Roman"/>
          <w:bCs/>
          <w:szCs w:val="24"/>
        </w:rPr>
        <w:t xml:space="preserve"> (1994) 8 Cal.4th 361.) In other words, the HOA must enforce the CC&amp;Rs in a uniform and fair manner, or else its enforcement will be deemed unlawful. (</w:t>
      </w:r>
      <w:r w:rsidRPr="00371CEB">
        <w:rPr>
          <w:rFonts w:cs="Times New Roman"/>
          <w:bCs/>
          <w:i/>
          <w:iCs/>
          <w:szCs w:val="24"/>
        </w:rPr>
        <w:t xml:space="preserve">Dolan-King v. Rancho Santa Fe </w:t>
      </w:r>
      <w:proofErr w:type="spellStart"/>
      <w:r w:rsidRPr="00371CEB">
        <w:rPr>
          <w:rFonts w:cs="Times New Roman"/>
          <w:bCs/>
          <w:i/>
          <w:iCs/>
          <w:szCs w:val="24"/>
        </w:rPr>
        <w:t>Ass’n</w:t>
      </w:r>
      <w:proofErr w:type="spellEnd"/>
      <w:r w:rsidRPr="00371CEB">
        <w:rPr>
          <w:rFonts w:cs="Times New Roman"/>
          <w:bCs/>
          <w:i/>
          <w:iCs/>
          <w:szCs w:val="24"/>
        </w:rPr>
        <w:t>.</w:t>
      </w:r>
      <w:r w:rsidRPr="00371CEB">
        <w:rPr>
          <w:rFonts w:cs="Times New Roman"/>
          <w:bCs/>
          <w:szCs w:val="24"/>
        </w:rPr>
        <w:t xml:space="preserve"> (2000) 81 Cal.App.4th 965, 975, citing former Civ. Code, § 1354; </w:t>
      </w:r>
      <w:r w:rsidRPr="00371CEB">
        <w:rPr>
          <w:rFonts w:cs="Times New Roman"/>
          <w:bCs/>
          <w:i/>
          <w:iCs/>
          <w:szCs w:val="24"/>
        </w:rPr>
        <w:t xml:space="preserve">Villas De Las Palmas Homeowners </w:t>
      </w:r>
      <w:proofErr w:type="spellStart"/>
      <w:r w:rsidRPr="00371CEB">
        <w:rPr>
          <w:rFonts w:cs="Times New Roman"/>
          <w:bCs/>
          <w:i/>
          <w:iCs/>
          <w:szCs w:val="24"/>
        </w:rPr>
        <w:t>Ass’n</w:t>
      </w:r>
      <w:proofErr w:type="spellEnd"/>
      <w:r w:rsidRPr="00371CEB">
        <w:rPr>
          <w:rFonts w:cs="Times New Roman"/>
          <w:bCs/>
          <w:i/>
          <w:iCs/>
          <w:szCs w:val="24"/>
        </w:rPr>
        <w:t xml:space="preserve">. v. </w:t>
      </w:r>
      <w:proofErr w:type="spellStart"/>
      <w:r w:rsidRPr="00371CEB">
        <w:rPr>
          <w:rFonts w:cs="Times New Roman"/>
          <w:bCs/>
          <w:i/>
          <w:iCs/>
          <w:szCs w:val="24"/>
        </w:rPr>
        <w:t>Terifaj</w:t>
      </w:r>
      <w:proofErr w:type="spellEnd"/>
      <w:r w:rsidRPr="00371CEB">
        <w:rPr>
          <w:rFonts w:cs="Times New Roman"/>
          <w:bCs/>
          <w:szCs w:val="24"/>
        </w:rPr>
        <w:t xml:space="preserve"> (2004) 33 Cal.4th 73, 84.) </w:t>
      </w:r>
    </w:p>
    <w:p w14:paraId="4C4D1992" w14:textId="77777777" w:rsidR="003F0E15" w:rsidRDefault="008933BF" w:rsidP="008933BF">
      <w:pPr>
        <w:spacing w:after="264"/>
        <w:ind w:left="1710" w:hanging="360"/>
        <w:rPr>
          <w:rFonts w:cs="Times New Roman"/>
          <w:bCs/>
          <w:szCs w:val="24"/>
        </w:rPr>
      </w:pPr>
      <w:r>
        <w:rPr>
          <w:rFonts w:cs="Times New Roman"/>
          <w:bCs/>
          <w:szCs w:val="24"/>
        </w:rPr>
        <w:t xml:space="preserve">→  </w:t>
      </w:r>
      <w:r w:rsidRPr="00371CEB">
        <w:rPr>
          <w:rFonts w:cs="Times New Roman"/>
          <w:bCs/>
          <w:szCs w:val="24"/>
        </w:rPr>
        <w:t xml:space="preserve">When an HOA seeks to enforce the provisions of its CC&amp;Rs to compel an act by one of its </w:t>
      </w:r>
      <w:r>
        <w:rPr>
          <w:rFonts w:cs="Times New Roman"/>
          <w:bCs/>
          <w:szCs w:val="24"/>
        </w:rPr>
        <w:t>m</w:t>
      </w:r>
      <w:r w:rsidRPr="00371CEB">
        <w:rPr>
          <w:rFonts w:cs="Times New Roman"/>
          <w:bCs/>
          <w:szCs w:val="24"/>
        </w:rPr>
        <w:t>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371CEB">
        <w:rPr>
          <w:rFonts w:cs="Times New Roman"/>
          <w:bCs/>
          <w:i/>
          <w:iCs/>
          <w:szCs w:val="24"/>
        </w:rPr>
        <w:t>Ironwood Owners Assn. IX v. Solomon</w:t>
      </w:r>
      <w:r w:rsidRPr="00371CEB">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w:t>
      </w:r>
      <w:r w:rsidRPr="00371CEB">
        <w:rPr>
          <w:rFonts w:cs="Times New Roman"/>
          <w:bCs/>
          <w:szCs w:val="24"/>
        </w:rPr>
        <w:lastRenderedPageBreak/>
        <w:t>in a fair and nondiscriminatory manner. [Citations.]” (</w:t>
      </w:r>
      <w:r w:rsidRPr="00371CEB">
        <w:rPr>
          <w:rFonts w:cs="Times New Roman"/>
          <w:bCs/>
          <w:i/>
          <w:iCs/>
          <w:szCs w:val="24"/>
        </w:rPr>
        <w:t xml:space="preserve">Laguna Royale Owners Assn. v. </w:t>
      </w:r>
      <w:proofErr w:type="spellStart"/>
      <w:r w:rsidRPr="00371CEB">
        <w:rPr>
          <w:rFonts w:cs="Times New Roman"/>
          <w:bCs/>
          <w:i/>
          <w:iCs/>
          <w:szCs w:val="24"/>
        </w:rPr>
        <w:t>Darger</w:t>
      </w:r>
      <w:proofErr w:type="spellEnd"/>
      <w:r w:rsidRPr="00371CEB">
        <w:rPr>
          <w:rFonts w:cs="Times New Roman"/>
          <w:bCs/>
          <w:szCs w:val="24"/>
        </w:rPr>
        <w:t xml:space="preserve"> (1981) 119 Cal.App.3d 670, 683–684.)</w:t>
      </w:r>
    </w:p>
    <w:p w14:paraId="65C498D6" w14:textId="1D39C527" w:rsidR="00533C66" w:rsidRDefault="00011941" w:rsidP="00E2261D">
      <w:pPr>
        <w:spacing w:after="264"/>
        <w:ind w:left="1440" w:hanging="360"/>
        <w:rPr>
          <w:rStyle w:val="property1"/>
          <w:rFonts w:eastAsia="Times New Roman"/>
        </w:rPr>
      </w:pPr>
      <w:sdt>
        <w:sdtPr>
          <w:rPr>
            <w:rStyle w:val="property1"/>
            <w:rFonts w:eastAsia="Times New Roman"/>
          </w:rPr>
          <w:alias w:val="End If"/>
          <w:tag w:val="FlowConditionEndIf"/>
          <w:id w:val="-69894500"/>
          <w:placeholder>
            <w:docPart w:val="1F11F832486B42C9B80CB95F242F3EE6"/>
          </w:placeholder>
          <w15:color w:val="23D160"/>
          <w15:appearance w15:val="tags"/>
        </w:sdtPr>
        <w:sdtEndPr>
          <w:rPr>
            <w:rStyle w:val="property1"/>
          </w:rPr>
        </w:sdtEndPr>
        <w:sdtContent>
          <w:r w:rsidR="00533C66" w:rsidRPr="00A850F1">
            <w:rPr>
              <w:rFonts w:eastAsia="Times New Roman"/>
              <w:color w:val="CCCCCC"/>
            </w:rPr>
            <w:t>###</w:t>
          </w:r>
        </w:sdtContent>
      </w:sdt>
    </w:p>
    <w:p w14:paraId="5E9CA2CB" w14:textId="5BB1EC9B" w:rsidR="00FE2CB5" w:rsidRDefault="00011941" w:rsidP="00E2261D">
      <w:pPr>
        <w:spacing w:after="264"/>
        <w:ind w:left="1440" w:hanging="360"/>
        <w:rPr>
          <w:rFonts w:cs="Times New Roman"/>
          <w:szCs w:val="24"/>
        </w:rPr>
      </w:pPr>
      <w:sdt>
        <w:sdtPr>
          <w:rPr>
            <w:rFonts w:cs="Times New Roman"/>
            <w:szCs w:val="24"/>
          </w:rPr>
          <w:alias w:val="Show If"/>
          <w:tag w:val="FlowConditionShowIf"/>
          <w:id w:val="-733236188"/>
          <w:placeholder>
            <w:docPart w:val="5D098C157A1249D39AFDFC5F151A22F9"/>
          </w:placeholder>
          <w15:color w:val="23D160"/>
          <w15:appearance w15:val="tags"/>
        </w:sdtPr>
        <w:sdtEndPr/>
        <w:sdtContent>
          <w:r w:rsidR="00924078">
            <w:rPr>
              <w:rFonts w:cs="Times New Roman"/>
              <w:color w:val="C92C2C"/>
              <w:szCs w:val="24"/>
            </w:rPr>
            <w:t>(</w:t>
          </w:r>
          <w:proofErr w:type="spellStart"/>
          <w:r w:rsidR="00FE2CB5" w:rsidRPr="007F3488">
            <w:rPr>
              <w:rFonts w:cs="Times New Roman"/>
              <w:color w:val="C92C2C"/>
              <w:szCs w:val="24"/>
            </w:rPr>
            <w:t>yn_</w:t>
          </w:r>
          <w:r w:rsidR="00FE2CB5">
            <w:rPr>
              <w:rFonts w:cs="Times New Roman"/>
              <w:color w:val="C92C2C"/>
              <w:szCs w:val="24"/>
            </w:rPr>
            <w:t>maintain</w:t>
          </w:r>
          <w:proofErr w:type="spellEnd"/>
          <w:r w:rsidR="00FE2CB5" w:rsidRPr="007F3488">
            <w:rPr>
              <w:rFonts w:cs="Times New Roman"/>
              <w:color w:val="C92C2C"/>
              <w:szCs w:val="24"/>
            </w:rPr>
            <w:t xml:space="preserve"> </w:t>
          </w:r>
          <w:r w:rsidR="00FE2CB5">
            <w:rPr>
              <w:rFonts w:cs="Times New Roman"/>
              <w:color w:val="A67F59"/>
              <w:szCs w:val="24"/>
            </w:rPr>
            <w:t>=</w:t>
          </w:r>
          <w:r w:rsidR="00FE2CB5" w:rsidRPr="007F3488">
            <w:rPr>
              <w:rFonts w:cs="Times New Roman"/>
              <w:color w:val="A67F59"/>
              <w:szCs w:val="24"/>
            </w:rPr>
            <w:t>=</w:t>
          </w:r>
          <w:r w:rsidR="00FE2CB5" w:rsidRPr="007F3488">
            <w:rPr>
              <w:rFonts w:cs="Times New Roman"/>
              <w:color w:val="C92C2C"/>
              <w:szCs w:val="24"/>
            </w:rPr>
            <w:t xml:space="preserve"> </w:t>
          </w:r>
          <w:r w:rsidR="00FE2CB5" w:rsidRPr="007F3488">
            <w:rPr>
              <w:rFonts w:cs="Times New Roman"/>
              <w:color w:val="5F6364"/>
              <w:szCs w:val="24"/>
            </w:rPr>
            <w:t>"</w:t>
          </w:r>
          <w:r w:rsidR="00FE2CB5" w:rsidRPr="007F3488">
            <w:rPr>
              <w:rFonts w:cs="Times New Roman"/>
              <w:color w:val="2F9C0A"/>
              <w:szCs w:val="24"/>
            </w:rPr>
            <w:t>Yes</w:t>
          </w:r>
          <w:r w:rsidR="00FE2CB5" w:rsidRPr="00533C66">
            <w:rPr>
              <w:rFonts w:cs="Times New Roman"/>
              <w:color w:val="5F6364"/>
              <w:szCs w:val="24"/>
            </w:rPr>
            <w:t xml:space="preserve">" </w:t>
          </w:r>
          <w:r w:rsidR="00FE2CB5" w:rsidRPr="00533C66">
            <w:rPr>
              <w:rFonts w:cs="Times New Roman"/>
              <w:color w:val="A67F59"/>
              <w:szCs w:val="24"/>
            </w:rPr>
            <w:t xml:space="preserve">and </w:t>
          </w:r>
          <w:r w:rsidR="00FE2CB5" w:rsidRPr="007F3488">
            <w:rPr>
              <w:rFonts w:cs="Times New Roman"/>
              <w:color w:val="5F6364"/>
              <w:szCs w:val="24"/>
            </w:rPr>
            <w:t>"</w:t>
          </w:r>
          <w:r w:rsidR="00FE2CB5">
            <w:rPr>
              <w:rFonts w:cs="Times New Roman"/>
              <w:color w:val="2F9C0A"/>
              <w:szCs w:val="24"/>
            </w:rPr>
            <w:t xml:space="preserve">Breach of </w:t>
          </w:r>
          <w:proofErr w:type="spellStart"/>
          <w:r w:rsidR="00FE2CB5">
            <w:rPr>
              <w:rFonts w:cs="Times New Roman"/>
              <w:color w:val="2F9C0A"/>
              <w:szCs w:val="24"/>
            </w:rPr>
            <w:t>CC&amp;Rs</w:t>
          </w:r>
          <w:proofErr w:type="spellEnd"/>
          <w:r w:rsidR="00FE2CB5" w:rsidRPr="00533C66">
            <w:rPr>
              <w:rFonts w:cs="Times New Roman"/>
              <w:color w:val="5F6364"/>
              <w:szCs w:val="24"/>
            </w:rPr>
            <w:t>"</w:t>
          </w:r>
          <w:r w:rsidR="00F01D49">
            <w:rPr>
              <w:rFonts w:cs="Times New Roman"/>
              <w:color w:val="5F6364"/>
              <w:szCs w:val="24"/>
            </w:rPr>
            <w:t xml:space="preserve"> </w:t>
          </w:r>
          <w:r w:rsidR="00F01D49">
            <w:rPr>
              <w:rStyle w:val="operator1"/>
              <w:rFonts w:eastAsia="Times New Roman"/>
            </w:rPr>
            <w:t>in</w:t>
          </w:r>
          <w:r w:rsidR="00F01D49">
            <w:rPr>
              <w:rFonts w:cs="Times New Roman"/>
              <w:color w:val="5F6364"/>
              <w:szCs w:val="24"/>
            </w:rPr>
            <w:t xml:space="preserve"> </w:t>
          </w:r>
          <w:proofErr w:type="spellStart"/>
          <w:r w:rsidR="00F01D49">
            <w:rPr>
              <w:rFonts w:cs="Times New Roman"/>
              <w:color w:val="C92C2C"/>
              <w:szCs w:val="24"/>
            </w:rPr>
            <w:t>checkbox_potential_claims</w:t>
          </w:r>
          <w:proofErr w:type="spellEnd"/>
          <w:r w:rsidR="00924078">
            <w:rPr>
              <w:rFonts w:cs="Times New Roman"/>
              <w:color w:val="C92C2C"/>
              <w:szCs w:val="24"/>
            </w:rPr>
            <w:t xml:space="preserve">) </w:t>
          </w:r>
          <w:r w:rsidR="00924078" w:rsidRPr="00B51BD3">
            <w:rPr>
              <w:rFonts w:eastAsia="Times New Roman" w:cs="Times New Roman"/>
              <w:color w:val="A67F59"/>
              <w:szCs w:val="24"/>
            </w:rPr>
            <w:t>or</w:t>
          </w:r>
          <w:r w:rsidR="00924078">
            <w:rPr>
              <w:rFonts w:eastAsia="Times New Roman" w:cs="Times New Roman"/>
              <w:color w:val="A67F59"/>
              <w:szCs w:val="24"/>
            </w:rPr>
            <w:t xml:space="preserve"> </w:t>
          </w:r>
          <w:r w:rsidR="00924078">
            <w:rPr>
              <w:rFonts w:cs="Times New Roman"/>
              <w:color w:val="C92C2C"/>
              <w:szCs w:val="24"/>
            </w:rPr>
            <w:t>(</w:t>
          </w:r>
          <w:proofErr w:type="spellStart"/>
          <w:r w:rsidR="00924078" w:rsidRPr="007F3488">
            <w:rPr>
              <w:rFonts w:cs="Times New Roman"/>
              <w:color w:val="C92C2C"/>
              <w:szCs w:val="24"/>
            </w:rPr>
            <w:t>yn_</w:t>
          </w:r>
          <w:r w:rsidR="00924078">
            <w:rPr>
              <w:rFonts w:cs="Times New Roman"/>
              <w:color w:val="C92C2C"/>
              <w:szCs w:val="24"/>
            </w:rPr>
            <w:t>cc_maintain</w:t>
          </w:r>
          <w:proofErr w:type="spellEnd"/>
          <w:r w:rsidR="00924078" w:rsidRPr="007F3488">
            <w:rPr>
              <w:rFonts w:cs="Times New Roman"/>
              <w:color w:val="C92C2C"/>
              <w:szCs w:val="24"/>
            </w:rPr>
            <w:t xml:space="preserve"> </w:t>
          </w:r>
          <w:r w:rsidR="00924078">
            <w:rPr>
              <w:rFonts w:cs="Times New Roman"/>
              <w:color w:val="A67F59"/>
              <w:szCs w:val="24"/>
            </w:rPr>
            <w:t>=</w:t>
          </w:r>
          <w:r w:rsidR="00924078" w:rsidRPr="007F3488">
            <w:rPr>
              <w:rFonts w:cs="Times New Roman"/>
              <w:color w:val="A67F59"/>
              <w:szCs w:val="24"/>
            </w:rPr>
            <w:t>=</w:t>
          </w:r>
          <w:r w:rsidR="00924078" w:rsidRPr="007F3488">
            <w:rPr>
              <w:rFonts w:cs="Times New Roman"/>
              <w:color w:val="C92C2C"/>
              <w:szCs w:val="24"/>
            </w:rPr>
            <w:t xml:space="preserve"> </w:t>
          </w:r>
          <w:r w:rsidR="00924078" w:rsidRPr="007F3488">
            <w:rPr>
              <w:rFonts w:cs="Times New Roman"/>
              <w:color w:val="5F6364"/>
              <w:szCs w:val="24"/>
            </w:rPr>
            <w:t>"</w:t>
          </w:r>
          <w:r w:rsidR="00924078" w:rsidRPr="007F3488">
            <w:rPr>
              <w:rFonts w:cs="Times New Roman"/>
              <w:color w:val="2F9C0A"/>
              <w:szCs w:val="24"/>
            </w:rPr>
            <w:t>Yes</w:t>
          </w:r>
          <w:r w:rsidR="00924078" w:rsidRPr="00533C66">
            <w:rPr>
              <w:rFonts w:cs="Times New Roman"/>
              <w:color w:val="5F6364"/>
              <w:szCs w:val="24"/>
            </w:rPr>
            <w:t xml:space="preserve">" </w:t>
          </w:r>
          <w:r w:rsidR="00924078" w:rsidRPr="00533C66">
            <w:rPr>
              <w:rFonts w:cs="Times New Roman"/>
              <w:color w:val="A67F59"/>
              <w:szCs w:val="24"/>
            </w:rPr>
            <w:t xml:space="preserve">and </w:t>
          </w:r>
          <w:r w:rsidR="00924078" w:rsidRPr="007F3488">
            <w:rPr>
              <w:rFonts w:cs="Times New Roman"/>
              <w:color w:val="5F6364"/>
              <w:szCs w:val="24"/>
            </w:rPr>
            <w:t>"</w:t>
          </w:r>
          <w:r w:rsidR="00924078">
            <w:rPr>
              <w:rFonts w:cs="Times New Roman"/>
              <w:color w:val="2F9C0A"/>
              <w:szCs w:val="24"/>
            </w:rPr>
            <w:t xml:space="preserve">Breach of </w:t>
          </w:r>
          <w:proofErr w:type="spellStart"/>
          <w:r w:rsidR="00924078">
            <w:rPr>
              <w:rFonts w:cs="Times New Roman"/>
              <w:color w:val="2F9C0A"/>
              <w:szCs w:val="24"/>
            </w:rPr>
            <w:t>CC&amp;Rs</w:t>
          </w:r>
          <w:proofErr w:type="spellEnd"/>
          <w:r w:rsidR="00924078" w:rsidRPr="00533C66">
            <w:rPr>
              <w:rFonts w:cs="Times New Roman"/>
              <w:color w:val="5F6364"/>
              <w:szCs w:val="24"/>
            </w:rPr>
            <w:t>"</w:t>
          </w:r>
          <w:r w:rsidR="00924078">
            <w:rPr>
              <w:rFonts w:cs="Times New Roman"/>
              <w:color w:val="5F6364"/>
              <w:szCs w:val="24"/>
            </w:rPr>
            <w:t xml:space="preserve"> </w:t>
          </w:r>
          <w:r w:rsidR="00924078">
            <w:rPr>
              <w:rStyle w:val="operator1"/>
              <w:rFonts w:eastAsia="Times New Roman"/>
            </w:rPr>
            <w:t>in</w:t>
          </w:r>
          <w:r w:rsidR="00924078">
            <w:rPr>
              <w:rFonts w:cs="Times New Roman"/>
              <w:color w:val="5F6364"/>
              <w:szCs w:val="24"/>
            </w:rPr>
            <w:t xml:space="preserve"> </w:t>
          </w:r>
          <w:proofErr w:type="spellStart"/>
          <w:r w:rsidR="00924078">
            <w:rPr>
              <w:rFonts w:cs="Times New Roman"/>
              <w:color w:val="C92C2C"/>
              <w:szCs w:val="24"/>
            </w:rPr>
            <w:t>checkbox_potential_cross_claims</w:t>
          </w:r>
          <w:proofErr w:type="spellEnd"/>
          <w:r w:rsidR="00924078">
            <w:rPr>
              <w:rFonts w:cs="Times New Roman"/>
              <w:color w:val="C92C2C"/>
              <w:szCs w:val="24"/>
            </w:rPr>
            <w:t>)</w:t>
          </w:r>
          <w:r w:rsidR="00FE2CB5">
            <w:rPr>
              <w:rFonts w:cs="Times New Roman"/>
              <w:color w:val="5F6364"/>
              <w:szCs w:val="24"/>
            </w:rPr>
            <w:t xml:space="preserve"> </w:t>
          </w:r>
        </w:sdtContent>
      </w:sdt>
    </w:p>
    <w:p w14:paraId="1B59E5E9" w14:textId="77777777" w:rsidR="003F0E15" w:rsidRDefault="001A327C" w:rsidP="001A327C">
      <w:pPr>
        <w:spacing w:after="264"/>
        <w:ind w:left="1080" w:hanging="360"/>
        <w:rPr>
          <w:rStyle w:val="property1"/>
          <w:rFonts w:eastAsia="Times New Roman"/>
        </w:rPr>
      </w:pPr>
      <w:bookmarkStart w:id="15" w:name="_Hlk41131756"/>
      <w:r>
        <w:rPr>
          <w:rFonts w:cs="Times New Roman"/>
          <w:bCs/>
          <w:szCs w:val="24"/>
        </w:rPr>
        <w:t xml:space="preserve">—  </w:t>
      </w:r>
      <w:r w:rsidR="00E64351">
        <w:rPr>
          <w:rFonts w:cs="Times New Roman"/>
          <w:bCs/>
          <w:szCs w:val="24"/>
        </w:rPr>
        <w:t>The “failure to maintain” issue discussed in the context of the “Breach of CC&amp;Rs” cause of action above is also applicable in the context of a negligence claim.</w:t>
      </w:r>
      <w:bookmarkEnd w:id="15"/>
      <w:r w:rsidR="00E64351">
        <w:rPr>
          <w:rFonts w:cs="Times New Roman"/>
          <w:szCs w:val="24"/>
        </w:rPr>
        <w:t xml:space="preserve"> </w:t>
      </w:r>
    </w:p>
    <w:p w14:paraId="26CBACAD" w14:textId="44DADCEA" w:rsidR="00FE2CB5" w:rsidRDefault="00011941" w:rsidP="00E2261D">
      <w:pPr>
        <w:spacing w:after="264"/>
        <w:ind w:left="1440" w:hanging="360"/>
        <w:rPr>
          <w:rStyle w:val="property1"/>
          <w:rFonts w:eastAsia="Times New Roman"/>
        </w:rPr>
      </w:pPr>
      <w:sdt>
        <w:sdtPr>
          <w:rPr>
            <w:rStyle w:val="property1"/>
            <w:rFonts w:eastAsia="Times New Roman"/>
          </w:rPr>
          <w:alias w:val="End If"/>
          <w:tag w:val="FlowConditionEndIf"/>
          <w:id w:val="1011334571"/>
          <w:placeholder>
            <w:docPart w:val="42FD6E4B19AD40C1A63794CD636D0BB6"/>
          </w:placeholder>
          <w15:color w:val="23D160"/>
          <w15:appearance w15:val="tags"/>
        </w:sdtPr>
        <w:sdtEndPr>
          <w:rPr>
            <w:rStyle w:val="property1"/>
          </w:rPr>
        </w:sdtEndPr>
        <w:sdtContent>
          <w:r w:rsidR="00FE2CB5" w:rsidRPr="00A850F1">
            <w:rPr>
              <w:rFonts w:eastAsia="Times New Roman"/>
              <w:color w:val="CCCCCC"/>
            </w:rPr>
            <w:t>###</w:t>
          </w:r>
        </w:sdtContent>
      </w:sdt>
    </w:p>
    <w:p w14:paraId="36AD41D0" w14:textId="1A1C51AF" w:rsidR="00FE2CB5" w:rsidRDefault="00011941" w:rsidP="00E2261D">
      <w:pPr>
        <w:spacing w:after="264"/>
        <w:ind w:left="1440" w:hanging="360"/>
        <w:rPr>
          <w:rFonts w:cs="Times New Roman"/>
          <w:szCs w:val="24"/>
        </w:rPr>
      </w:pPr>
      <w:sdt>
        <w:sdtPr>
          <w:rPr>
            <w:rFonts w:cs="Times New Roman"/>
            <w:szCs w:val="24"/>
          </w:rPr>
          <w:alias w:val="Show If"/>
          <w:tag w:val="FlowConditionShowIf"/>
          <w:id w:val="-2139020737"/>
          <w:placeholder>
            <w:docPart w:val="1402ADECFFA34059BC577B51DED3851B"/>
          </w:placeholder>
          <w15:color w:val="23D160"/>
          <w15:appearance w15:val="tags"/>
        </w:sdtPr>
        <w:sdtEndPr/>
        <w:sdtContent>
          <w:bookmarkStart w:id="16" w:name="_Hlk42488923"/>
          <w:r w:rsidR="00924078">
            <w:rPr>
              <w:rFonts w:cs="Times New Roman"/>
              <w:color w:val="C92C2C"/>
              <w:szCs w:val="24"/>
            </w:rPr>
            <w:t>(</w:t>
          </w:r>
          <w:bookmarkEnd w:id="16"/>
          <w:proofErr w:type="spellStart"/>
          <w:r w:rsidR="00FE2CB5" w:rsidRPr="007F3488">
            <w:rPr>
              <w:rFonts w:cs="Times New Roman"/>
              <w:color w:val="C92C2C"/>
              <w:szCs w:val="24"/>
            </w:rPr>
            <w:t>yn_</w:t>
          </w:r>
          <w:r w:rsidR="00FE2CB5">
            <w:rPr>
              <w:rFonts w:cs="Times New Roman"/>
              <w:color w:val="C92C2C"/>
              <w:szCs w:val="24"/>
            </w:rPr>
            <w:t>maintain</w:t>
          </w:r>
          <w:proofErr w:type="spellEnd"/>
          <w:r w:rsidR="00FE2CB5" w:rsidRPr="007F3488">
            <w:rPr>
              <w:rFonts w:cs="Times New Roman"/>
              <w:color w:val="C92C2C"/>
              <w:szCs w:val="24"/>
            </w:rPr>
            <w:t xml:space="preserve"> </w:t>
          </w:r>
          <w:r w:rsidR="00FE2CB5">
            <w:rPr>
              <w:rFonts w:cs="Times New Roman"/>
              <w:color w:val="A67F59"/>
              <w:szCs w:val="24"/>
            </w:rPr>
            <w:t>=</w:t>
          </w:r>
          <w:r w:rsidR="00FE2CB5" w:rsidRPr="007F3488">
            <w:rPr>
              <w:rFonts w:cs="Times New Roman"/>
              <w:color w:val="A67F59"/>
              <w:szCs w:val="24"/>
            </w:rPr>
            <w:t>=</w:t>
          </w:r>
          <w:r w:rsidR="00FE2CB5" w:rsidRPr="007F3488">
            <w:rPr>
              <w:rFonts w:cs="Times New Roman"/>
              <w:color w:val="C92C2C"/>
              <w:szCs w:val="24"/>
            </w:rPr>
            <w:t xml:space="preserve"> </w:t>
          </w:r>
          <w:r w:rsidR="00FE2CB5" w:rsidRPr="007F3488">
            <w:rPr>
              <w:rFonts w:cs="Times New Roman"/>
              <w:color w:val="5F6364"/>
              <w:szCs w:val="24"/>
            </w:rPr>
            <w:t>"</w:t>
          </w:r>
          <w:r w:rsidR="00FE2CB5" w:rsidRPr="007F3488">
            <w:rPr>
              <w:rFonts w:cs="Times New Roman"/>
              <w:color w:val="2F9C0A"/>
              <w:szCs w:val="24"/>
            </w:rPr>
            <w:t>Yes</w:t>
          </w:r>
          <w:r w:rsidR="00FE2CB5" w:rsidRPr="00533C66">
            <w:rPr>
              <w:rFonts w:cs="Times New Roman"/>
              <w:color w:val="5F6364"/>
              <w:szCs w:val="24"/>
            </w:rPr>
            <w:t xml:space="preserve">" </w:t>
          </w:r>
          <w:r w:rsidR="00FE2CB5" w:rsidRPr="00533C66">
            <w:rPr>
              <w:rFonts w:cs="Times New Roman"/>
              <w:color w:val="A67F59"/>
              <w:szCs w:val="24"/>
            </w:rPr>
            <w:t xml:space="preserve">and </w:t>
          </w:r>
          <w:r w:rsidR="00FE2CB5" w:rsidRPr="007F3488">
            <w:rPr>
              <w:rFonts w:cs="Times New Roman"/>
              <w:color w:val="5F6364"/>
              <w:szCs w:val="24"/>
            </w:rPr>
            <w:t>"</w:t>
          </w:r>
          <w:r w:rsidR="00FE2CB5">
            <w:rPr>
              <w:rFonts w:cs="Times New Roman"/>
              <w:color w:val="2F9C0A"/>
              <w:szCs w:val="24"/>
            </w:rPr>
            <w:t xml:space="preserve">Breach of </w:t>
          </w:r>
          <w:proofErr w:type="spellStart"/>
          <w:r w:rsidR="00FE2CB5">
            <w:rPr>
              <w:rFonts w:cs="Times New Roman"/>
              <w:color w:val="2F9C0A"/>
              <w:szCs w:val="24"/>
            </w:rPr>
            <w:t>CC&amp;Rs</w:t>
          </w:r>
          <w:proofErr w:type="spellEnd"/>
          <w:r w:rsidR="00FE2CB5" w:rsidRPr="00533C66">
            <w:rPr>
              <w:rFonts w:cs="Times New Roman"/>
              <w:color w:val="5F6364"/>
              <w:szCs w:val="24"/>
            </w:rPr>
            <w:t>"</w:t>
          </w:r>
          <w:r w:rsidR="00FE2CB5">
            <w:rPr>
              <w:rFonts w:cs="Times New Roman"/>
              <w:color w:val="5F6364"/>
              <w:szCs w:val="24"/>
            </w:rPr>
            <w:t xml:space="preserve"> </w:t>
          </w:r>
          <w:r w:rsidR="00763258">
            <w:rPr>
              <w:rStyle w:val="operator1"/>
              <w:rFonts w:eastAsia="Times New Roman"/>
            </w:rPr>
            <w:t>not in</w:t>
          </w:r>
          <w:r w:rsidR="00FE2CB5">
            <w:rPr>
              <w:rFonts w:cs="Times New Roman"/>
              <w:color w:val="5F6364"/>
              <w:szCs w:val="24"/>
            </w:rPr>
            <w:t xml:space="preserve"> </w:t>
          </w:r>
          <w:proofErr w:type="spellStart"/>
          <w:r w:rsidR="00FE2CB5">
            <w:rPr>
              <w:rFonts w:cs="Times New Roman"/>
              <w:color w:val="C92C2C"/>
              <w:szCs w:val="24"/>
            </w:rPr>
            <w:t>checkbox_potential_claims</w:t>
          </w:r>
          <w:proofErr w:type="spellEnd"/>
          <w:r w:rsidR="00924078">
            <w:rPr>
              <w:rFonts w:cs="Times New Roman"/>
              <w:color w:val="C92C2C"/>
              <w:szCs w:val="24"/>
            </w:rPr>
            <w:t xml:space="preserve">) </w:t>
          </w:r>
          <w:r w:rsidR="00924078" w:rsidRPr="00B51BD3">
            <w:rPr>
              <w:rFonts w:eastAsia="Times New Roman" w:cs="Times New Roman"/>
              <w:color w:val="A67F59"/>
              <w:szCs w:val="24"/>
            </w:rPr>
            <w:t>or</w:t>
          </w:r>
          <w:r w:rsidR="00924078">
            <w:rPr>
              <w:rFonts w:eastAsia="Times New Roman" w:cs="Times New Roman"/>
              <w:color w:val="A67F59"/>
              <w:szCs w:val="24"/>
            </w:rPr>
            <w:t xml:space="preserve"> </w:t>
          </w:r>
          <w:r w:rsidR="00924078">
            <w:rPr>
              <w:rFonts w:cs="Times New Roman"/>
              <w:color w:val="C92C2C"/>
              <w:szCs w:val="24"/>
            </w:rPr>
            <w:t>(</w:t>
          </w:r>
          <w:proofErr w:type="spellStart"/>
          <w:r w:rsidR="00924078" w:rsidRPr="007F3488">
            <w:rPr>
              <w:rFonts w:cs="Times New Roman"/>
              <w:color w:val="C92C2C"/>
              <w:szCs w:val="24"/>
            </w:rPr>
            <w:t>yn_</w:t>
          </w:r>
          <w:r w:rsidR="00924078">
            <w:rPr>
              <w:rFonts w:cs="Times New Roman"/>
              <w:color w:val="C92C2C"/>
              <w:szCs w:val="24"/>
            </w:rPr>
            <w:t>cc_maintain</w:t>
          </w:r>
          <w:proofErr w:type="spellEnd"/>
          <w:r w:rsidR="00924078" w:rsidRPr="007F3488">
            <w:rPr>
              <w:rFonts w:cs="Times New Roman"/>
              <w:color w:val="C92C2C"/>
              <w:szCs w:val="24"/>
            </w:rPr>
            <w:t xml:space="preserve"> </w:t>
          </w:r>
          <w:r w:rsidR="00924078">
            <w:rPr>
              <w:rFonts w:cs="Times New Roman"/>
              <w:color w:val="A67F59"/>
              <w:szCs w:val="24"/>
            </w:rPr>
            <w:t>=</w:t>
          </w:r>
          <w:r w:rsidR="00924078" w:rsidRPr="007F3488">
            <w:rPr>
              <w:rFonts w:cs="Times New Roman"/>
              <w:color w:val="A67F59"/>
              <w:szCs w:val="24"/>
            </w:rPr>
            <w:t>=</w:t>
          </w:r>
          <w:r w:rsidR="00924078" w:rsidRPr="007F3488">
            <w:rPr>
              <w:rFonts w:cs="Times New Roman"/>
              <w:color w:val="C92C2C"/>
              <w:szCs w:val="24"/>
            </w:rPr>
            <w:t xml:space="preserve"> </w:t>
          </w:r>
          <w:r w:rsidR="00924078" w:rsidRPr="007F3488">
            <w:rPr>
              <w:rFonts w:cs="Times New Roman"/>
              <w:color w:val="5F6364"/>
              <w:szCs w:val="24"/>
            </w:rPr>
            <w:t>"</w:t>
          </w:r>
          <w:r w:rsidR="00924078" w:rsidRPr="007F3488">
            <w:rPr>
              <w:rFonts w:cs="Times New Roman"/>
              <w:color w:val="2F9C0A"/>
              <w:szCs w:val="24"/>
            </w:rPr>
            <w:t>Yes</w:t>
          </w:r>
          <w:r w:rsidR="00924078" w:rsidRPr="00533C66">
            <w:rPr>
              <w:rFonts w:cs="Times New Roman"/>
              <w:color w:val="5F6364"/>
              <w:szCs w:val="24"/>
            </w:rPr>
            <w:t xml:space="preserve">" </w:t>
          </w:r>
          <w:r w:rsidR="00924078" w:rsidRPr="00533C66">
            <w:rPr>
              <w:rFonts w:cs="Times New Roman"/>
              <w:color w:val="A67F59"/>
              <w:szCs w:val="24"/>
            </w:rPr>
            <w:t xml:space="preserve">and </w:t>
          </w:r>
          <w:r w:rsidR="00924078" w:rsidRPr="007F3488">
            <w:rPr>
              <w:rFonts w:cs="Times New Roman"/>
              <w:color w:val="5F6364"/>
              <w:szCs w:val="24"/>
            </w:rPr>
            <w:t>"</w:t>
          </w:r>
          <w:r w:rsidR="00924078">
            <w:rPr>
              <w:rFonts w:cs="Times New Roman"/>
              <w:color w:val="2F9C0A"/>
              <w:szCs w:val="24"/>
            </w:rPr>
            <w:t xml:space="preserve">Breach of </w:t>
          </w:r>
          <w:proofErr w:type="spellStart"/>
          <w:r w:rsidR="00924078">
            <w:rPr>
              <w:rFonts w:cs="Times New Roman"/>
              <w:color w:val="2F9C0A"/>
              <w:szCs w:val="24"/>
            </w:rPr>
            <w:t>CC&amp;Rs</w:t>
          </w:r>
          <w:proofErr w:type="spellEnd"/>
          <w:r w:rsidR="00924078" w:rsidRPr="00533C66">
            <w:rPr>
              <w:rFonts w:cs="Times New Roman"/>
              <w:color w:val="5F6364"/>
              <w:szCs w:val="24"/>
            </w:rPr>
            <w:t>"</w:t>
          </w:r>
          <w:r w:rsidR="00924078">
            <w:rPr>
              <w:rFonts w:cs="Times New Roman"/>
              <w:color w:val="5F6364"/>
              <w:szCs w:val="24"/>
            </w:rPr>
            <w:t xml:space="preserve"> </w:t>
          </w:r>
          <w:r w:rsidR="00924078">
            <w:rPr>
              <w:rStyle w:val="operator1"/>
              <w:rFonts w:eastAsia="Times New Roman"/>
            </w:rPr>
            <w:t>not in</w:t>
          </w:r>
          <w:r w:rsidR="00924078">
            <w:rPr>
              <w:rFonts w:cs="Times New Roman"/>
              <w:color w:val="5F6364"/>
              <w:szCs w:val="24"/>
            </w:rPr>
            <w:t xml:space="preserve"> </w:t>
          </w:r>
          <w:proofErr w:type="spellStart"/>
          <w:r w:rsidR="00924078">
            <w:rPr>
              <w:rFonts w:cs="Times New Roman"/>
              <w:color w:val="C92C2C"/>
              <w:szCs w:val="24"/>
            </w:rPr>
            <w:t>checkbox_potential_cross_claims</w:t>
          </w:r>
          <w:proofErr w:type="spellEnd"/>
          <w:r w:rsidR="00924078">
            <w:rPr>
              <w:rFonts w:cs="Times New Roman"/>
              <w:color w:val="C92C2C"/>
              <w:szCs w:val="24"/>
            </w:rPr>
            <w:t>)</w:t>
          </w:r>
          <w:r w:rsidR="00FE2CB5">
            <w:rPr>
              <w:rFonts w:cs="Times New Roman"/>
              <w:color w:val="C92C2C"/>
              <w:szCs w:val="24"/>
            </w:rPr>
            <w:t xml:space="preserve"> </w:t>
          </w:r>
        </w:sdtContent>
      </w:sdt>
    </w:p>
    <w:p w14:paraId="412C9647" w14:textId="77777777" w:rsidR="003F0E15" w:rsidRDefault="00763258" w:rsidP="00533C66">
      <w:pPr>
        <w:spacing w:after="264"/>
        <w:ind w:left="1080" w:hanging="360"/>
        <w:rPr>
          <w:rFonts w:cs="Times New Roman"/>
          <w:bCs/>
          <w:szCs w:val="24"/>
        </w:rPr>
      </w:pPr>
      <w:r>
        <w:rPr>
          <w:rFonts w:cs="Times New Roman"/>
          <w:bCs/>
          <w:szCs w:val="24"/>
        </w:rPr>
        <w:t xml:space="preserve">—  </w:t>
      </w:r>
      <w:r w:rsidRPr="00E44C81">
        <w:rPr>
          <w:rFonts w:cs="Times New Roman"/>
          <w:bCs/>
          <w:szCs w:val="24"/>
        </w:rPr>
        <w:t>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69EC939A" w14:textId="62D5DA82" w:rsidR="00FE2CB5" w:rsidRDefault="00011941" w:rsidP="00E2261D">
      <w:pPr>
        <w:spacing w:after="264"/>
        <w:ind w:left="1440" w:hanging="360"/>
        <w:rPr>
          <w:rStyle w:val="property1"/>
          <w:rFonts w:eastAsia="Times New Roman"/>
        </w:rPr>
      </w:pPr>
      <w:sdt>
        <w:sdtPr>
          <w:rPr>
            <w:rStyle w:val="property1"/>
            <w:rFonts w:eastAsia="Times New Roman"/>
          </w:rPr>
          <w:alias w:val="End If"/>
          <w:tag w:val="FlowConditionEndIf"/>
          <w:id w:val="-1976518713"/>
          <w:placeholder>
            <w:docPart w:val="1312032ECAD049918E85CD2774CDA287"/>
          </w:placeholder>
          <w15:color w:val="23D160"/>
          <w15:appearance w15:val="tags"/>
        </w:sdtPr>
        <w:sdtEndPr>
          <w:rPr>
            <w:rStyle w:val="property1"/>
          </w:rPr>
        </w:sdtEndPr>
        <w:sdtContent>
          <w:r w:rsidR="00FE2CB5" w:rsidRPr="00A850F1">
            <w:rPr>
              <w:rFonts w:eastAsia="Times New Roman"/>
              <w:color w:val="CCCCCC"/>
            </w:rPr>
            <w:t>###</w:t>
          </w:r>
        </w:sdtContent>
      </w:sdt>
    </w:p>
    <w:p w14:paraId="6E071E06"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04313290" w14:textId="77777777" w:rsidR="003F0E15" w:rsidRDefault="00805A7D" w:rsidP="00805A7D">
      <w:pPr>
        <w:spacing w:after="264"/>
        <w:ind w:left="1080" w:hanging="360"/>
        <w:rPr>
          <w:rFonts w:cs="Times New Roman"/>
          <w:bCs/>
          <w:szCs w:val="24"/>
        </w:rPr>
      </w:pPr>
      <w:r>
        <w:rPr>
          <w:rFonts w:cs="Times New Roman"/>
          <w:bCs/>
          <w:szCs w:val="24"/>
        </w:rPr>
        <w:t xml:space="preserve">—  </w:t>
      </w:r>
      <w:r w:rsidR="003048F9" w:rsidRPr="003048F9">
        <w:rPr>
          <w:rFonts w:cs="Times New Roman"/>
          <w:bCs/>
          <w:szCs w:val="24"/>
        </w:rPr>
        <w:t>Compensatory damages are available for all harm proximately caused by a defendant’s wrongful acts. (Civ. Code, §§ 3281, 3333-3343.7.)</w:t>
      </w:r>
    </w:p>
    <w:p w14:paraId="7679D226" w14:textId="77777777" w:rsidR="003F0E15" w:rsidRDefault="00CF5802" w:rsidP="00805A7D">
      <w:pPr>
        <w:spacing w:after="264"/>
        <w:ind w:left="1080" w:hanging="360"/>
        <w:rPr>
          <w:rFonts w:cs="Times New Roman"/>
          <w:bCs/>
          <w:szCs w:val="24"/>
        </w:rPr>
      </w:pPr>
      <w:r>
        <w:rPr>
          <w:rFonts w:cs="Times New Roman"/>
          <w:bCs/>
          <w:szCs w:val="24"/>
        </w:rPr>
        <w:t xml:space="preserve">—  </w:t>
      </w:r>
      <w:r w:rsidR="003048F9" w:rsidRPr="003048F9">
        <w:rPr>
          <w:rFonts w:cs="Times New Roman"/>
          <w:bCs/>
          <w:szCs w:val="24"/>
        </w:rPr>
        <w:t>Injunctive Relief is available. Courts can fashion equitable relief to remedy negligent conditions. (</w:t>
      </w:r>
      <w:r w:rsidR="003048F9" w:rsidRPr="003048F9">
        <w:rPr>
          <w:rFonts w:cs="Times New Roman"/>
          <w:bCs/>
          <w:i/>
          <w:iCs/>
          <w:szCs w:val="24"/>
        </w:rPr>
        <w:t>Ritter &amp; Ritter Inc. Pension and Profit Plan v. The Churchill Condominium Assn.</w:t>
      </w:r>
      <w:r w:rsidR="003048F9" w:rsidRPr="003048F9">
        <w:rPr>
          <w:rFonts w:cs="Times New Roman"/>
          <w:bCs/>
          <w:szCs w:val="24"/>
        </w:rPr>
        <w:t xml:space="preserve"> (2008) 166 Cal.App.4th 103.)</w:t>
      </w:r>
    </w:p>
    <w:p w14:paraId="5938FE63" w14:textId="77777777" w:rsidR="003F0E15" w:rsidRDefault="00630C8F" w:rsidP="00805A7D">
      <w:pPr>
        <w:spacing w:after="264"/>
        <w:ind w:left="1080" w:hanging="360"/>
        <w:rPr>
          <w:rFonts w:cs="Times New Roman"/>
          <w:bCs/>
          <w:szCs w:val="24"/>
        </w:rPr>
      </w:pPr>
      <w:r>
        <w:rPr>
          <w:rFonts w:cs="Times New Roman"/>
          <w:bCs/>
          <w:szCs w:val="24"/>
        </w:rPr>
        <w:t xml:space="preserve">—  Damages for emotional distress are only available in connection with bodily injury. </w:t>
      </w:r>
      <w:r w:rsidRPr="00630C8F">
        <w:rPr>
          <w:rFonts w:cs="Times New Roman"/>
          <w:bCs/>
          <w:szCs w:val="24"/>
        </w:rPr>
        <w:t>(</w:t>
      </w:r>
      <w:r w:rsidRPr="00630C8F">
        <w:rPr>
          <w:rFonts w:cs="Times New Roman"/>
          <w:bCs/>
          <w:i/>
          <w:iCs/>
          <w:szCs w:val="24"/>
        </w:rPr>
        <w:t>Potter v. Firestone Tire &amp; Rubber</w:t>
      </w:r>
      <w:r w:rsidRPr="00630C8F">
        <w:rPr>
          <w:rFonts w:cs="Times New Roman"/>
          <w:bCs/>
          <w:szCs w:val="24"/>
        </w:rPr>
        <w:t xml:space="preserve"> (1993) 6 Cal.4th 965.) </w:t>
      </w:r>
      <w:r>
        <w:rPr>
          <w:rFonts w:cs="Times New Roman"/>
          <w:bCs/>
          <w:szCs w:val="24"/>
        </w:rPr>
        <w:t xml:space="preserve">Such relief, when available, arises out of a claim for </w:t>
      </w:r>
      <w:r w:rsidRPr="00630C8F">
        <w:rPr>
          <w:rFonts w:cs="Times New Roman"/>
          <w:bCs/>
          <w:szCs w:val="24"/>
        </w:rPr>
        <w:t xml:space="preserve"> </w:t>
      </w:r>
      <w:r w:rsidRPr="00630C8F">
        <w:rPr>
          <w:rFonts w:cs="Times New Roman"/>
          <w:bCs/>
          <w:i/>
          <w:iCs/>
          <w:szCs w:val="24"/>
        </w:rPr>
        <w:t>negligent infliction of emotional distress</w:t>
      </w:r>
      <w:r w:rsidRPr="00630C8F">
        <w:rPr>
          <w:rFonts w:cs="Times New Roman"/>
          <w:bCs/>
          <w:szCs w:val="24"/>
        </w:rPr>
        <w:t xml:space="preserve">, </w:t>
      </w:r>
      <w:r w:rsidR="003048F9">
        <w:rPr>
          <w:rFonts w:cs="Times New Roman"/>
          <w:bCs/>
          <w:szCs w:val="24"/>
        </w:rPr>
        <w:t xml:space="preserve">which often involve </w:t>
      </w:r>
      <w:r w:rsidRPr="00630C8F">
        <w:rPr>
          <w:rFonts w:cs="Times New Roman"/>
          <w:bCs/>
          <w:szCs w:val="24"/>
        </w:rPr>
        <w:t>“bystander situations”</w:t>
      </w:r>
      <w:r w:rsidR="003048F9">
        <w:rPr>
          <w:rFonts w:cs="Times New Roman"/>
          <w:bCs/>
          <w:szCs w:val="24"/>
        </w:rPr>
        <w:t xml:space="preserve">—e.g., witnessing injury to a family member. </w:t>
      </w:r>
      <w:r w:rsidRPr="00630C8F">
        <w:rPr>
          <w:rFonts w:cs="Times New Roman"/>
          <w:bCs/>
          <w:szCs w:val="24"/>
        </w:rPr>
        <w:t>(</w:t>
      </w:r>
      <w:r w:rsidRPr="00630C8F">
        <w:rPr>
          <w:rFonts w:cs="Times New Roman"/>
          <w:bCs/>
          <w:i/>
          <w:iCs/>
          <w:szCs w:val="24"/>
        </w:rPr>
        <w:t>Burgess v. Superior Court</w:t>
      </w:r>
      <w:r w:rsidRPr="00630C8F">
        <w:rPr>
          <w:rFonts w:cs="Times New Roman"/>
          <w:bCs/>
          <w:szCs w:val="24"/>
        </w:rPr>
        <w:t xml:space="preserve"> (1992) 2 Cal.4th 1064.) Emotional distress damages for negligence </w:t>
      </w:r>
      <w:r w:rsidRPr="000A1839">
        <w:rPr>
          <w:rFonts w:cs="Times New Roman"/>
          <w:bCs/>
          <w:i/>
          <w:iCs/>
          <w:szCs w:val="24"/>
        </w:rPr>
        <w:t>without</w:t>
      </w:r>
      <w:r w:rsidRPr="00630C8F">
        <w:rPr>
          <w:rFonts w:cs="Times New Roman"/>
          <w:bCs/>
          <w:szCs w:val="24"/>
        </w:rPr>
        <w:t xml:space="preserve"> injury</w:t>
      </w:r>
      <w:r w:rsidR="000A1839">
        <w:rPr>
          <w:rFonts w:cs="Times New Roman"/>
          <w:bCs/>
          <w:szCs w:val="24"/>
        </w:rPr>
        <w:t xml:space="preserve"> (e.g., fear </w:t>
      </w:r>
      <w:r w:rsidRPr="00630C8F">
        <w:rPr>
          <w:rFonts w:cs="Times New Roman"/>
          <w:bCs/>
          <w:szCs w:val="24"/>
        </w:rPr>
        <w:t>of illness such as cancer if exposed to toxic substances threatening cancer</w:t>
      </w:r>
      <w:r w:rsidR="000A1839">
        <w:rPr>
          <w:rFonts w:cs="Times New Roman"/>
          <w:bCs/>
          <w:szCs w:val="24"/>
        </w:rPr>
        <w:t xml:space="preserve">) available if </w:t>
      </w:r>
      <w:r w:rsidRPr="00630C8F">
        <w:rPr>
          <w:rFonts w:cs="Times New Roman"/>
          <w:bCs/>
          <w:szCs w:val="24"/>
        </w:rPr>
        <w:t>defendant acted with malice, fraud</w:t>
      </w:r>
      <w:r w:rsidR="000A1839">
        <w:rPr>
          <w:rFonts w:cs="Times New Roman"/>
          <w:bCs/>
          <w:szCs w:val="24"/>
        </w:rPr>
        <w:t>,</w:t>
      </w:r>
      <w:r w:rsidRPr="00630C8F">
        <w:rPr>
          <w:rFonts w:cs="Times New Roman"/>
          <w:bCs/>
          <w:szCs w:val="24"/>
        </w:rPr>
        <w:t xml:space="preserve"> or oppression</w:t>
      </w:r>
      <w:r w:rsidR="000A1839">
        <w:rPr>
          <w:rFonts w:cs="Times New Roman"/>
          <w:bCs/>
          <w:szCs w:val="24"/>
        </w:rPr>
        <w:t xml:space="preserve">, and the </w:t>
      </w:r>
      <w:r w:rsidRPr="00630C8F">
        <w:rPr>
          <w:rFonts w:cs="Times New Roman"/>
          <w:bCs/>
          <w:szCs w:val="24"/>
        </w:rPr>
        <w:lastRenderedPageBreak/>
        <w:t>fear is based on knowledge corroborated by reliable medical or scientific evidence. (</w:t>
      </w:r>
      <w:r w:rsidRPr="000A1839">
        <w:rPr>
          <w:rFonts w:cs="Times New Roman"/>
          <w:bCs/>
          <w:i/>
          <w:iCs/>
          <w:szCs w:val="24"/>
        </w:rPr>
        <w:t>Potter v. Firestone Tire &amp; Rubber, supra</w:t>
      </w:r>
      <w:r w:rsidRPr="00630C8F">
        <w:rPr>
          <w:rFonts w:cs="Times New Roman"/>
          <w:bCs/>
          <w:szCs w:val="24"/>
        </w:rPr>
        <w:t>, 6 Cal.4th at pp. 999-1000.)</w:t>
      </w:r>
    </w:p>
    <w:p w14:paraId="3792E24E" w14:textId="77777777" w:rsidR="003F0E15" w:rsidRDefault="00D45B7D"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47653281"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4F2781C5" w14:textId="77777777" w:rsidR="003F0E15" w:rsidRDefault="00CE6FC7" w:rsidP="00CE6FC7">
      <w:pPr>
        <w:spacing w:after="264"/>
        <w:ind w:left="1080" w:hanging="360"/>
        <w:rPr>
          <w:rFonts w:cs="Times New Roman"/>
          <w:bCs/>
          <w:szCs w:val="24"/>
        </w:rPr>
      </w:pPr>
      <w:r>
        <w:rPr>
          <w:rFonts w:cs="Times New Roman"/>
          <w:bCs/>
          <w:szCs w:val="24"/>
        </w:rPr>
        <w:t xml:space="preserve">—  </w:t>
      </w:r>
      <w:r w:rsidR="00046B57" w:rsidRPr="00046B57">
        <w:rPr>
          <w:rFonts w:cs="Times New Roman"/>
          <w:bCs/>
          <w:szCs w:val="24"/>
        </w:rPr>
        <w:t>Two years for personal injuries</w:t>
      </w:r>
      <w:r w:rsidR="00046B57">
        <w:rPr>
          <w:rFonts w:cs="Times New Roman"/>
          <w:bCs/>
          <w:szCs w:val="24"/>
        </w:rPr>
        <w:t>.</w:t>
      </w:r>
      <w:r w:rsidR="00046B57" w:rsidRPr="00046B57">
        <w:rPr>
          <w:rFonts w:cs="Times New Roman"/>
          <w:bCs/>
          <w:szCs w:val="24"/>
        </w:rPr>
        <w:t xml:space="preserve"> (Code Civ. Proc.</w:t>
      </w:r>
      <w:r w:rsidR="00046B57">
        <w:rPr>
          <w:rFonts w:cs="Times New Roman"/>
          <w:bCs/>
          <w:szCs w:val="24"/>
        </w:rPr>
        <w:t>,</w:t>
      </w:r>
      <w:r w:rsidR="00046B57" w:rsidRPr="00046B57">
        <w:rPr>
          <w:rFonts w:cs="Times New Roman"/>
          <w:bCs/>
          <w:szCs w:val="24"/>
        </w:rPr>
        <w:t xml:space="preserve"> §</w:t>
      </w:r>
      <w:r w:rsidR="00046B57">
        <w:rPr>
          <w:rFonts w:cs="Times New Roman"/>
          <w:bCs/>
          <w:szCs w:val="24"/>
        </w:rPr>
        <w:t xml:space="preserve"> </w:t>
      </w:r>
      <w:r w:rsidR="00046B57" w:rsidRPr="00046B57">
        <w:rPr>
          <w:rFonts w:cs="Times New Roman"/>
          <w:bCs/>
          <w:szCs w:val="24"/>
        </w:rPr>
        <w:t>335.1</w:t>
      </w:r>
      <w:r w:rsidR="00046B57">
        <w:rPr>
          <w:rFonts w:cs="Times New Roman"/>
          <w:bCs/>
          <w:szCs w:val="24"/>
        </w:rPr>
        <w:t>.</w:t>
      </w:r>
      <w:r w:rsidR="00046B57" w:rsidRPr="00046B57">
        <w:rPr>
          <w:rFonts w:cs="Times New Roman"/>
          <w:bCs/>
          <w:szCs w:val="24"/>
        </w:rPr>
        <w:t>)</w:t>
      </w:r>
    </w:p>
    <w:p w14:paraId="525DB925" w14:textId="77777777" w:rsidR="003F0E15" w:rsidRDefault="00046B57" w:rsidP="00CE6FC7">
      <w:pPr>
        <w:spacing w:after="264"/>
        <w:ind w:left="1080" w:hanging="360"/>
        <w:rPr>
          <w:rFonts w:cs="Times New Roman"/>
          <w:bCs/>
          <w:szCs w:val="24"/>
        </w:rPr>
      </w:pPr>
      <w:r>
        <w:rPr>
          <w:rFonts w:cs="Times New Roman"/>
          <w:bCs/>
          <w:szCs w:val="24"/>
        </w:rPr>
        <w:t xml:space="preserve">—  Three years for claims related to injury to property. </w:t>
      </w:r>
      <w:r w:rsidRPr="00046B57">
        <w:rPr>
          <w:rFonts w:cs="Times New Roman"/>
          <w:bCs/>
          <w:szCs w:val="24"/>
        </w:rPr>
        <w:t>(Code Civ. Proc.</w:t>
      </w:r>
      <w:r>
        <w:rPr>
          <w:rFonts w:cs="Times New Roman"/>
          <w:bCs/>
          <w:szCs w:val="24"/>
        </w:rPr>
        <w:t>,</w:t>
      </w:r>
      <w:r w:rsidRPr="00046B57">
        <w:rPr>
          <w:rFonts w:cs="Times New Roman"/>
          <w:bCs/>
          <w:szCs w:val="24"/>
        </w:rPr>
        <w:t xml:space="preserve"> §</w:t>
      </w:r>
      <w:r>
        <w:rPr>
          <w:rFonts w:cs="Times New Roman"/>
          <w:bCs/>
          <w:szCs w:val="24"/>
        </w:rPr>
        <w:t xml:space="preserve"> </w:t>
      </w:r>
      <w:r w:rsidRPr="00046B57">
        <w:rPr>
          <w:rFonts w:cs="Times New Roman"/>
          <w:bCs/>
          <w:szCs w:val="24"/>
        </w:rPr>
        <w:t>335.1.)</w:t>
      </w:r>
    </w:p>
    <w:p w14:paraId="0E4BE0B7" w14:textId="77777777" w:rsidR="003F0E15" w:rsidRDefault="00FD0D17" w:rsidP="00B2496E">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3177D0" w:rsidRPr="00C5389E">
        <w:rPr>
          <w:rFonts w:cs="Times New Roman"/>
          <w:bCs/>
          <w:szCs w:val="24"/>
        </w:rPr>
        <w:t>Application of the Law to Client’s Facts.</w:t>
      </w:r>
    </w:p>
    <w:p w14:paraId="496EC167" w14:textId="77777777" w:rsidR="003F0E15" w:rsidRDefault="003177D0" w:rsidP="003177D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FD0D17" w:rsidRPr="0039236B">
        <w:rPr>
          <w:rFonts w:cs="Times New Roman"/>
          <w:bCs/>
          <w:szCs w:val="24"/>
          <w:highlight w:val="green"/>
        </w:rPr>
        <w:t xml:space="preserve"> the elements of </w:t>
      </w:r>
      <w:r w:rsidR="00FD0D17">
        <w:rPr>
          <w:rFonts w:cs="Times New Roman"/>
          <w:bCs/>
          <w:szCs w:val="24"/>
          <w:highlight w:val="green"/>
        </w:rPr>
        <w:t xml:space="preserve">a cause of action for </w:t>
      </w:r>
      <w:r w:rsidR="00FD0D17">
        <w:rPr>
          <w:rFonts w:cs="Times New Roman"/>
          <w:bCs/>
          <w:i/>
          <w:iCs/>
          <w:szCs w:val="24"/>
          <w:highlight w:val="green"/>
        </w:rPr>
        <w:t>negligence</w:t>
      </w:r>
      <w:r w:rsidR="00FD0D17"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CC&amp;Rs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FD0D17" w:rsidRPr="009B4639">
        <w:rPr>
          <w:rFonts w:cs="Times New Roman"/>
          <w:bCs/>
          <w:szCs w:val="24"/>
          <w:highlight w:val="green"/>
        </w:rPr>
        <w:t xml:space="preserve"> </w:t>
      </w:r>
    </w:p>
    <w:p w14:paraId="12D98153" w14:textId="77777777" w:rsidR="003F0E15" w:rsidRDefault="006066A6" w:rsidP="006066A6">
      <w:pPr>
        <w:spacing w:after="264"/>
        <w:ind w:left="1080" w:hanging="360"/>
        <w:rPr>
          <w:rFonts w:cs="Times New Roman"/>
          <w:bCs/>
          <w:szCs w:val="24"/>
          <w:highlight w:val="green"/>
        </w:rPr>
      </w:pPr>
      <w:r w:rsidRPr="002D206C">
        <w:rPr>
          <w:rFonts w:cs="Times New Roman"/>
          <w:bCs/>
          <w:szCs w:val="24"/>
          <w:highlight w:val="green"/>
        </w:rPr>
        <w:t>—  ***</w:t>
      </w:r>
    </w:p>
    <w:p w14:paraId="4ECC6E8A" w14:textId="77777777" w:rsidR="003F0E15" w:rsidRDefault="006066A6" w:rsidP="006066A6">
      <w:pPr>
        <w:spacing w:after="264"/>
        <w:ind w:left="1080" w:hanging="360"/>
        <w:rPr>
          <w:rFonts w:cs="Times New Roman"/>
          <w:bCs/>
          <w:szCs w:val="24"/>
        </w:rPr>
      </w:pPr>
      <w:r w:rsidRPr="002D206C">
        <w:rPr>
          <w:rFonts w:cs="Times New Roman"/>
          <w:bCs/>
          <w:szCs w:val="24"/>
          <w:highlight w:val="green"/>
        </w:rPr>
        <w:t>—  ***</w:t>
      </w:r>
    </w:p>
    <w:p w14:paraId="4E05CC6C" w14:textId="77777777" w:rsidR="003F0E15" w:rsidRDefault="006066A6" w:rsidP="006066A6">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 xml:space="preserve">—Strengths/Pros and </w:t>
      </w:r>
      <w:r w:rsidR="004D0958" w:rsidRPr="00C5389E">
        <w:rPr>
          <w:rFonts w:cs="Times New Roman"/>
          <w:bCs/>
          <w:szCs w:val="24"/>
        </w:rPr>
        <w:t>Weaknesses/Cons</w:t>
      </w:r>
      <w:r w:rsidRPr="00C5389E">
        <w:rPr>
          <w:rFonts w:cs="Times New Roman"/>
          <w:bCs/>
          <w:szCs w:val="24"/>
        </w:rPr>
        <w:t xml:space="preserve"> of this Potential Cause of Action.</w:t>
      </w:r>
    </w:p>
    <w:p w14:paraId="02771771"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5CD7D376"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6EF35164" w14:textId="2DCAEC4B" w:rsidR="00D129F9" w:rsidRDefault="00011941" w:rsidP="00D129F9">
      <w:pPr>
        <w:spacing w:after="264"/>
        <w:ind w:left="1350" w:hanging="630"/>
        <w:rPr>
          <w:rFonts w:cs="Times New Roman"/>
          <w:bCs/>
          <w:szCs w:val="24"/>
        </w:rPr>
      </w:pPr>
      <w:sdt>
        <w:sdtPr>
          <w:rPr>
            <w:rStyle w:val="property1"/>
            <w:rFonts w:eastAsia="Times New Roman" w:cs="Times New Roman"/>
            <w:szCs w:val="24"/>
          </w:rPr>
          <w:alias w:val="End If"/>
          <w:tag w:val="FlowConditionEndIf"/>
          <w:id w:val="148631926"/>
          <w:placeholder>
            <w:docPart w:val="598F74E03BFB4B6184944B2807D6B767"/>
          </w:placeholder>
          <w15:color w:val="23D160"/>
          <w15:appearance w15:val="tags"/>
        </w:sdtPr>
        <w:sdtEndPr>
          <w:rPr>
            <w:rStyle w:val="property1"/>
          </w:rPr>
        </w:sdtEndPr>
        <w:sdtContent>
          <w:r w:rsidR="0040102A" w:rsidRPr="007F3488">
            <w:rPr>
              <w:rFonts w:eastAsia="Times New Roman" w:cs="Times New Roman"/>
              <w:color w:val="CCCCCC"/>
              <w:szCs w:val="24"/>
            </w:rPr>
            <w:t>###</w:t>
          </w:r>
        </w:sdtContent>
      </w:sdt>
    </w:p>
    <w:p w14:paraId="173E1CB0" w14:textId="29C76690" w:rsidR="00827681" w:rsidRDefault="00011941" w:rsidP="00827681">
      <w:pPr>
        <w:spacing w:after="264"/>
        <w:ind w:left="720"/>
        <w:rPr>
          <w:rFonts w:cs="Times New Roman"/>
          <w:bCs/>
          <w:color w:val="000099"/>
          <w:szCs w:val="24"/>
        </w:rPr>
      </w:pPr>
      <w:sdt>
        <w:sdtPr>
          <w:rPr>
            <w:rFonts w:cs="Times New Roman"/>
            <w:bCs/>
            <w:color w:val="000099"/>
            <w:szCs w:val="24"/>
          </w:rPr>
          <w:alias w:val="Show If"/>
          <w:tag w:val="FlowConditionShowIf"/>
          <w:id w:val="-788966501"/>
          <w:placeholder>
            <w:docPart w:val="9351F17B6283414CAC3F39A86F2C3623"/>
          </w:placeholder>
          <w15:color w:val="23D160"/>
          <w15:appearance w15:val="tags"/>
        </w:sdtPr>
        <w:sdtEndPr/>
        <w:sdtContent>
          <w:r w:rsidR="00827681">
            <w:rPr>
              <w:rStyle w:val="punctuation1"/>
              <w:rFonts w:eastAsia="Times New Roman"/>
            </w:rPr>
            <w:t>"</w:t>
          </w:r>
          <w:r w:rsidR="00827681">
            <w:rPr>
              <w:rStyle w:val="string3"/>
              <w:rFonts w:eastAsia="Times New Roman"/>
            </w:rPr>
            <w:t>Breach of Fiduciary Duty</w:t>
          </w:r>
          <w:r w:rsidR="00827681">
            <w:rPr>
              <w:rStyle w:val="punctuation1"/>
              <w:rFonts w:eastAsia="Times New Roman"/>
            </w:rPr>
            <w:t>"</w:t>
          </w:r>
          <w:r w:rsidR="00827681">
            <w:rPr>
              <w:rStyle w:val="tag1"/>
              <w:rFonts w:eastAsia="Times New Roman"/>
            </w:rPr>
            <w:t xml:space="preserve"> </w:t>
          </w:r>
          <w:r w:rsidR="00827681">
            <w:rPr>
              <w:rStyle w:val="operator1"/>
              <w:rFonts w:eastAsia="Times New Roman"/>
            </w:rPr>
            <w:t>in</w:t>
          </w:r>
          <w:r w:rsidR="00827681">
            <w:rPr>
              <w:rStyle w:val="tag1"/>
              <w:rFonts w:eastAsia="Times New Roman"/>
            </w:rPr>
            <w:t xml:space="preserve"> </w:t>
          </w:r>
          <w:proofErr w:type="spellStart"/>
          <w:r w:rsidR="00827681">
            <w:rPr>
              <w:rStyle w:val="property1"/>
              <w:rFonts w:eastAsia="Times New Roman"/>
            </w:rPr>
            <w:t>checkbox_potential_claims</w:t>
          </w:r>
          <w:proofErr w:type="spellEnd"/>
          <w:r w:rsidR="00827681">
            <w:rPr>
              <w:rStyle w:val="tag1"/>
              <w:rFonts w:eastAsia="Times New Roman"/>
            </w:rPr>
            <w:t xml:space="preserve"> </w:t>
          </w:r>
          <w:r w:rsidR="000216DF" w:rsidRPr="00B51BD3">
            <w:rPr>
              <w:rFonts w:eastAsia="Times New Roman" w:cs="Times New Roman"/>
              <w:color w:val="A67F59"/>
              <w:szCs w:val="24"/>
            </w:rPr>
            <w:t>or</w:t>
          </w:r>
          <w:r w:rsidR="000216DF">
            <w:rPr>
              <w:rFonts w:eastAsia="Times New Roman" w:cs="Times New Roman"/>
              <w:color w:val="A67F59"/>
              <w:szCs w:val="24"/>
            </w:rPr>
            <w:t xml:space="preserve"> </w:t>
          </w:r>
          <w:r w:rsidR="000216DF">
            <w:rPr>
              <w:rStyle w:val="punctuation1"/>
              <w:rFonts w:eastAsia="Times New Roman"/>
            </w:rPr>
            <w:t>"</w:t>
          </w:r>
          <w:r w:rsidR="000216DF">
            <w:rPr>
              <w:rStyle w:val="string3"/>
              <w:rFonts w:eastAsia="Times New Roman"/>
            </w:rPr>
            <w:t>Breach of Fiduciary Duty</w:t>
          </w:r>
          <w:r w:rsidR="000216DF">
            <w:rPr>
              <w:rStyle w:val="punctuation1"/>
              <w:rFonts w:eastAsia="Times New Roman"/>
            </w:rPr>
            <w:t>"</w:t>
          </w:r>
          <w:r w:rsidR="000216DF">
            <w:rPr>
              <w:rStyle w:val="tag1"/>
              <w:rFonts w:eastAsia="Times New Roman"/>
            </w:rPr>
            <w:t xml:space="preserve"> </w:t>
          </w:r>
          <w:r w:rsidR="000216DF">
            <w:rPr>
              <w:rStyle w:val="operator1"/>
              <w:rFonts w:eastAsia="Times New Roman"/>
            </w:rPr>
            <w:t>in</w:t>
          </w:r>
          <w:r w:rsidR="000216DF">
            <w:rPr>
              <w:rStyle w:val="tag1"/>
              <w:rFonts w:eastAsia="Times New Roman"/>
            </w:rPr>
            <w:t xml:space="preserve"> </w:t>
          </w:r>
          <w:proofErr w:type="spellStart"/>
          <w:r w:rsidR="000216DF">
            <w:rPr>
              <w:rStyle w:val="property1"/>
              <w:rFonts w:eastAsia="Times New Roman"/>
            </w:rPr>
            <w:t>checkbox_potential_cross_claims</w:t>
          </w:r>
          <w:proofErr w:type="spellEnd"/>
          <w:r w:rsidR="000216DF">
            <w:rPr>
              <w:rStyle w:val="property1"/>
              <w:rFonts w:eastAsia="Times New Roman"/>
            </w:rPr>
            <w:t xml:space="preserve"> </w:t>
          </w:r>
        </w:sdtContent>
      </w:sdt>
    </w:p>
    <w:p w14:paraId="285D10E6" w14:textId="77777777" w:rsidR="003F0E15" w:rsidRDefault="00827681" w:rsidP="00E13C80">
      <w:pPr>
        <w:pStyle w:val="Heading2"/>
        <w:spacing w:after="264"/>
        <w:rPr>
          <w:sz w:val="24"/>
          <w:szCs w:val="24"/>
        </w:rPr>
      </w:pPr>
      <w:r w:rsidRPr="00F1120A">
        <w:fldChar w:fldCharType="begin"/>
      </w:r>
      <w:r w:rsidRPr="00F1120A">
        <w:instrText xml:space="preserve"> LISTNUM LegalDefault \l 2 </w:instrText>
      </w:r>
      <w:r w:rsidRPr="00F1120A">
        <w:fldChar w:fldCharType="end"/>
      </w:r>
      <w:r w:rsidR="006669B8">
        <w:br/>
      </w:r>
      <w:r w:rsidRPr="00F1120A">
        <w:t>Breach of Fiduciary Duty</w:t>
      </w:r>
    </w:p>
    <w:p w14:paraId="55DDE0C1" w14:textId="77777777" w:rsidR="003F0E15" w:rsidRDefault="00CB10A8" w:rsidP="00A87571">
      <w:pPr>
        <w:spacing w:after="264"/>
        <w:rPr>
          <w:rFonts w:cs="Times New Roman"/>
          <w:bCs/>
          <w:szCs w:val="24"/>
        </w:rPr>
      </w:pPr>
      <w:r w:rsidRPr="00CB10A8">
        <w:rPr>
          <w:rFonts w:cs="Times New Roman"/>
          <w:bCs/>
          <w:szCs w:val="24"/>
          <w:u w:val="single"/>
        </w:rPr>
        <w:t>Elements</w:t>
      </w:r>
      <w:r>
        <w:rPr>
          <w:rFonts w:cs="Times New Roman"/>
          <w:bCs/>
          <w:szCs w:val="24"/>
        </w:rPr>
        <w:t>—</w:t>
      </w:r>
      <w:r w:rsidR="00F4349E">
        <w:rPr>
          <w:rFonts w:cs="Times New Roman"/>
          <w:bCs/>
          <w:szCs w:val="24"/>
        </w:rPr>
        <w:t>Breach of Fiduciary Duty.</w:t>
      </w:r>
    </w:p>
    <w:p w14:paraId="04E08273" w14:textId="77777777" w:rsidR="003F0E15" w:rsidRDefault="00A87571" w:rsidP="00A87571">
      <w:pPr>
        <w:spacing w:after="264"/>
        <w:ind w:left="1080" w:hanging="360"/>
        <w:rPr>
          <w:rFonts w:cs="Times New Roman"/>
          <w:bCs/>
          <w:szCs w:val="24"/>
        </w:rPr>
      </w:pPr>
      <w:r>
        <w:rPr>
          <w:rFonts w:cs="Times New Roman"/>
          <w:bCs/>
          <w:szCs w:val="24"/>
        </w:rPr>
        <w:lastRenderedPageBreak/>
        <w:t xml:space="preserve">—  </w:t>
      </w:r>
      <w:r w:rsidR="00E37E0A" w:rsidRPr="006C31D4">
        <w:rPr>
          <w:rFonts w:cs="Times New Roman"/>
          <w:bCs/>
          <w:szCs w:val="24"/>
        </w:rPr>
        <w:t>The elements of a claim for breach of fiduciary duty are: (i) the existence of a fiduciary relationship; (ii) its breach; and (iii) damage proximately caused by that breach. (</w:t>
      </w:r>
      <w:r w:rsidR="00E37E0A" w:rsidRPr="00306162">
        <w:rPr>
          <w:rFonts w:cs="Times New Roman"/>
          <w:bCs/>
          <w:i/>
          <w:iCs/>
          <w:szCs w:val="24"/>
        </w:rPr>
        <w:t xml:space="preserve">Tribeca Companies, LLC v. First American Title, Ins. </w:t>
      </w:r>
      <w:r w:rsidR="00E37E0A" w:rsidRPr="00306162">
        <w:rPr>
          <w:rFonts w:cs="Times New Roman"/>
          <w:bCs/>
          <w:szCs w:val="24"/>
        </w:rPr>
        <w:t>(2015) 239 Cal.App.4th 1088.</w:t>
      </w:r>
      <w:r w:rsidR="00E37E0A" w:rsidRPr="006C31D4">
        <w:rPr>
          <w:rFonts w:cs="Times New Roman"/>
          <w:bCs/>
          <w:szCs w:val="24"/>
        </w:rPr>
        <w:t>)</w:t>
      </w:r>
      <w:r w:rsidR="000F496F">
        <w:rPr>
          <w:rFonts w:cs="Times New Roman"/>
          <w:bCs/>
          <w:szCs w:val="24"/>
        </w:rPr>
        <w:t xml:space="preserve"> </w:t>
      </w:r>
    </w:p>
    <w:p w14:paraId="7623F1A4" w14:textId="77777777" w:rsidR="003F0E15" w:rsidRDefault="00936EAF" w:rsidP="00A87571">
      <w:pPr>
        <w:spacing w:after="264"/>
        <w:ind w:left="1080" w:hanging="360"/>
        <w:rPr>
          <w:rFonts w:cs="Times New Roman"/>
          <w:bCs/>
          <w:szCs w:val="24"/>
        </w:rPr>
      </w:pPr>
      <w:r>
        <w:rPr>
          <w:rFonts w:cs="Times New Roman"/>
          <w:bCs/>
          <w:szCs w:val="24"/>
        </w:rPr>
        <w:t xml:space="preserve">—  </w:t>
      </w:r>
      <w:r w:rsidR="000F496F" w:rsidRPr="000F496F">
        <w:rPr>
          <w:rFonts w:cs="Times New Roman"/>
          <w:bCs/>
          <w:szCs w:val="24"/>
        </w:rPr>
        <w:t>Associations owe a fiduciary duty to their members. (</w:t>
      </w:r>
      <w:r w:rsidR="000F496F" w:rsidRPr="000F496F">
        <w:rPr>
          <w:rFonts w:cs="Times New Roman"/>
          <w:bCs/>
          <w:i/>
          <w:iCs/>
          <w:szCs w:val="24"/>
        </w:rPr>
        <w:t xml:space="preserve">Raven’s Cove Townhomes, Inc. v. </w:t>
      </w:r>
      <w:proofErr w:type="spellStart"/>
      <w:r w:rsidR="000F496F" w:rsidRPr="000F496F">
        <w:rPr>
          <w:rFonts w:cs="Times New Roman"/>
          <w:bCs/>
          <w:i/>
          <w:iCs/>
          <w:szCs w:val="24"/>
        </w:rPr>
        <w:t>Knuppe</w:t>
      </w:r>
      <w:proofErr w:type="spellEnd"/>
      <w:r w:rsidR="000F496F" w:rsidRPr="000F496F">
        <w:rPr>
          <w:rFonts w:cs="Times New Roman"/>
          <w:bCs/>
          <w:i/>
          <w:iCs/>
          <w:szCs w:val="24"/>
        </w:rPr>
        <w:t xml:space="preserve"> Development Co.</w:t>
      </w:r>
      <w:r w:rsidR="000F496F" w:rsidRPr="000F496F">
        <w:rPr>
          <w:rFonts w:cs="Times New Roman"/>
          <w:bCs/>
          <w:szCs w:val="24"/>
        </w:rPr>
        <w:t xml:space="preserve"> (1981) 114 Cal.App.3d 783</w:t>
      </w:r>
      <w:r w:rsidR="000F496F">
        <w:rPr>
          <w:rFonts w:cs="Times New Roman"/>
          <w:bCs/>
          <w:szCs w:val="24"/>
        </w:rPr>
        <w:t xml:space="preserve">; </w:t>
      </w:r>
      <w:r w:rsidR="000F496F" w:rsidRPr="000F496F">
        <w:rPr>
          <w:rFonts w:cs="Times New Roman"/>
          <w:bCs/>
          <w:i/>
          <w:iCs/>
          <w:szCs w:val="24"/>
        </w:rPr>
        <w:t>Cohen v. Kite Hill Community Assn.</w:t>
      </w:r>
      <w:r w:rsidR="000F496F" w:rsidRPr="000F496F">
        <w:rPr>
          <w:rFonts w:cs="Times New Roman"/>
          <w:bCs/>
          <w:szCs w:val="24"/>
        </w:rPr>
        <w:t xml:space="preserve"> (1983) 142 Cal.App.3d 642.)</w:t>
      </w:r>
      <w:r w:rsidR="000F496F">
        <w:rPr>
          <w:rFonts w:cs="Times New Roman"/>
          <w:bCs/>
          <w:szCs w:val="24"/>
        </w:rPr>
        <w:t xml:space="preserve"> </w:t>
      </w:r>
    </w:p>
    <w:p w14:paraId="222DB3FE" w14:textId="77777777" w:rsidR="003F0E15" w:rsidRDefault="00936EAF" w:rsidP="00A87571">
      <w:pPr>
        <w:spacing w:after="264"/>
        <w:ind w:left="1080" w:hanging="360"/>
        <w:rPr>
          <w:rFonts w:cs="Times New Roman"/>
          <w:bCs/>
          <w:szCs w:val="24"/>
        </w:rPr>
      </w:pPr>
      <w:r>
        <w:rPr>
          <w:rFonts w:cs="Times New Roman"/>
          <w:bCs/>
          <w:szCs w:val="24"/>
        </w:rPr>
        <w:t xml:space="preserve">—  </w:t>
      </w:r>
      <w:r w:rsidR="000F496F" w:rsidRPr="000F496F">
        <w:rPr>
          <w:rFonts w:cs="Times New Roman"/>
          <w:bCs/>
          <w:szCs w:val="24"/>
        </w:rPr>
        <w:t>Directors of an association are fiduciaries and are thus required to exercise due care and undivided loyalty for the interests of the association. (</w:t>
      </w:r>
      <w:r w:rsidR="000F496F" w:rsidRPr="000F496F">
        <w:rPr>
          <w:rFonts w:cs="Times New Roman"/>
          <w:bCs/>
          <w:i/>
          <w:iCs/>
          <w:szCs w:val="24"/>
        </w:rPr>
        <w:t>Francis T. v. Village Green Owners Assn.</w:t>
      </w:r>
      <w:r w:rsidR="000F496F" w:rsidRPr="000F496F">
        <w:rPr>
          <w:rFonts w:cs="Times New Roman"/>
          <w:bCs/>
          <w:szCs w:val="24"/>
        </w:rPr>
        <w:t xml:space="preserve"> (1986) 42 Cal.3d 490, 513; </w:t>
      </w:r>
      <w:r w:rsidR="000F496F" w:rsidRPr="000F496F">
        <w:rPr>
          <w:rFonts w:cs="Times New Roman"/>
          <w:bCs/>
          <w:i/>
          <w:iCs/>
          <w:szCs w:val="24"/>
        </w:rPr>
        <w:t xml:space="preserve">Mueller v. </w:t>
      </w:r>
      <w:proofErr w:type="spellStart"/>
      <w:r w:rsidR="000F496F" w:rsidRPr="000F496F">
        <w:rPr>
          <w:rFonts w:cs="Times New Roman"/>
          <w:bCs/>
          <w:i/>
          <w:iCs/>
          <w:szCs w:val="24"/>
        </w:rPr>
        <w:t>Macban</w:t>
      </w:r>
      <w:proofErr w:type="spellEnd"/>
      <w:r w:rsidR="000F496F" w:rsidRPr="000F496F">
        <w:rPr>
          <w:rFonts w:cs="Times New Roman"/>
          <w:bCs/>
          <w:szCs w:val="24"/>
        </w:rPr>
        <w:t xml:space="preserve"> (1976) 62</w:t>
      </w:r>
      <w:r w:rsidR="000F496F">
        <w:rPr>
          <w:rFonts w:cs="Times New Roman"/>
          <w:bCs/>
          <w:szCs w:val="24"/>
        </w:rPr>
        <w:t xml:space="preserve"> </w:t>
      </w:r>
      <w:r w:rsidR="000F496F" w:rsidRPr="000F496F">
        <w:rPr>
          <w:rFonts w:cs="Times New Roman"/>
          <w:bCs/>
          <w:szCs w:val="24"/>
        </w:rPr>
        <w:t>Cal.App.3d 258, 274.)</w:t>
      </w:r>
    </w:p>
    <w:p w14:paraId="2A606234" w14:textId="77777777" w:rsidR="003F0E15" w:rsidRDefault="00936EAF" w:rsidP="00A87571">
      <w:pPr>
        <w:spacing w:after="264"/>
        <w:ind w:left="1080" w:hanging="360"/>
        <w:rPr>
          <w:rFonts w:cs="Times New Roman"/>
          <w:bCs/>
          <w:szCs w:val="24"/>
        </w:rPr>
      </w:pPr>
      <w:r>
        <w:rPr>
          <w:rFonts w:cs="Times New Roman"/>
          <w:bCs/>
          <w:szCs w:val="24"/>
        </w:rPr>
        <w:t xml:space="preserve">—  </w:t>
      </w:r>
      <w:r w:rsidRPr="000F496F">
        <w:rPr>
          <w:rFonts w:cs="Times New Roman"/>
          <w:bCs/>
          <w:szCs w:val="24"/>
        </w:rPr>
        <w:t xml:space="preserve">HOAs have an affirmative duty to enforce the restrictions in </w:t>
      </w:r>
      <w:r>
        <w:rPr>
          <w:rFonts w:cs="Times New Roman"/>
          <w:bCs/>
          <w:szCs w:val="24"/>
        </w:rPr>
        <w:t>their governing documents.</w:t>
      </w:r>
      <w:r w:rsidRPr="000F496F">
        <w:rPr>
          <w:rFonts w:cs="Times New Roman"/>
          <w:bCs/>
          <w:szCs w:val="24"/>
        </w:rPr>
        <w:t xml:space="preserve"> (</w:t>
      </w:r>
      <w:proofErr w:type="spellStart"/>
      <w:r w:rsidRPr="000F496F">
        <w:rPr>
          <w:rFonts w:cs="Times New Roman"/>
          <w:bCs/>
          <w:i/>
          <w:iCs/>
          <w:szCs w:val="24"/>
        </w:rPr>
        <w:t>Ekstrom</w:t>
      </w:r>
      <w:proofErr w:type="spellEnd"/>
      <w:r w:rsidRPr="000F496F">
        <w:rPr>
          <w:rFonts w:cs="Times New Roman"/>
          <w:bCs/>
          <w:i/>
          <w:iCs/>
          <w:szCs w:val="24"/>
        </w:rPr>
        <w:t xml:space="preserve"> v. </w:t>
      </w:r>
      <w:proofErr w:type="spellStart"/>
      <w:r w:rsidRPr="000F496F">
        <w:rPr>
          <w:rFonts w:cs="Times New Roman"/>
          <w:bCs/>
          <w:i/>
          <w:iCs/>
          <w:szCs w:val="24"/>
        </w:rPr>
        <w:t>Marquesa</w:t>
      </w:r>
      <w:proofErr w:type="spellEnd"/>
      <w:r w:rsidRPr="000F496F">
        <w:rPr>
          <w:rFonts w:cs="Times New Roman"/>
          <w:bCs/>
          <w:i/>
          <w:iCs/>
          <w:szCs w:val="24"/>
        </w:rPr>
        <w:t xml:space="preserve"> at Monarch Beach Homeowners Assn.</w:t>
      </w:r>
      <w:r w:rsidRPr="000F496F">
        <w:rPr>
          <w:rFonts w:cs="Times New Roman"/>
          <w:bCs/>
          <w:szCs w:val="24"/>
        </w:rPr>
        <w:t xml:space="preserve"> (2008) 168 Cal.App.4th 1111.)</w:t>
      </w:r>
    </w:p>
    <w:p w14:paraId="08F6F7EF" w14:textId="77777777" w:rsidR="003F0E15" w:rsidRDefault="00863CDD" w:rsidP="00863CDD">
      <w:pPr>
        <w:spacing w:after="264"/>
        <w:ind w:left="1080" w:hanging="360"/>
        <w:rPr>
          <w:rFonts w:cs="Times New Roman"/>
          <w:bCs/>
          <w:szCs w:val="24"/>
        </w:rPr>
      </w:pPr>
      <w:r>
        <w:rPr>
          <w:rFonts w:cs="Times New Roman"/>
          <w:bCs/>
          <w:szCs w:val="24"/>
        </w:rPr>
        <w:t xml:space="preserve">—  </w:t>
      </w:r>
      <w:r w:rsidR="005E261D" w:rsidRPr="00FD51C5">
        <w:rPr>
          <w:rFonts w:cs="Times New Roman"/>
          <w:bCs/>
          <w:szCs w:val="24"/>
        </w:rPr>
        <w:t>Among its acts, directors may not make decisions for the association that benefit their own interests at the expense of the association and the entire membership. (</w:t>
      </w:r>
      <w:r w:rsidR="005E261D" w:rsidRPr="00FD51C5">
        <w:rPr>
          <w:rFonts w:cs="Times New Roman"/>
          <w:bCs/>
          <w:i/>
          <w:iCs/>
          <w:szCs w:val="24"/>
        </w:rPr>
        <w:t xml:space="preserve">Raven’s Cove Townhomes, Inc. v. </w:t>
      </w:r>
      <w:proofErr w:type="spellStart"/>
      <w:r w:rsidR="005E261D" w:rsidRPr="00FD51C5">
        <w:rPr>
          <w:rFonts w:cs="Times New Roman"/>
          <w:bCs/>
          <w:i/>
          <w:iCs/>
          <w:szCs w:val="24"/>
        </w:rPr>
        <w:t>Kruppe</w:t>
      </w:r>
      <w:proofErr w:type="spellEnd"/>
      <w:r w:rsidR="005E261D" w:rsidRPr="00FD51C5">
        <w:rPr>
          <w:rFonts w:cs="Times New Roman"/>
          <w:bCs/>
          <w:i/>
          <w:iCs/>
          <w:szCs w:val="24"/>
        </w:rPr>
        <w:t xml:space="preserve"> Development Co.</w:t>
      </w:r>
      <w:r w:rsidR="005E261D" w:rsidRPr="00FD51C5">
        <w:rPr>
          <w:rFonts w:cs="Times New Roman"/>
          <w:bCs/>
          <w:szCs w:val="24"/>
        </w:rPr>
        <w:t xml:space="preserve"> (1981) 114 Cal.App.3d 783, 799.)</w:t>
      </w:r>
      <w:r w:rsidR="007515A5">
        <w:rPr>
          <w:rFonts w:cs="Times New Roman"/>
          <w:bCs/>
          <w:szCs w:val="24"/>
        </w:rPr>
        <w:t xml:space="preserve"> This is typically referred to as “self-dealing.”</w:t>
      </w:r>
    </w:p>
    <w:p w14:paraId="158BD441" w14:textId="4EA41CF0" w:rsidR="00C817C7" w:rsidRDefault="00011941" w:rsidP="00E2261D">
      <w:pPr>
        <w:spacing w:after="264"/>
        <w:ind w:left="1440" w:hanging="360"/>
        <w:rPr>
          <w:rFonts w:cs="Times New Roman"/>
          <w:bCs/>
          <w:szCs w:val="24"/>
        </w:rPr>
      </w:pPr>
      <w:sdt>
        <w:sdtPr>
          <w:rPr>
            <w:rFonts w:cs="Times New Roman"/>
            <w:szCs w:val="24"/>
          </w:rPr>
          <w:alias w:val="Show If"/>
          <w:tag w:val="FlowConditionShowIf"/>
          <w:id w:val="1622421481"/>
          <w:placeholder>
            <w:docPart w:val="3FD7C6DC495F4BAA98408A6A23A0ECA8"/>
          </w:placeholder>
          <w15:color w:val="23D160"/>
          <w15:appearance w15:val="tags"/>
        </w:sdtPr>
        <w:sdtEndPr/>
        <w:sdtContent>
          <w:proofErr w:type="spellStart"/>
          <w:r w:rsidR="00C817C7" w:rsidRPr="007F3488">
            <w:rPr>
              <w:rFonts w:cs="Times New Roman"/>
              <w:color w:val="C92C2C"/>
              <w:szCs w:val="24"/>
            </w:rPr>
            <w:t>yn_</w:t>
          </w:r>
          <w:r w:rsidR="00C817C7">
            <w:rPr>
              <w:rFonts w:cs="Times New Roman"/>
              <w:color w:val="C92C2C"/>
              <w:szCs w:val="24"/>
            </w:rPr>
            <w:t>architect</w:t>
          </w:r>
          <w:proofErr w:type="spellEnd"/>
          <w:r w:rsidR="00C817C7" w:rsidRPr="007F3488">
            <w:rPr>
              <w:rFonts w:cs="Times New Roman"/>
              <w:color w:val="C92C2C"/>
              <w:szCs w:val="24"/>
            </w:rPr>
            <w:t xml:space="preserve"> </w:t>
          </w:r>
          <w:r w:rsidR="00C817C7">
            <w:rPr>
              <w:rFonts w:cs="Times New Roman"/>
              <w:color w:val="A67F59"/>
              <w:szCs w:val="24"/>
            </w:rPr>
            <w:t>=</w:t>
          </w:r>
          <w:r w:rsidR="00C817C7" w:rsidRPr="007F3488">
            <w:rPr>
              <w:rFonts w:cs="Times New Roman"/>
              <w:color w:val="A67F59"/>
              <w:szCs w:val="24"/>
            </w:rPr>
            <w:t>=</w:t>
          </w:r>
          <w:r w:rsidR="00C817C7" w:rsidRPr="007F3488">
            <w:rPr>
              <w:rFonts w:cs="Times New Roman"/>
              <w:color w:val="C92C2C"/>
              <w:szCs w:val="24"/>
            </w:rPr>
            <w:t xml:space="preserve"> </w:t>
          </w:r>
          <w:r w:rsidR="00C817C7" w:rsidRPr="007F3488">
            <w:rPr>
              <w:rFonts w:cs="Times New Roman"/>
              <w:color w:val="5F6364"/>
              <w:szCs w:val="24"/>
            </w:rPr>
            <w:t>"</w:t>
          </w:r>
          <w:r w:rsidR="00C817C7" w:rsidRPr="007F3488">
            <w:rPr>
              <w:rFonts w:cs="Times New Roman"/>
              <w:color w:val="2F9C0A"/>
              <w:szCs w:val="24"/>
            </w:rPr>
            <w:t>Yes</w:t>
          </w:r>
          <w:r w:rsidR="00C817C7" w:rsidRPr="007F3488">
            <w:rPr>
              <w:rFonts w:cs="Times New Roman"/>
              <w:color w:val="5F6364"/>
              <w:szCs w:val="24"/>
            </w:rPr>
            <w:t>"</w:t>
          </w:r>
          <w:r w:rsidR="00C817C7" w:rsidRPr="007F3488">
            <w:rPr>
              <w:rFonts w:cs="Times New Roman"/>
              <w:color w:val="C92C2C"/>
              <w:szCs w:val="24"/>
            </w:rPr>
            <w:t xml:space="preserve"> </w:t>
          </w:r>
          <w:r w:rsidR="00373198" w:rsidRPr="00B51BD3">
            <w:rPr>
              <w:rFonts w:eastAsia="Times New Roman" w:cs="Times New Roman"/>
              <w:color w:val="A67F59"/>
              <w:szCs w:val="24"/>
            </w:rPr>
            <w:t>or</w:t>
          </w:r>
          <w:r w:rsidR="00373198">
            <w:rPr>
              <w:rFonts w:eastAsia="Times New Roman" w:cs="Times New Roman"/>
              <w:color w:val="A67F59"/>
              <w:szCs w:val="24"/>
            </w:rPr>
            <w:t xml:space="preserve"> </w:t>
          </w:r>
          <w:proofErr w:type="spellStart"/>
          <w:r w:rsidR="00373198" w:rsidRPr="007F3488">
            <w:rPr>
              <w:rFonts w:cs="Times New Roman"/>
              <w:color w:val="C92C2C"/>
              <w:szCs w:val="24"/>
            </w:rPr>
            <w:t>yn_</w:t>
          </w:r>
          <w:r w:rsidR="00373198">
            <w:rPr>
              <w:rFonts w:cs="Times New Roman"/>
              <w:color w:val="C92C2C"/>
              <w:szCs w:val="24"/>
            </w:rPr>
            <w:t>cc_architect</w:t>
          </w:r>
          <w:proofErr w:type="spellEnd"/>
          <w:r w:rsidR="00373198" w:rsidRPr="007F3488">
            <w:rPr>
              <w:rFonts w:cs="Times New Roman"/>
              <w:color w:val="C92C2C"/>
              <w:szCs w:val="24"/>
            </w:rPr>
            <w:t xml:space="preserve"> </w:t>
          </w:r>
          <w:r w:rsidR="00373198">
            <w:rPr>
              <w:rFonts w:cs="Times New Roman"/>
              <w:color w:val="A67F59"/>
              <w:szCs w:val="24"/>
            </w:rPr>
            <w:t>=</w:t>
          </w:r>
          <w:r w:rsidR="00373198" w:rsidRPr="007F3488">
            <w:rPr>
              <w:rFonts w:cs="Times New Roman"/>
              <w:color w:val="A67F59"/>
              <w:szCs w:val="24"/>
            </w:rPr>
            <w:t>=</w:t>
          </w:r>
          <w:r w:rsidR="00373198" w:rsidRPr="007F3488">
            <w:rPr>
              <w:rFonts w:cs="Times New Roman"/>
              <w:color w:val="C92C2C"/>
              <w:szCs w:val="24"/>
            </w:rPr>
            <w:t xml:space="preserve"> </w:t>
          </w:r>
          <w:r w:rsidR="00373198" w:rsidRPr="007F3488">
            <w:rPr>
              <w:rFonts w:cs="Times New Roman"/>
              <w:color w:val="5F6364"/>
              <w:szCs w:val="24"/>
            </w:rPr>
            <w:t>"</w:t>
          </w:r>
          <w:r w:rsidR="00373198" w:rsidRPr="007F3488">
            <w:rPr>
              <w:rFonts w:cs="Times New Roman"/>
              <w:color w:val="2F9C0A"/>
              <w:szCs w:val="24"/>
            </w:rPr>
            <w:t>Yes</w:t>
          </w:r>
          <w:r w:rsidR="00373198" w:rsidRPr="007F3488">
            <w:rPr>
              <w:rFonts w:cs="Times New Roman"/>
              <w:color w:val="5F6364"/>
              <w:szCs w:val="24"/>
            </w:rPr>
            <w:t>"</w:t>
          </w:r>
          <w:r w:rsidR="00373198">
            <w:rPr>
              <w:rFonts w:cs="Times New Roman"/>
              <w:color w:val="5F6364"/>
              <w:szCs w:val="24"/>
            </w:rPr>
            <w:t xml:space="preserve"> </w:t>
          </w:r>
        </w:sdtContent>
      </w:sdt>
    </w:p>
    <w:p w14:paraId="591441CE" w14:textId="77777777" w:rsidR="003F0E15" w:rsidRDefault="00863CDD" w:rsidP="00863CDD">
      <w:pPr>
        <w:spacing w:after="264"/>
        <w:ind w:left="1080" w:hanging="360"/>
        <w:rPr>
          <w:rFonts w:cs="Times New Roman"/>
          <w:bCs/>
          <w:szCs w:val="24"/>
        </w:rPr>
      </w:pPr>
      <w:r>
        <w:rPr>
          <w:rFonts w:cs="Times New Roman"/>
          <w:bCs/>
          <w:szCs w:val="24"/>
        </w:rPr>
        <w:t xml:space="preserve">—  </w:t>
      </w:r>
      <w:r w:rsidR="005E261D" w:rsidRPr="00FD51C5">
        <w:rPr>
          <w:rFonts w:cs="Times New Roman"/>
          <w:bCs/>
          <w:szCs w:val="24"/>
        </w:rPr>
        <w:t>“A decision on a proposed change shall be made in good faith and may not be unreasonable, arbitrary, or capricious.” (</w:t>
      </w:r>
      <w:r w:rsidR="009B0791">
        <w:rPr>
          <w:rFonts w:cs="Times New Roman"/>
          <w:bCs/>
          <w:szCs w:val="24"/>
        </w:rPr>
        <w:t>Civ. Code, §</w:t>
      </w:r>
      <w:r w:rsidR="005E261D" w:rsidRPr="00FD51C5">
        <w:rPr>
          <w:rFonts w:cs="Times New Roman"/>
          <w:bCs/>
          <w:szCs w:val="24"/>
        </w:rPr>
        <w:t xml:space="preserve"> 4765(a)(2).) “It is a settled rule of law that homeowners’ associations must exercise their authority to approve or disapprove an individual homeowner’s construction or improvement plans in conformity with the declaration of covenants and restrictions, and in good faith. (</w:t>
      </w:r>
      <w:r w:rsidR="005E261D" w:rsidRPr="00FD51C5">
        <w:rPr>
          <w:rFonts w:cs="Times New Roman"/>
          <w:bCs/>
          <w:i/>
          <w:iCs/>
          <w:szCs w:val="24"/>
        </w:rPr>
        <w:t>Hannula v. Hacienda Homes</w:t>
      </w:r>
      <w:r w:rsidR="005E261D" w:rsidRPr="00FD51C5">
        <w:rPr>
          <w:rFonts w:cs="Times New Roman"/>
          <w:bCs/>
          <w:szCs w:val="24"/>
        </w:rPr>
        <w:t xml:space="preserve"> (1949) 34 Cal.2d 442, 447; </w:t>
      </w:r>
      <w:proofErr w:type="spellStart"/>
      <w:r w:rsidR="005E261D" w:rsidRPr="00FD51C5">
        <w:rPr>
          <w:rFonts w:cs="Times New Roman"/>
          <w:bCs/>
          <w:i/>
          <w:iCs/>
          <w:szCs w:val="24"/>
        </w:rPr>
        <w:t>Branwell</w:t>
      </w:r>
      <w:proofErr w:type="spellEnd"/>
      <w:r w:rsidR="005E261D" w:rsidRPr="00FD51C5">
        <w:rPr>
          <w:rFonts w:cs="Times New Roman"/>
          <w:bCs/>
          <w:i/>
          <w:iCs/>
          <w:szCs w:val="24"/>
        </w:rPr>
        <w:t xml:space="preserve"> v. </w:t>
      </w:r>
      <w:proofErr w:type="spellStart"/>
      <w:r w:rsidR="005E261D" w:rsidRPr="00FD51C5">
        <w:rPr>
          <w:rFonts w:cs="Times New Roman"/>
          <w:bCs/>
          <w:i/>
          <w:iCs/>
          <w:szCs w:val="24"/>
        </w:rPr>
        <w:t>Kuhle</w:t>
      </w:r>
      <w:proofErr w:type="spellEnd"/>
      <w:r w:rsidR="005E261D" w:rsidRPr="00FD51C5">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005E261D" w:rsidRPr="00FD51C5">
        <w:rPr>
          <w:rFonts w:cs="Times New Roman"/>
          <w:bCs/>
          <w:i/>
          <w:iCs/>
          <w:szCs w:val="24"/>
        </w:rPr>
        <w:t>Hannula v. Hacienda Homes</w:t>
      </w:r>
      <w:r w:rsidR="005E261D" w:rsidRPr="00FD51C5">
        <w:rPr>
          <w:rFonts w:cs="Times New Roman"/>
          <w:bCs/>
          <w:szCs w:val="24"/>
        </w:rPr>
        <w:t>, supra, 34 Cal.2d 442, 447.) The converse should likewise be true, ... ‘[T]he power to approve plans ... must not be exercised capriciously or arbitrarily.’ (</w:t>
      </w:r>
      <w:r w:rsidR="005E261D" w:rsidRPr="00FD51C5">
        <w:rPr>
          <w:rFonts w:cs="Times New Roman"/>
          <w:bCs/>
          <w:i/>
          <w:iCs/>
          <w:szCs w:val="24"/>
        </w:rPr>
        <w:t xml:space="preserve">Bramwell v. </w:t>
      </w:r>
      <w:proofErr w:type="spellStart"/>
      <w:r w:rsidR="005E261D" w:rsidRPr="00FD51C5">
        <w:rPr>
          <w:rFonts w:cs="Times New Roman"/>
          <w:bCs/>
          <w:i/>
          <w:iCs/>
          <w:szCs w:val="24"/>
        </w:rPr>
        <w:t>Kuhle</w:t>
      </w:r>
      <w:proofErr w:type="spellEnd"/>
      <w:r w:rsidR="005E261D" w:rsidRPr="00FD51C5">
        <w:rPr>
          <w:rFonts w:cs="Times New Roman"/>
          <w:bCs/>
          <w:szCs w:val="24"/>
        </w:rPr>
        <w:t>, supra, 183 Cal.App.2d 767, 779);</w:t>
      </w:r>
      <w:r w:rsidR="00ED4788">
        <w:rPr>
          <w:rFonts w:cs="Times New Roman"/>
          <w:bCs/>
          <w:szCs w:val="24"/>
        </w:rPr>
        <w:t xml:space="preserve"> </w:t>
      </w:r>
      <w:r w:rsidR="005E261D" w:rsidRPr="00FD51C5">
        <w:rPr>
          <w:rFonts w:cs="Times New Roman"/>
          <w:bCs/>
          <w:szCs w:val="24"/>
        </w:rPr>
        <w:t>[Citations]” (</w:t>
      </w:r>
      <w:r w:rsidR="005E261D" w:rsidRPr="00FD51C5">
        <w:rPr>
          <w:rFonts w:cs="Times New Roman"/>
          <w:bCs/>
          <w:i/>
          <w:iCs/>
          <w:szCs w:val="24"/>
        </w:rPr>
        <w:t>Cohen v. Kite Hill Community Assn</w:t>
      </w:r>
      <w:r w:rsidR="005E261D" w:rsidRPr="00FD51C5">
        <w:rPr>
          <w:rFonts w:cs="Times New Roman"/>
          <w:bCs/>
          <w:szCs w:val="24"/>
        </w:rPr>
        <w:t>. (1983) 142 Cal.App.3d 642.)</w:t>
      </w:r>
      <w:r w:rsidR="003648FA">
        <w:rPr>
          <w:rFonts w:cs="Times New Roman"/>
          <w:bCs/>
          <w:szCs w:val="24"/>
        </w:rPr>
        <w:t xml:space="preserve"> </w:t>
      </w:r>
    </w:p>
    <w:p w14:paraId="5B8D7260" w14:textId="05925003" w:rsidR="009A3C57" w:rsidRDefault="00011941" w:rsidP="00E2261D">
      <w:pPr>
        <w:spacing w:after="264"/>
        <w:ind w:left="1440" w:hanging="360"/>
        <w:rPr>
          <w:rFonts w:cs="Times New Roman"/>
          <w:bCs/>
          <w:szCs w:val="24"/>
        </w:rPr>
      </w:pPr>
      <w:sdt>
        <w:sdtPr>
          <w:rPr>
            <w:rStyle w:val="property1"/>
            <w:rFonts w:eastAsia="Times New Roman" w:cs="Times New Roman"/>
            <w:szCs w:val="24"/>
          </w:rPr>
          <w:alias w:val="End If"/>
          <w:tag w:val="FlowConditionEndIf"/>
          <w:id w:val="1312910539"/>
          <w:placeholder>
            <w:docPart w:val="D6F1F00A58584640B2D13B063BEB1975"/>
          </w:placeholder>
          <w15:color w:val="23D160"/>
          <w15:appearance w15:val="tags"/>
        </w:sdtPr>
        <w:sdtEndPr>
          <w:rPr>
            <w:rStyle w:val="property1"/>
          </w:rPr>
        </w:sdtEndPr>
        <w:sdtContent>
          <w:r w:rsidR="009A3C57" w:rsidRPr="007F3488">
            <w:rPr>
              <w:rFonts w:eastAsia="Times New Roman" w:cs="Times New Roman"/>
              <w:color w:val="CCCCCC"/>
              <w:szCs w:val="24"/>
            </w:rPr>
            <w:t>###</w:t>
          </w:r>
        </w:sdtContent>
      </w:sdt>
    </w:p>
    <w:p w14:paraId="5B6D7D52"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10AA434D" w14:textId="77777777" w:rsidR="003F0E15" w:rsidRDefault="00805A7D" w:rsidP="00805A7D">
      <w:pPr>
        <w:spacing w:after="264"/>
        <w:ind w:left="1080" w:hanging="360"/>
        <w:rPr>
          <w:rFonts w:cs="Times New Roman"/>
          <w:bCs/>
          <w:szCs w:val="24"/>
        </w:rPr>
      </w:pPr>
      <w:r>
        <w:rPr>
          <w:rFonts w:cs="Times New Roman"/>
          <w:bCs/>
          <w:szCs w:val="24"/>
        </w:rPr>
        <w:t xml:space="preserve">—  </w:t>
      </w:r>
      <w:r w:rsidR="003D53DE" w:rsidRPr="003D53DE">
        <w:rPr>
          <w:rFonts w:cs="Times New Roman"/>
          <w:bCs/>
          <w:szCs w:val="24"/>
        </w:rPr>
        <w:t xml:space="preserve">If the breach of fiduciary duty results in a breach of CC&amp;Rs, then </w:t>
      </w:r>
      <w:r w:rsidR="00905151">
        <w:rPr>
          <w:rFonts w:cs="Times New Roman"/>
          <w:bCs/>
          <w:szCs w:val="24"/>
        </w:rPr>
        <w:t>compensatory (money) damages</w:t>
      </w:r>
      <w:r w:rsidR="003D53DE">
        <w:rPr>
          <w:rFonts w:cs="Times New Roman"/>
          <w:bCs/>
          <w:szCs w:val="24"/>
        </w:rPr>
        <w:t xml:space="preserve"> </w:t>
      </w:r>
      <w:r w:rsidR="003D53DE" w:rsidRPr="003D53DE">
        <w:rPr>
          <w:rFonts w:cs="Times New Roman"/>
          <w:bCs/>
          <w:szCs w:val="24"/>
        </w:rPr>
        <w:t xml:space="preserve">and injunctive relief may be available. </w:t>
      </w:r>
    </w:p>
    <w:p w14:paraId="51EC13C7" w14:textId="77777777" w:rsidR="003F0E15" w:rsidRDefault="003D53DE" w:rsidP="00011C66">
      <w:pPr>
        <w:spacing w:after="264"/>
        <w:ind w:left="1080" w:hanging="360"/>
        <w:rPr>
          <w:rFonts w:cs="Times New Roman"/>
          <w:bCs/>
          <w:szCs w:val="24"/>
        </w:rPr>
      </w:pPr>
      <w:r>
        <w:rPr>
          <w:rFonts w:cs="Times New Roman"/>
          <w:bCs/>
          <w:szCs w:val="24"/>
        </w:rPr>
        <w:lastRenderedPageBreak/>
        <w:t xml:space="preserve">—  </w:t>
      </w:r>
      <w:r w:rsidRPr="003D53DE">
        <w:rPr>
          <w:rFonts w:cs="Times New Roman"/>
          <w:bCs/>
          <w:szCs w:val="24"/>
        </w:rPr>
        <w:t xml:space="preserve">If the breach results in damage to property, available </w:t>
      </w:r>
      <w:r w:rsidR="002568CD">
        <w:rPr>
          <w:rFonts w:cs="Times New Roman"/>
          <w:bCs/>
          <w:szCs w:val="24"/>
        </w:rPr>
        <w:t xml:space="preserve">compensatory </w:t>
      </w:r>
      <w:r w:rsidRPr="003D53DE">
        <w:rPr>
          <w:rFonts w:cs="Times New Roman"/>
          <w:bCs/>
          <w:szCs w:val="24"/>
        </w:rPr>
        <w:t>damages are the cost to remedy defects and for loss of use during the period of injury. (</w:t>
      </w:r>
      <w:r w:rsidRPr="0002154A">
        <w:rPr>
          <w:rFonts w:cs="Times New Roman"/>
          <w:bCs/>
          <w:i/>
          <w:iCs/>
          <w:szCs w:val="24"/>
        </w:rPr>
        <w:t xml:space="preserve">Raven’s Cove Townhomes Inc. v. </w:t>
      </w:r>
      <w:proofErr w:type="spellStart"/>
      <w:r w:rsidRPr="0002154A">
        <w:rPr>
          <w:rFonts w:cs="Times New Roman"/>
          <w:bCs/>
          <w:i/>
          <w:iCs/>
          <w:szCs w:val="24"/>
        </w:rPr>
        <w:t>Knuppe</w:t>
      </w:r>
      <w:proofErr w:type="spellEnd"/>
      <w:r w:rsidRPr="0002154A">
        <w:rPr>
          <w:rFonts w:cs="Times New Roman"/>
          <w:bCs/>
          <w:i/>
          <w:iCs/>
          <w:szCs w:val="24"/>
        </w:rPr>
        <w:t xml:space="preserve"> Development Co.</w:t>
      </w:r>
      <w:r w:rsidRPr="003D53DE">
        <w:rPr>
          <w:rFonts w:cs="Times New Roman"/>
          <w:bCs/>
          <w:szCs w:val="24"/>
        </w:rPr>
        <w:t xml:space="preserve"> (1981) 114 Cal.App.3d 783, 802</w:t>
      </w:r>
      <w:r w:rsidR="00011C66">
        <w:rPr>
          <w:rFonts w:cs="Times New Roman"/>
          <w:bCs/>
          <w:szCs w:val="24"/>
        </w:rPr>
        <w:t>.)</w:t>
      </w:r>
    </w:p>
    <w:p w14:paraId="18095633" w14:textId="77777777" w:rsidR="003F0E15" w:rsidRDefault="0002154A" w:rsidP="00011C66">
      <w:pPr>
        <w:spacing w:after="264"/>
        <w:ind w:left="1080" w:hanging="360"/>
        <w:rPr>
          <w:rFonts w:cs="Times New Roman"/>
          <w:bCs/>
          <w:szCs w:val="24"/>
        </w:rPr>
      </w:pPr>
      <w:r>
        <w:rPr>
          <w:rFonts w:cs="Times New Roman"/>
          <w:bCs/>
          <w:szCs w:val="24"/>
        </w:rPr>
        <w:t>—  Civ</w:t>
      </w:r>
      <w:r w:rsidR="009B0791">
        <w:rPr>
          <w:rFonts w:cs="Times New Roman"/>
          <w:bCs/>
          <w:szCs w:val="24"/>
        </w:rPr>
        <w:t xml:space="preserve">il </w:t>
      </w:r>
      <w:r>
        <w:rPr>
          <w:rFonts w:cs="Times New Roman"/>
          <w:bCs/>
          <w:szCs w:val="24"/>
        </w:rPr>
        <w:t>Code § 3333: “</w:t>
      </w:r>
      <w:r w:rsidRPr="0002154A">
        <w:rPr>
          <w:rFonts w:cs="Times New Roman"/>
          <w:bCs/>
          <w:szCs w:val="24"/>
        </w:rPr>
        <w:t>For the breach of an obligation not arising from contract, the measure of damages, except where otherwise expressly provided by this Code, is the amount which will compensate for all the detriment proximately caused thereby, whether it could have been anticipated or not.</w:t>
      </w:r>
      <w:r>
        <w:rPr>
          <w:rFonts w:cs="Times New Roman"/>
          <w:bCs/>
          <w:szCs w:val="24"/>
        </w:rPr>
        <w:t>”</w:t>
      </w:r>
    </w:p>
    <w:p w14:paraId="65F72327" w14:textId="77777777" w:rsidR="003F0E15" w:rsidRDefault="002568CD" w:rsidP="00011C66">
      <w:pPr>
        <w:spacing w:after="264"/>
        <w:ind w:left="1080" w:hanging="360"/>
        <w:rPr>
          <w:rFonts w:cs="Times New Roman"/>
          <w:bCs/>
          <w:szCs w:val="24"/>
        </w:rPr>
      </w:pPr>
      <w:r>
        <w:rPr>
          <w:rFonts w:cs="Times New Roman"/>
          <w:bCs/>
          <w:szCs w:val="24"/>
        </w:rPr>
        <w:t xml:space="preserve">—  </w:t>
      </w:r>
      <w:r w:rsidRPr="002568CD">
        <w:rPr>
          <w:rFonts w:cs="Times New Roman"/>
          <w:bCs/>
          <w:szCs w:val="24"/>
        </w:rPr>
        <w:t>Equitable remedies such as constructive trust, rescission, and restitution are available when the defendant has been unjustly enriched by the breach. (</w:t>
      </w:r>
      <w:proofErr w:type="spellStart"/>
      <w:r w:rsidRPr="002568CD">
        <w:rPr>
          <w:rFonts w:cs="Times New Roman"/>
          <w:bCs/>
          <w:i/>
          <w:iCs/>
          <w:szCs w:val="24"/>
        </w:rPr>
        <w:t>Miester</w:t>
      </w:r>
      <w:proofErr w:type="spellEnd"/>
      <w:r w:rsidRPr="002568CD">
        <w:rPr>
          <w:rFonts w:cs="Times New Roman"/>
          <w:bCs/>
          <w:i/>
          <w:iCs/>
          <w:szCs w:val="24"/>
        </w:rPr>
        <w:t xml:space="preserve"> v. </w:t>
      </w:r>
      <w:proofErr w:type="spellStart"/>
      <w:r w:rsidRPr="002568CD">
        <w:rPr>
          <w:rFonts w:cs="Times New Roman"/>
          <w:bCs/>
          <w:i/>
          <w:iCs/>
          <w:szCs w:val="24"/>
        </w:rPr>
        <w:t>Mensinger</w:t>
      </w:r>
      <w:proofErr w:type="spellEnd"/>
      <w:r w:rsidRPr="002568CD">
        <w:rPr>
          <w:rFonts w:cs="Times New Roman"/>
          <w:bCs/>
          <w:szCs w:val="24"/>
        </w:rPr>
        <w:t xml:space="preserve"> (2014) 230 Cal.App.4th 381.)</w:t>
      </w:r>
    </w:p>
    <w:p w14:paraId="59E5AF39" w14:textId="77777777" w:rsidR="003F0E15" w:rsidRDefault="00C20AC3" w:rsidP="00011C66">
      <w:pPr>
        <w:spacing w:after="264"/>
        <w:ind w:left="1080" w:hanging="360"/>
        <w:rPr>
          <w:rFonts w:cs="Times New Roman"/>
          <w:bCs/>
          <w:szCs w:val="24"/>
        </w:rPr>
      </w:pPr>
      <w:r>
        <w:rPr>
          <w:rFonts w:cs="Times New Roman"/>
          <w:bCs/>
          <w:szCs w:val="24"/>
        </w:rPr>
        <w:t xml:space="preserve">—  </w:t>
      </w:r>
      <w:r w:rsidRPr="00C20AC3">
        <w:rPr>
          <w:rFonts w:cs="Times New Roman"/>
          <w:bCs/>
          <w:szCs w:val="24"/>
        </w:rPr>
        <w:t>Punitive damages may be available if the breach constitutes constructive fraud. (Civ. Code.</w:t>
      </w:r>
      <w:r w:rsidR="009B0791">
        <w:rPr>
          <w:rFonts w:cs="Times New Roman"/>
          <w:bCs/>
          <w:szCs w:val="24"/>
        </w:rPr>
        <w:t>,</w:t>
      </w:r>
      <w:r w:rsidRPr="00C20AC3">
        <w:rPr>
          <w:rFonts w:cs="Times New Roman"/>
          <w:bCs/>
          <w:szCs w:val="24"/>
        </w:rPr>
        <w:t xml:space="preserve"> § 3294; </w:t>
      </w:r>
      <w:r w:rsidRPr="00C20AC3">
        <w:rPr>
          <w:rFonts w:cs="Times New Roman"/>
          <w:bCs/>
          <w:i/>
          <w:iCs/>
          <w:szCs w:val="24"/>
        </w:rPr>
        <w:t>Hobbs v. Bateman Eichler, Hill Richards Inc.</w:t>
      </w:r>
      <w:r w:rsidRPr="00C20AC3">
        <w:rPr>
          <w:rFonts w:cs="Times New Roman"/>
          <w:bCs/>
          <w:szCs w:val="24"/>
        </w:rPr>
        <w:t xml:space="preserve"> (1985) 164 Cal.App.3d 174.)</w:t>
      </w:r>
    </w:p>
    <w:p w14:paraId="589BB845" w14:textId="77777777" w:rsidR="003F0E15" w:rsidRDefault="00BA3B40" w:rsidP="00011C66">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36A36943"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8E9C893" w14:textId="77777777" w:rsidR="003F0E15" w:rsidRDefault="00C92595" w:rsidP="00CE6FC7">
      <w:pPr>
        <w:spacing w:after="264"/>
        <w:ind w:left="1080" w:hanging="360"/>
        <w:rPr>
          <w:rFonts w:cs="Times New Roman"/>
          <w:bCs/>
          <w:szCs w:val="24"/>
        </w:rPr>
      </w:pPr>
      <w:r>
        <w:rPr>
          <w:rFonts w:cs="Times New Roman"/>
          <w:bCs/>
          <w:szCs w:val="24"/>
        </w:rPr>
        <w:t xml:space="preserve">—  </w:t>
      </w:r>
      <w:r w:rsidR="009B0791" w:rsidRPr="009B0791">
        <w:rPr>
          <w:rFonts w:cs="Times New Roman"/>
          <w:bCs/>
          <w:szCs w:val="24"/>
        </w:rPr>
        <w:t>A claim for breaching a fiduciary duty must be brought within four years of the breach. (Code Civ. Proc.</w:t>
      </w:r>
      <w:r w:rsidR="009B0791">
        <w:rPr>
          <w:rFonts w:cs="Times New Roman"/>
          <w:bCs/>
          <w:szCs w:val="24"/>
        </w:rPr>
        <w:t>,</w:t>
      </w:r>
      <w:r w:rsidR="009B0791" w:rsidRPr="009B0791">
        <w:rPr>
          <w:rFonts w:cs="Times New Roman"/>
          <w:bCs/>
          <w:szCs w:val="24"/>
        </w:rPr>
        <w:t xml:space="preserve"> § 343; </w:t>
      </w:r>
      <w:r w:rsidR="009B0791" w:rsidRPr="009B0791">
        <w:rPr>
          <w:rFonts w:cs="Times New Roman"/>
          <w:bCs/>
          <w:i/>
          <w:iCs/>
          <w:szCs w:val="24"/>
        </w:rPr>
        <w:t>William L. Lyon &amp; Assoc, Inc. v. Sup. Ct.</w:t>
      </w:r>
      <w:r w:rsidR="009B0791" w:rsidRPr="009B0791">
        <w:rPr>
          <w:rFonts w:cs="Times New Roman"/>
          <w:bCs/>
          <w:szCs w:val="24"/>
        </w:rPr>
        <w:t xml:space="preserve"> (2012) 204 Cal.App.4th 1294, 1312.) If the breach of fiduciary duty stems from the defendant’s fraud</w:t>
      </w:r>
      <w:r w:rsidR="009B0791">
        <w:rPr>
          <w:rFonts w:cs="Times New Roman"/>
          <w:bCs/>
          <w:szCs w:val="24"/>
        </w:rPr>
        <w:t xml:space="preserve"> (even if pleaded as breach of fiduciary duty)</w:t>
      </w:r>
      <w:r w:rsidR="009B0791" w:rsidRPr="009B0791">
        <w:rPr>
          <w:rFonts w:cs="Times New Roman"/>
          <w:bCs/>
          <w:szCs w:val="24"/>
        </w:rPr>
        <w:t xml:space="preserve">, </w:t>
      </w:r>
      <w:r w:rsidR="009B0791">
        <w:rPr>
          <w:rFonts w:cs="Times New Roman"/>
          <w:bCs/>
          <w:szCs w:val="24"/>
        </w:rPr>
        <w:t xml:space="preserve">which has a statute of limitations of only three years, </w:t>
      </w:r>
      <w:r w:rsidR="009B0791" w:rsidRPr="009B0791">
        <w:rPr>
          <w:rFonts w:cs="Times New Roman"/>
          <w:bCs/>
          <w:szCs w:val="24"/>
        </w:rPr>
        <w:t xml:space="preserve">the claim must be brought within </w:t>
      </w:r>
      <w:r w:rsidR="009B0791" w:rsidRPr="009B0791">
        <w:rPr>
          <w:rFonts w:cs="Times New Roman"/>
          <w:bCs/>
          <w:i/>
          <w:iCs/>
          <w:szCs w:val="24"/>
          <w:u w:val="single"/>
        </w:rPr>
        <w:t>three</w:t>
      </w:r>
      <w:r w:rsidR="009B0791" w:rsidRPr="009B0791">
        <w:rPr>
          <w:rFonts w:cs="Times New Roman"/>
          <w:bCs/>
          <w:szCs w:val="24"/>
        </w:rPr>
        <w:t xml:space="preserve"> years. (Code Civ. Proc.</w:t>
      </w:r>
      <w:r w:rsidR="009B0791">
        <w:rPr>
          <w:rFonts w:cs="Times New Roman"/>
          <w:bCs/>
          <w:szCs w:val="24"/>
        </w:rPr>
        <w:t>,</w:t>
      </w:r>
      <w:r w:rsidR="009B0791" w:rsidRPr="009B0791">
        <w:rPr>
          <w:rFonts w:cs="Times New Roman"/>
          <w:bCs/>
          <w:szCs w:val="24"/>
        </w:rPr>
        <w:t xml:space="preserve"> § 338; </w:t>
      </w:r>
      <w:r w:rsidR="009B0791" w:rsidRPr="009B0791">
        <w:rPr>
          <w:rFonts w:cs="Times New Roman"/>
          <w:bCs/>
          <w:i/>
          <w:iCs/>
          <w:szCs w:val="24"/>
        </w:rPr>
        <w:t>Professional Collection Consultants v. Lujan</w:t>
      </w:r>
      <w:r w:rsidR="009B0791" w:rsidRPr="009B0791">
        <w:rPr>
          <w:rFonts w:cs="Times New Roman"/>
          <w:bCs/>
          <w:szCs w:val="24"/>
        </w:rPr>
        <w:t xml:space="preserve"> (2018) 23 Cal.App.5th 685, 691.)</w:t>
      </w:r>
    </w:p>
    <w:p w14:paraId="240D64D2" w14:textId="77777777" w:rsidR="003F0E15" w:rsidRDefault="00DF1E90" w:rsidP="00DF1E90">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55EF53E0" w14:textId="77777777" w:rsidR="003F0E15" w:rsidRDefault="00DF1E90" w:rsidP="00DF1E9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breach of fiduciary duty</w:t>
      </w:r>
      <w:r w:rsidRPr="0039236B">
        <w:rPr>
          <w:rFonts w:cs="Times New Roman"/>
          <w:bCs/>
          <w:szCs w:val="24"/>
          <w:highlight w:val="green"/>
        </w:rPr>
        <w:t xml:space="preserve">. If </w:t>
      </w:r>
      <w:r w:rsidR="00C21313">
        <w:rPr>
          <w:rFonts w:cs="Times New Roman"/>
          <w:bCs/>
          <w:szCs w:val="24"/>
          <w:highlight w:val="green"/>
        </w:rPr>
        <w:t>one or more</w:t>
      </w:r>
      <w:r w:rsidRPr="0039236B">
        <w:rPr>
          <w:rFonts w:cs="Times New Roman"/>
          <w:bCs/>
          <w:szCs w:val="24"/>
          <w:highlight w:val="green"/>
        </w:rPr>
        <w:t xml:space="preserve"> provision</w:t>
      </w:r>
      <w:r w:rsidR="00C21313">
        <w:rPr>
          <w:rFonts w:cs="Times New Roman"/>
          <w:bCs/>
          <w:szCs w:val="24"/>
          <w:highlight w:val="green"/>
        </w:rPr>
        <w:t>s</w:t>
      </w:r>
      <w:r w:rsidRPr="0039236B">
        <w:rPr>
          <w:rFonts w:cs="Times New Roman"/>
          <w:bCs/>
          <w:szCs w:val="24"/>
          <w:highlight w:val="green"/>
        </w:rPr>
        <w:t xml:space="preserve"> of the CC&amp;Rs </w:t>
      </w:r>
      <w:r w:rsidR="00C21313">
        <w:rPr>
          <w:rFonts w:cs="Times New Roman"/>
          <w:bCs/>
          <w:szCs w:val="24"/>
          <w:highlight w:val="green"/>
        </w:rPr>
        <w:t>is/are relevant</w:t>
      </w:r>
      <w:r w:rsidRPr="0039236B">
        <w:rPr>
          <w:rFonts w:cs="Times New Roman"/>
          <w:bCs/>
          <w:szCs w:val="24"/>
          <w:highlight w:val="green"/>
        </w:rPr>
        <w:t>, you should cite to that</w:t>
      </w:r>
      <w:r w:rsidR="00C21313">
        <w:rPr>
          <w:rFonts w:cs="Times New Roman"/>
          <w:bCs/>
          <w:szCs w:val="24"/>
          <w:highlight w:val="green"/>
        </w:rPr>
        <w:t>/those</w:t>
      </w:r>
      <w:r w:rsidRPr="0039236B">
        <w:rPr>
          <w:rFonts w:cs="Times New Roman"/>
          <w:bCs/>
          <w:szCs w:val="24"/>
          <w:highlight w:val="green"/>
        </w:rPr>
        <w:t xml:space="preserve"> provision</w:t>
      </w:r>
      <w:r w:rsidR="00C21313">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74F1DA6D" w14:textId="77777777" w:rsidR="003F0E15" w:rsidRDefault="00DF1E90" w:rsidP="00DF1E90">
      <w:pPr>
        <w:spacing w:after="264"/>
        <w:ind w:left="1080" w:hanging="360"/>
        <w:rPr>
          <w:rFonts w:cs="Times New Roman"/>
          <w:bCs/>
          <w:szCs w:val="24"/>
          <w:highlight w:val="green"/>
        </w:rPr>
      </w:pPr>
      <w:r w:rsidRPr="002D206C">
        <w:rPr>
          <w:rFonts w:cs="Times New Roman"/>
          <w:bCs/>
          <w:szCs w:val="24"/>
          <w:highlight w:val="green"/>
        </w:rPr>
        <w:t>—  ***</w:t>
      </w:r>
    </w:p>
    <w:p w14:paraId="532B2D88" w14:textId="77777777" w:rsidR="003F0E15" w:rsidRDefault="00DF1E90" w:rsidP="00DF1E90">
      <w:pPr>
        <w:spacing w:after="264"/>
        <w:ind w:left="720"/>
        <w:rPr>
          <w:rFonts w:cs="Times New Roman"/>
          <w:bCs/>
          <w:szCs w:val="24"/>
        </w:rPr>
      </w:pPr>
      <w:r w:rsidRPr="002D206C">
        <w:rPr>
          <w:rFonts w:cs="Times New Roman"/>
          <w:bCs/>
          <w:szCs w:val="24"/>
          <w:highlight w:val="green"/>
        </w:rPr>
        <w:t>—  ***</w:t>
      </w:r>
      <w:r w:rsidR="002662D1" w:rsidRPr="009B4639">
        <w:rPr>
          <w:rFonts w:cs="Times New Roman"/>
          <w:bCs/>
          <w:szCs w:val="24"/>
          <w:highlight w:val="green"/>
        </w:rPr>
        <w:t xml:space="preserve"> </w:t>
      </w:r>
    </w:p>
    <w:p w14:paraId="27266E3F"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6E6F3EF3" w14:textId="77777777" w:rsidR="003F0E15" w:rsidRDefault="004D0958" w:rsidP="004D0958">
      <w:pPr>
        <w:spacing w:after="264"/>
        <w:ind w:left="1080" w:hanging="360"/>
        <w:rPr>
          <w:rFonts w:cs="Times New Roman"/>
          <w:bCs/>
          <w:szCs w:val="24"/>
        </w:rPr>
      </w:pPr>
      <w:r>
        <w:rPr>
          <w:rFonts w:cs="Times New Roman"/>
          <w:bCs/>
          <w:szCs w:val="24"/>
          <w:highlight w:val="green"/>
        </w:rPr>
        <w:lastRenderedPageBreak/>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665499D0"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4A493B0D" w14:textId="3CCED881" w:rsidR="00D129F9" w:rsidRDefault="00011941" w:rsidP="00827681">
      <w:pPr>
        <w:spacing w:after="264"/>
        <w:ind w:left="1350" w:hanging="630"/>
        <w:rPr>
          <w:rFonts w:cs="Times New Roman"/>
          <w:bCs/>
          <w:szCs w:val="24"/>
        </w:rPr>
      </w:pPr>
      <w:sdt>
        <w:sdtPr>
          <w:rPr>
            <w:rStyle w:val="property1"/>
            <w:rFonts w:eastAsia="Times New Roman" w:cs="Times New Roman"/>
            <w:szCs w:val="24"/>
          </w:rPr>
          <w:alias w:val="End If"/>
          <w:tag w:val="FlowConditionEndIf"/>
          <w:id w:val="-1409839027"/>
          <w:placeholder>
            <w:docPart w:val="E2B3775E9F0B485983BAD18EDC73410D"/>
          </w:placeholder>
          <w15:color w:val="23D160"/>
          <w15:appearance w15:val="tags"/>
        </w:sdtPr>
        <w:sdtEndPr>
          <w:rPr>
            <w:rStyle w:val="property1"/>
          </w:rPr>
        </w:sdtEndPr>
        <w:sdtContent>
          <w:r w:rsidR="00827681" w:rsidRPr="007F3488">
            <w:rPr>
              <w:rFonts w:eastAsia="Times New Roman" w:cs="Times New Roman"/>
              <w:color w:val="CCCCCC"/>
              <w:szCs w:val="24"/>
            </w:rPr>
            <w:t>###</w:t>
          </w:r>
        </w:sdtContent>
      </w:sdt>
    </w:p>
    <w:p w14:paraId="242FFDFB" w14:textId="1E8D4177" w:rsidR="00724D36" w:rsidRDefault="00011941" w:rsidP="00724D36">
      <w:pPr>
        <w:spacing w:after="264"/>
        <w:ind w:left="720"/>
        <w:rPr>
          <w:rFonts w:cs="Times New Roman"/>
          <w:bCs/>
          <w:color w:val="000099"/>
          <w:szCs w:val="24"/>
        </w:rPr>
      </w:pPr>
      <w:sdt>
        <w:sdtPr>
          <w:rPr>
            <w:rFonts w:cs="Times New Roman"/>
            <w:bCs/>
            <w:color w:val="000099"/>
            <w:szCs w:val="24"/>
          </w:rPr>
          <w:alias w:val="Show If"/>
          <w:tag w:val="FlowConditionShowIf"/>
          <w:id w:val="-16004311"/>
          <w:placeholder>
            <w:docPart w:val="FA22F511A2104D4F9C451DC096919B3C"/>
          </w:placeholder>
          <w15:color w:val="23D160"/>
          <w15:appearance w15:val="tags"/>
        </w:sdtPr>
        <w:sdtEndPr/>
        <w:sdtContent>
          <w:r w:rsidR="00724D36">
            <w:rPr>
              <w:rStyle w:val="punctuation1"/>
              <w:rFonts w:eastAsia="Times New Roman"/>
            </w:rPr>
            <w:t>"</w:t>
          </w:r>
          <w:r w:rsidR="00724D36">
            <w:rPr>
              <w:rStyle w:val="string3"/>
              <w:rFonts w:eastAsia="Times New Roman"/>
            </w:rPr>
            <w:t>Nuisance</w:t>
          </w:r>
          <w:r w:rsidR="00724D36">
            <w:rPr>
              <w:rStyle w:val="punctuation1"/>
              <w:rFonts w:eastAsia="Times New Roman"/>
            </w:rPr>
            <w:t>"</w:t>
          </w:r>
          <w:r w:rsidR="00724D36">
            <w:rPr>
              <w:rStyle w:val="tag1"/>
              <w:rFonts w:eastAsia="Times New Roman"/>
            </w:rPr>
            <w:t xml:space="preserve"> </w:t>
          </w:r>
          <w:r w:rsidR="00724D36">
            <w:rPr>
              <w:rStyle w:val="operator1"/>
              <w:rFonts w:eastAsia="Times New Roman"/>
            </w:rPr>
            <w:t>in</w:t>
          </w:r>
          <w:r w:rsidR="00724D36">
            <w:rPr>
              <w:rStyle w:val="tag1"/>
              <w:rFonts w:eastAsia="Times New Roman"/>
            </w:rPr>
            <w:t xml:space="preserve"> </w:t>
          </w:r>
          <w:proofErr w:type="spellStart"/>
          <w:r w:rsidR="00724D36">
            <w:rPr>
              <w:rStyle w:val="property1"/>
              <w:rFonts w:eastAsia="Times New Roman"/>
            </w:rPr>
            <w:t>checkbox_potential_claims</w:t>
          </w:r>
          <w:proofErr w:type="spellEnd"/>
          <w:r w:rsidR="00724D36">
            <w:rPr>
              <w:rStyle w:val="tag1"/>
              <w:rFonts w:eastAsia="Times New Roman"/>
            </w:rPr>
            <w:t xml:space="preserve"> </w:t>
          </w:r>
          <w:r w:rsidR="00CE0619" w:rsidRPr="00B51BD3">
            <w:rPr>
              <w:rFonts w:eastAsia="Times New Roman" w:cs="Times New Roman"/>
              <w:color w:val="A67F59"/>
              <w:szCs w:val="24"/>
            </w:rPr>
            <w:t>or</w:t>
          </w:r>
          <w:r w:rsidR="00CE0619">
            <w:rPr>
              <w:rFonts w:eastAsia="Times New Roman" w:cs="Times New Roman"/>
              <w:color w:val="A67F59"/>
              <w:szCs w:val="24"/>
            </w:rPr>
            <w:t xml:space="preserve"> </w:t>
          </w:r>
          <w:r w:rsidR="00CE0619">
            <w:rPr>
              <w:rStyle w:val="punctuation1"/>
              <w:rFonts w:eastAsia="Times New Roman"/>
            </w:rPr>
            <w:t>"</w:t>
          </w:r>
          <w:r w:rsidR="00CE0619">
            <w:rPr>
              <w:rStyle w:val="string3"/>
              <w:rFonts w:eastAsia="Times New Roman"/>
            </w:rPr>
            <w:t>Nuisance</w:t>
          </w:r>
          <w:r w:rsidR="00CE0619">
            <w:rPr>
              <w:rStyle w:val="punctuation1"/>
              <w:rFonts w:eastAsia="Times New Roman"/>
            </w:rPr>
            <w:t>"</w:t>
          </w:r>
          <w:r w:rsidR="00CE0619">
            <w:rPr>
              <w:rStyle w:val="tag1"/>
              <w:rFonts w:eastAsia="Times New Roman"/>
            </w:rPr>
            <w:t xml:space="preserve"> </w:t>
          </w:r>
          <w:r w:rsidR="00CE0619">
            <w:rPr>
              <w:rStyle w:val="operator1"/>
              <w:rFonts w:eastAsia="Times New Roman"/>
            </w:rPr>
            <w:t>in</w:t>
          </w:r>
          <w:r w:rsidR="00CE0619">
            <w:rPr>
              <w:rStyle w:val="tag1"/>
              <w:rFonts w:eastAsia="Times New Roman"/>
            </w:rPr>
            <w:t xml:space="preserve"> </w:t>
          </w:r>
          <w:proofErr w:type="spellStart"/>
          <w:r w:rsidR="00CE0619">
            <w:rPr>
              <w:rStyle w:val="property1"/>
              <w:rFonts w:eastAsia="Times New Roman"/>
            </w:rPr>
            <w:t>checkbox_potential_cross_claims</w:t>
          </w:r>
          <w:proofErr w:type="spellEnd"/>
          <w:r w:rsidR="00CE0619">
            <w:rPr>
              <w:rStyle w:val="property1"/>
              <w:rFonts w:eastAsia="Times New Roman"/>
            </w:rPr>
            <w:t xml:space="preserve"> </w:t>
          </w:r>
        </w:sdtContent>
      </w:sdt>
    </w:p>
    <w:p w14:paraId="7A5B2F01" w14:textId="77777777" w:rsidR="003F0E15" w:rsidRDefault="00724D36" w:rsidP="00E13C80">
      <w:pPr>
        <w:pStyle w:val="Heading2"/>
        <w:spacing w:after="264"/>
      </w:pPr>
      <w:r w:rsidRPr="00F1120A">
        <w:fldChar w:fldCharType="begin"/>
      </w:r>
      <w:r w:rsidRPr="00F1120A">
        <w:instrText xml:space="preserve"> LISTNUM LegalDefault \l 2 </w:instrText>
      </w:r>
      <w:r w:rsidRPr="00F1120A">
        <w:fldChar w:fldCharType="end"/>
      </w:r>
      <w:r w:rsidR="006669B8">
        <w:br/>
      </w:r>
      <w:r>
        <w:t>Nuisance</w:t>
      </w:r>
    </w:p>
    <w:p w14:paraId="56F2202F" w14:textId="77777777" w:rsidR="003F0E15" w:rsidRDefault="00CB10A8" w:rsidP="000B74A2">
      <w:pPr>
        <w:spacing w:after="264"/>
        <w:rPr>
          <w:rFonts w:cs="Times New Roman"/>
          <w:bCs/>
          <w:szCs w:val="24"/>
        </w:rPr>
      </w:pPr>
      <w:r w:rsidRPr="00CB10A8">
        <w:rPr>
          <w:rFonts w:cs="Times New Roman"/>
          <w:bCs/>
          <w:szCs w:val="24"/>
          <w:u w:val="single"/>
        </w:rPr>
        <w:t>Elements</w:t>
      </w:r>
      <w:r>
        <w:rPr>
          <w:rFonts w:cs="Times New Roman"/>
          <w:bCs/>
          <w:szCs w:val="24"/>
        </w:rPr>
        <w:t>—</w:t>
      </w:r>
      <w:r w:rsidR="009B1AAC">
        <w:rPr>
          <w:rFonts w:cs="Times New Roman"/>
          <w:bCs/>
          <w:szCs w:val="24"/>
        </w:rPr>
        <w:t>Nuisance.</w:t>
      </w:r>
    </w:p>
    <w:p w14:paraId="4B1C7542" w14:textId="77777777" w:rsidR="003F0E15" w:rsidRDefault="000B74A2" w:rsidP="000B74A2">
      <w:pPr>
        <w:spacing w:after="264"/>
        <w:ind w:left="1080" w:hanging="360"/>
        <w:rPr>
          <w:rFonts w:cs="Times New Roman"/>
          <w:bCs/>
          <w:szCs w:val="24"/>
        </w:rPr>
      </w:pPr>
      <w:r>
        <w:rPr>
          <w:rFonts w:cs="Times New Roman"/>
          <w:bCs/>
          <w:szCs w:val="24"/>
        </w:rPr>
        <w:t xml:space="preserve">—  </w:t>
      </w:r>
      <w:r w:rsidR="00440583">
        <w:rPr>
          <w:rFonts w:cs="Times New Roman"/>
          <w:bCs/>
          <w:szCs w:val="24"/>
        </w:rPr>
        <w:t>The elements for a private nuisance claim are: (i) p</w:t>
      </w:r>
      <w:r w:rsidR="00440583" w:rsidRPr="00346E1B">
        <w:rPr>
          <w:rFonts w:cs="Times New Roman"/>
          <w:bCs/>
          <w:szCs w:val="24"/>
        </w:rPr>
        <w:t>laintiff’s interest in property; (</w:t>
      </w:r>
      <w:r w:rsidR="00440583">
        <w:rPr>
          <w:rFonts w:cs="Times New Roman"/>
          <w:bCs/>
          <w:szCs w:val="24"/>
        </w:rPr>
        <w:t>ii</w:t>
      </w:r>
      <w:r w:rsidR="00440583" w:rsidRPr="00346E1B">
        <w:rPr>
          <w:rFonts w:cs="Times New Roman"/>
          <w:bCs/>
          <w:szCs w:val="24"/>
        </w:rPr>
        <w:t xml:space="preserve">) </w:t>
      </w:r>
      <w:r w:rsidR="00440583">
        <w:rPr>
          <w:rFonts w:cs="Times New Roman"/>
          <w:bCs/>
          <w:szCs w:val="24"/>
        </w:rPr>
        <w:t>d</w:t>
      </w:r>
      <w:r w:rsidR="00440583" w:rsidRPr="00346E1B">
        <w:rPr>
          <w:rFonts w:cs="Times New Roman"/>
          <w:bCs/>
          <w:szCs w:val="24"/>
        </w:rPr>
        <w:t xml:space="preserve">efendant’s creation of the nuisance; </w:t>
      </w:r>
      <w:r w:rsidR="00440583">
        <w:rPr>
          <w:rFonts w:cs="Times New Roman"/>
          <w:bCs/>
          <w:szCs w:val="24"/>
        </w:rPr>
        <w:t>(iii)</w:t>
      </w:r>
      <w:r w:rsidR="00440583" w:rsidRPr="00346E1B">
        <w:rPr>
          <w:rFonts w:cs="Times New Roman"/>
          <w:bCs/>
          <w:szCs w:val="24"/>
        </w:rPr>
        <w:t xml:space="preserve"> unreasonable interference with </w:t>
      </w:r>
      <w:r w:rsidR="00440583">
        <w:rPr>
          <w:rFonts w:cs="Times New Roman"/>
          <w:bCs/>
          <w:szCs w:val="24"/>
        </w:rPr>
        <w:t>p</w:t>
      </w:r>
      <w:r w:rsidR="00440583" w:rsidRPr="00346E1B">
        <w:rPr>
          <w:rFonts w:cs="Times New Roman"/>
          <w:bCs/>
          <w:szCs w:val="24"/>
        </w:rPr>
        <w:t>laintiff’s use or enjoyment of property; (</w:t>
      </w:r>
      <w:r w:rsidR="00440583">
        <w:rPr>
          <w:rFonts w:cs="Times New Roman"/>
          <w:bCs/>
          <w:szCs w:val="24"/>
        </w:rPr>
        <w:t>iv</w:t>
      </w:r>
      <w:r w:rsidR="00440583" w:rsidRPr="00346E1B">
        <w:rPr>
          <w:rFonts w:cs="Times New Roman"/>
          <w:bCs/>
          <w:szCs w:val="24"/>
        </w:rPr>
        <w:t>) causation; and (</w:t>
      </w:r>
      <w:r w:rsidR="00440583">
        <w:rPr>
          <w:rFonts w:cs="Times New Roman"/>
          <w:bCs/>
          <w:szCs w:val="24"/>
        </w:rPr>
        <w:t>v</w:t>
      </w:r>
      <w:r w:rsidR="00440583" w:rsidRPr="00346E1B">
        <w:rPr>
          <w:rFonts w:cs="Times New Roman"/>
          <w:bCs/>
          <w:szCs w:val="24"/>
        </w:rPr>
        <w:t xml:space="preserve">) damages. </w:t>
      </w:r>
      <w:r w:rsidR="00440583">
        <w:rPr>
          <w:rFonts w:cs="Times New Roman"/>
          <w:bCs/>
          <w:szCs w:val="24"/>
        </w:rPr>
        <w:t>(Civ. Code,</w:t>
      </w:r>
      <w:r w:rsidR="00440583" w:rsidRPr="00346E1B">
        <w:rPr>
          <w:rFonts w:cs="Times New Roman"/>
          <w:bCs/>
          <w:szCs w:val="24"/>
        </w:rPr>
        <w:t xml:space="preserve"> </w:t>
      </w:r>
      <w:r w:rsidR="00440583">
        <w:rPr>
          <w:rFonts w:cs="Times New Roman"/>
          <w:bCs/>
          <w:szCs w:val="24"/>
        </w:rPr>
        <w:t>§§</w:t>
      </w:r>
      <w:r w:rsidR="00440583" w:rsidRPr="00346E1B">
        <w:rPr>
          <w:rFonts w:cs="Times New Roman"/>
          <w:bCs/>
          <w:szCs w:val="24"/>
        </w:rPr>
        <w:t xml:space="preserve"> 3479, 3491</w:t>
      </w:r>
      <w:r w:rsidR="00440583">
        <w:rPr>
          <w:rFonts w:cs="Times New Roman"/>
          <w:bCs/>
          <w:szCs w:val="24"/>
        </w:rPr>
        <w:t xml:space="preserve">; </w:t>
      </w:r>
      <w:r w:rsidR="00440583" w:rsidRPr="00346E1B">
        <w:rPr>
          <w:rFonts w:cs="Times New Roman"/>
          <w:bCs/>
          <w:i/>
          <w:iCs/>
          <w:szCs w:val="24"/>
        </w:rPr>
        <w:t>San Diego Gas &amp; Electric Co. v. Sup. Ct.</w:t>
      </w:r>
      <w:r w:rsidR="00440583" w:rsidRPr="00346E1B">
        <w:rPr>
          <w:rFonts w:cs="Times New Roman"/>
          <w:bCs/>
          <w:szCs w:val="24"/>
        </w:rPr>
        <w:t xml:space="preserve"> (1996) 13 Cal.4th 893, 937.)</w:t>
      </w:r>
    </w:p>
    <w:p w14:paraId="18191667" w14:textId="77777777" w:rsidR="003F0E15" w:rsidRDefault="00440583" w:rsidP="000B74A2">
      <w:pPr>
        <w:spacing w:after="264"/>
        <w:ind w:left="1080" w:hanging="360"/>
        <w:rPr>
          <w:rFonts w:cs="Times New Roman"/>
          <w:bCs/>
          <w:szCs w:val="24"/>
        </w:rPr>
      </w:pPr>
      <w:r>
        <w:rPr>
          <w:rFonts w:cs="Times New Roman"/>
          <w:bCs/>
          <w:szCs w:val="24"/>
        </w:rPr>
        <w:t xml:space="preserve">—  </w:t>
      </w:r>
      <w:r w:rsidR="006F0E92">
        <w:rPr>
          <w:rFonts w:cs="Times New Roman"/>
          <w:bCs/>
          <w:szCs w:val="24"/>
        </w:rPr>
        <w:t>Simply put, a cause of action for private nuisance requires the plaintiff to prove that the defendant interfered with his or her use and enjoyment of the property. (</w:t>
      </w:r>
      <w:r w:rsidR="006F0E92" w:rsidRPr="006F0E92">
        <w:rPr>
          <w:rFonts w:cs="Times New Roman"/>
          <w:bCs/>
          <w:i/>
          <w:iCs/>
          <w:szCs w:val="24"/>
        </w:rPr>
        <w:t>Adams v. MHC Colony Park, L.P.</w:t>
      </w:r>
      <w:r w:rsidR="006F0E92">
        <w:rPr>
          <w:rFonts w:cs="Times New Roman"/>
          <w:bCs/>
          <w:szCs w:val="24"/>
        </w:rPr>
        <w:t xml:space="preserve"> (2014) 224 Cal.App.4th 601, 610; </w:t>
      </w:r>
      <w:r w:rsidR="006F0E92" w:rsidRPr="006F0E92">
        <w:rPr>
          <w:rFonts w:cs="Times New Roman"/>
          <w:bCs/>
          <w:i/>
          <w:iCs/>
          <w:szCs w:val="24"/>
        </w:rPr>
        <w:t>Monks v. City of Rancho Palos Verdes</w:t>
      </w:r>
      <w:r w:rsidR="006F0E92">
        <w:rPr>
          <w:rFonts w:cs="Times New Roman"/>
          <w:bCs/>
          <w:szCs w:val="24"/>
        </w:rPr>
        <w:t xml:space="preserve"> (2008) 167 Cal.App.4th 263, 302-303.)</w:t>
      </w:r>
    </w:p>
    <w:p w14:paraId="7FF8B99B" w14:textId="77777777" w:rsidR="003F0E15" w:rsidRDefault="00DF0E8F" w:rsidP="00DF0E8F">
      <w:pPr>
        <w:spacing w:after="264"/>
        <w:ind w:left="1080" w:hanging="360"/>
        <w:rPr>
          <w:rFonts w:cs="Times New Roman"/>
          <w:bCs/>
          <w:szCs w:val="24"/>
        </w:rPr>
      </w:pPr>
      <w:r>
        <w:rPr>
          <w:rFonts w:cs="Times New Roman"/>
          <w:bCs/>
          <w:szCs w:val="24"/>
        </w:rPr>
        <w:t xml:space="preserve">—  </w:t>
      </w:r>
      <w:r w:rsidRPr="00346E1B">
        <w:rPr>
          <w:rFonts w:cs="Times New Roman"/>
          <w:bCs/>
          <w:szCs w:val="24"/>
        </w:rPr>
        <w:t>A person’s unreasonable, unwarrantable, or unlawful use of his or her own property in a way that interferes with the rights of others is a nuisance. (</w:t>
      </w:r>
      <w:proofErr w:type="spellStart"/>
      <w:r w:rsidRPr="00346E1B">
        <w:rPr>
          <w:rFonts w:cs="Times New Roman"/>
          <w:bCs/>
          <w:i/>
          <w:iCs/>
          <w:szCs w:val="24"/>
        </w:rPr>
        <w:t>Hutcherseon</w:t>
      </w:r>
      <w:proofErr w:type="spellEnd"/>
      <w:r w:rsidRPr="00346E1B">
        <w:rPr>
          <w:rFonts w:cs="Times New Roman"/>
          <w:bCs/>
          <w:i/>
          <w:iCs/>
          <w:szCs w:val="24"/>
        </w:rPr>
        <w:t xml:space="preserve"> v. Alexander</w:t>
      </w:r>
      <w:r w:rsidRPr="00346E1B">
        <w:rPr>
          <w:rFonts w:cs="Times New Roman"/>
          <w:bCs/>
          <w:szCs w:val="24"/>
        </w:rPr>
        <w:t xml:space="preserve"> (1968) 264 CA2d 126.)</w:t>
      </w:r>
      <w:r>
        <w:rPr>
          <w:rFonts w:cs="Times New Roman"/>
          <w:bCs/>
          <w:szCs w:val="24"/>
        </w:rPr>
        <w:t xml:space="preserve"> </w:t>
      </w:r>
    </w:p>
    <w:p w14:paraId="7828B8C1" w14:textId="77777777" w:rsidR="003F0E15" w:rsidRDefault="00DF0E8F" w:rsidP="00DF0E8F">
      <w:pPr>
        <w:spacing w:after="264"/>
        <w:ind w:left="1080" w:hanging="360"/>
        <w:rPr>
          <w:rFonts w:cs="Times New Roman"/>
          <w:bCs/>
          <w:szCs w:val="24"/>
        </w:rPr>
      </w:pPr>
      <w:r>
        <w:rPr>
          <w:rFonts w:cs="Times New Roman"/>
          <w:bCs/>
          <w:szCs w:val="24"/>
        </w:rPr>
        <w:t xml:space="preserve">—  </w:t>
      </w:r>
      <w:r w:rsidRPr="009A7630">
        <w:rPr>
          <w:rFonts w:cs="Times New Roman"/>
          <w:bCs/>
          <w:szCs w:val="24"/>
        </w:rPr>
        <w:t xml:space="preserve">A nuisance occurs where the invasion of the property of another is intentional and unreasonable, or is unintentional but caused by negligent or reckless conduct, or is from </w:t>
      </w:r>
      <w:r>
        <w:rPr>
          <w:rFonts w:cs="Times New Roman"/>
          <w:bCs/>
          <w:szCs w:val="24"/>
        </w:rPr>
        <w:t xml:space="preserve">an </w:t>
      </w:r>
      <w:r w:rsidRPr="009A7630">
        <w:rPr>
          <w:rFonts w:cs="Times New Roman"/>
          <w:bCs/>
          <w:szCs w:val="24"/>
        </w:rPr>
        <w:t xml:space="preserve">abnormally dangerous activity. An </w:t>
      </w:r>
      <w:r w:rsidRPr="009A7630">
        <w:rPr>
          <w:rFonts w:cs="Times New Roman"/>
          <w:bCs/>
          <w:i/>
          <w:iCs/>
          <w:szCs w:val="24"/>
        </w:rPr>
        <w:t>intentional</w:t>
      </w:r>
      <w:r w:rsidRPr="009A7630">
        <w:rPr>
          <w:rFonts w:cs="Times New Roman"/>
          <w:bCs/>
          <w:szCs w:val="24"/>
        </w:rPr>
        <w:t xml:space="preserve"> nuisance requires proof of malice or actual knowledge that harm was substantially certain to follow from the activity. The conduct is not a nuisance if it is intentional but reasonable, or is accidental and not within one of the above definitions of a nuisance. Where negligence and nuisance causes of action rely on the same facts dealing with lack of due care, the nuisance claim is a negligence claim</w:t>
      </w:r>
      <w:r>
        <w:rPr>
          <w:rFonts w:cs="Times New Roman"/>
          <w:bCs/>
          <w:szCs w:val="24"/>
        </w:rPr>
        <w:t xml:space="preserve">. </w:t>
      </w:r>
    </w:p>
    <w:p w14:paraId="5E6EF450" w14:textId="77777777" w:rsidR="003F0E15" w:rsidRDefault="00365B91" w:rsidP="000B74A2">
      <w:pPr>
        <w:spacing w:after="264"/>
        <w:ind w:left="1080" w:hanging="360"/>
        <w:rPr>
          <w:rFonts w:cs="Times New Roman"/>
          <w:bCs/>
          <w:szCs w:val="24"/>
        </w:rPr>
      </w:pPr>
      <w:r>
        <w:rPr>
          <w:rFonts w:cs="Times New Roman"/>
          <w:bCs/>
          <w:szCs w:val="24"/>
        </w:rPr>
        <w:t xml:space="preserve">—  If the interference is substantial </w:t>
      </w:r>
      <w:r>
        <w:rPr>
          <w:rFonts w:cs="Times New Roman"/>
          <w:bCs/>
          <w:i/>
          <w:iCs/>
          <w:szCs w:val="24"/>
        </w:rPr>
        <w:t>and</w:t>
      </w:r>
      <w:r>
        <w:rPr>
          <w:rFonts w:cs="Times New Roman"/>
          <w:bCs/>
          <w:szCs w:val="24"/>
        </w:rPr>
        <w:t xml:space="preserve"> unreasonable (so much so that it would be offensive or inconvenient to the “normal” person), then almost any disturbance of the enjoyment of someone’s </w:t>
      </w:r>
      <w:r>
        <w:rPr>
          <w:rFonts w:cs="Times New Roman"/>
          <w:bCs/>
          <w:szCs w:val="24"/>
        </w:rPr>
        <w:lastRenderedPageBreak/>
        <w:t>property could constitute a nuisance. (</w:t>
      </w:r>
      <w:r w:rsidRPr="006F0E92">
        <w:rPr>
          <w:rFonts w:cs="Times New Roman"/>
          <w:bCs/>
          <w:i/>
          <w:iCs/>
          <w:szCs w:val="24"/>
        </w:rPr>
        <w:t>Monks v. City of Rancho Palos Verdes</w:t>
      </w:r>
      <w:r>
        <w:rPr>
          <w:rFonts w:cs="Times New Roman"/>
          <w:bCs/>
          <w:szCs w:val="24"/>
        </w:rPr>
        <w:t xml:space="preserve"> (2008) 167 Cal.App.4th 263, 302-303 citing </w:t>
      </w:r>
      <w:r>
        <w:rPr>
          <w:rFonts w:cs="Times New Roman"/>
          <w:bCs/>
          <w:i/>
          <w:iCs/>
          <w:szCs w:val="24"/>
        </w:rPr>
        <w:t>Koll-Irvine Center Property Owners Assn v. County of Orange</w:t>
      </w:r>
      <w:r>
        <w:rPr>
          <w:rFonts w:cs="Times New Roman"/>
          <w:bCs/>
          <w:szCs w:val="24"/>
        </w:rPr>
        <w:t xml:space="preserve"> (1994) 24 Cal.App.4th 1036, 1041 [“a</w:t>
      </w:r>
      <w:r w:rsidRPr="00365B91">
        <w:rPr>
          <w:rFonts w:cs="Times New Roman"/>
          <w:bCs/>
          <w:szCs w:val="24"/>
        </w:rPr>
        <w:t>n interference need not directly damage the land or prevent its use to constitute a nuisance; private plaintiffs have successfully maintained nuisance actions against airports for interferences caused by noise, smoke and vibrations from flights over their homes ... and against a sewage treatment plant for interference caused by noxious odors....”</w:t>
      </w:r>
      <w:r>
        <w:rPr>
          <w:rFonts w:cs="Times New Roman"/>
          <w:bCs/>
          <w:szCs w:val="24"/>
        </w:rPr>
        <w:t>].)</w:t>
      </w:r>
    </w:p>
    <w:p w14:paraId="3EEFD971" w14:textId="77777777" w:rsidR="003F0E15" w:rsidRDefault="00693188" w:rsidP="000B74A2">
      <w:pPr>
        <w:spacing w:after="264"/>
        <w:ind w:left="1080" w:hanging="360"/>
        <w:rPr>
          <w:rFonts w:cs="Times New Roman"/>
          <w:bCs/>
          <w:szCs w:val="24"/>
        </w:rPr>
      </w:pPr>
      <w:r>
        <w:rPr>
          <w:rFonts w:cs="Times New Roman"/>
          <w:bCs/>
          <w:szCs w:val="24"/>
        </w:rPr>
        <w:t xml:space="preserve">—  </w:t>
      </w:r>
      <w:r w:rsidR="00440583" w:rsidRPr="00440583">
        <w:rPr>
          <w:rFonts w:cs="Times New Roman"/>
          <w:bCs/>
          <w:szCs w:val="24"/>
        </w:rPr>
        <w:t>Nuisances are characterized as either permanent or continuing. The nature of the claim and available damages are different for either type of nuisance. The crucial distinction between a permanent and continuing nuisance is whether the nuisance is abatable—i.e.</w:t>
      </w:r>
      <w:r w:rsidR="00440583">
        <w:rPr>
          <w:rFonts w:cs="Times New Roman"/>
          <w:bCs/>
          <w:szCs w:val="24"/>
        </w:rPr>
        <w:t>,</w:t>
      </w:r>
      <w:r w:rsidR="00440583" w:rsidRPr="00440583">
        <w:rPr>
          <w:rFonts w:cs="Times New Roman"/>
          <w:bCs/>
          <w:szCs w:val="24"/>
        </w:rPr>
        <w:t xml:space="preserve"> capable of being remedied at reasonable cost and by reasonable means. (See </w:t>
      </w:r>
      <w:proofErr w:type="spellStart"/>
      <w:r w:rsidR="00440583" w:rsidRPr="00440583">
        <w:rPr>
          <w:rFonts w:cs="Times New Roman"/>
          <w:bCs/>
          <w:i/>
          <w:iCs/>
          <w:szCs w:val="24"/>
        </w:rPr>
        <w:t>Mangini</w:t>
      </w:r>
      <w:proofErr w:type="spellEnd"/>
      <w:r w:rsidR="00440583" w:rsidRPr="00440583">
        <w:rPr>
          <w:rFonts w:cs="Times New Roman"/>
          <w:bCs/>
          <w:i/>
          <w:iCs/>
          <w:szCs w:val="24"/>
        </w:rPr>
        <w:t xml:space="preserve"> v. Aerojet-General Corp.</w:t>
      </w:r>
      <w:r w:rsidR="00440583" w:rsidRPr="00440583">
        <w:rPr>
          <w:rFonts w:cs="Times New Roman"/>
          <w:bCs/>
          <w:szCs w:val="24"/>
        </w:rPr>
        <w:t xml:space="preserve"> (1996) 12 Cal.4th 1087, 1093; </w:t>
      </w:r>
      <w:r w:rsidR="00440583" w:rsidRPr="00440583">
        <w:rPr>
          <w:rFonts w:cs="Times New Roman"/>
          <w:bCs/>
          <w:i/>
          <w:iCs/>
          <w:szCs w:val="24"/>
        </w:rPr>
        <w:t>McCoy v. Gustafson</w:t>
      </w:r>
      <w:r w:rsidR="00440583" w:rsidRPr="00440583">
        <w:rPr>
          <w:rFonts w:cs="Times New Roman"/>
          <w:bCs/>
          <w:szCs w:val="24"/>
        </w:rPr>
        <w:t xml:space="preserve"> (2009) 180 Cal.App.4th 56, 84.)</w:t>
      </w:r>
    </w:p>
    <w:p w14:paraId="2CD04C32" w14:textId="619F7F9F" w:rsidR="00761E75" w:rsidRPr="002B6C02" w:rsidRDefault="00011941" w:rsidP="00E2261D">
      <w:pPr>
        <w:spacing w:after="264"/>
        <w:ind w:left="1440" w:hanging="360"/>
        <w:rPr>
          <w:rFonts w:cs="Times New Roman"/>
          <w:szCs w:val="24"/>
        </w:rPr>
      </w:pPr>
      <w:sdt>
        <w:sdtPr>
          <w:rPr>
            <w:rFonts w:cs="Times New Roman"/>
            <w:szCs w:val="24"/>
          </w:rPr>
          <w:alias w:val="Show If"/>
          <w:tag w:val="FlowConditionShowIf"/>
          <w:id w:val="-2052370495"/>
          <w:placeholder>
            <w:docPart w:val="05183D14D797437D83F600218B433140"/>
          </w:placeholder>
          <w15:color w:val="23D160"/>
          <w15:appearance w15:val="tags"/>
        </w:sdtPr>
        <w:sdtEndPr/>
        <w:sdtContent>
          <w:r w:rsidR="00CE0619">
            <w:rPr>
              <w:rFonts w:cs="Times New Roman"/>
              <w:color w:val="C92C2C"/>
              <w:szCs w:val="24"/>
            </w:rPr>
            <w:t>(</w:t>
          </w:r>
          <w:proofErr w:type="spellStart"/>
          <w:r w:rsidR="00761E75" w:rsidRPr="002B6C02">
            <w:rPr>
              <w:rFonts w:cs="Times New Roman"/>
              <w:color w:val="C92C2C"/>
              <w:szCs w:val="24"/>
            </w:rPr>
            <w:t>yn_maintain</w:t>
          </w:r>
          <w:proofErr w:type="spellEnd"/>
          <w:r w:rsidR="00761E75" w:rsidRPr="002B6C02">
            <w:rPr>
              <w:rFonts w:cs="Times New Roman"/>
              <w:color w:val="C92C2C"/>
              <w:szCs w:val="24"/>
            </w:rPr>
            <w:t xml:space="preserve"> </w:t>
          </w:r>
          <w:r w:rsidR="00761E75" w:rsidRPr="002B6C02">
            <w:rPr>
              <w:rFonts w:cs="Times New Roman"/>
              <w:color w:val="A67F59"/>
              <w:szCs w:val="24"/>
            </w:rPr>
            <w:t>==</w:t>
          </w:r>
          <w:r w:rsidR="00761E75" w:rsidRPr="002B6C02">
            <w:rPr>
              <w:rFonts w:cs="Times New Roman"/>
              <w:color w:val="C92C2C"/>
              <w:szCs w:val="24"/>
            </w:rPr>
            <w:t xml:space="preserve"> </w:t>
          </w:r>
          <w:r w:rsidR="00761E75" w:rsidRPr="002B6C02">
            <w:rPr>
              <w:rFonts w:cs="Times New Roman"/>
              <w:color w:val="5F6364"/>
              <w:szCs w:val="24"/>
            </w:rPr>
            <w:t>"</w:t>
          </w:r>
          <w:r w:rsidR="00761E75" w:rsidRPr="002B6C02">
            <w:rPr>
              <w:rFonts w:cs="Times New Roman"/>
              <w:color w:val="2F9C0A"/>
              <w:szCs w:val="24"/>
            </w:rPr>
            <w:t>Yes</w:t>
          </w:r>
          <w:r w:rsidR="00761E75" w:rsidRPr="002B6C02">
            <w:rPr>
              <w:rFonts w:cs="Times New Roman"/>
              <w:color w:val="5F6364"/>
              <w:szCs w:val="24"/>
            </w:rPr>
            <w:t xml:space="preserve">" </w:t>
          </w:r>
          <w:r w:rsidR="00761E75" w:rsidRPr="002B6C02">
            <w:rPr>
              <w:rFonts w:cs="Times New Roman"/>
              <w:color w:val="A67F59"/>
              <w:szCs w:val="24"/>
            </w:rPr>
            <w:t xml:space="preserve">and </w:t>
          </w:r>
          <w:r w:rsidR="00761E75" w:rsidRPr="002B6C02">
            <w:rPr>
              <w:rFonts w:cs="Times New Roman"/>
              <w:color w:val="5F6364"/>
              <w:szCs w:val="24"/>
            </w:rPr>
            <w:t>"</w:t>
          </w:r>
          <w:r w:rsidR="00761E75" w:rsidRPr="002B6C02">
            <w:rPr>
              <w:rFonts w:cs="Times New Roman"/>
              <w:color w:val="2F9C0A"/>
              <w:szCs w:val="24"/>
            </w:rPr>
            <w:t xml:space="preserve">Breach of </w:t>
          </w:r>
          <w:proofErr w:type="spellStart"/>
          <w:r w:rsidR="00761E75" w:rsidRPr="002B6C02">
            <w:rPr>
              <w:rFonts w:cs="Times New Roman"/>
              <w:color w:val="2F9C0A"/>
              <w:szCs w:val="24"/>
            </w:rPr>
            <w:t>CC&amp;Rs</w:t>
          </w:r>
          <w:proofErr w:type="spellEnd"/>
          <w:r w:rsidR="00761E75" w:rsidRPr="002B6C02">
            <w:rPr>
              <w:rFonts w:cs="Times New Roman"/>
              <w:color w:val="5F6364"/>
              <w:szCs w:val="24"/>
            </w:rPr>
            <w:t xml:space="preserve">" </w:t>
          </w:r>
          <w:r w:rsidR="00761E75" w:rsidRPr="002B6C02">
            <w:rPr>
              <w:rStyle w:val="operator1"/>
              <w:rFonts w:eastAsia="Times New Roman"/>
            </w:rPr>
            <w:t>in</w:t>
          </w:r>
          <w:r w:rsidR="00761E75" w:rsidRPr="002B6C02">
            <w:rPr>
              <w:rFonts w:cs="Times New Roman"/>
              <w:color w:val="5F6364"/>
              <w:szCs w:val="24"/>
            </w:rPr>
            <w:t xml:space="preserve"> </w:t>
          </w:r>
          <w:proofErr w:type="spellStart"/>
          <w:r w:rsidR="00761E75" w:rsidRPr="002B6C02">
            <w:rPr>
              <w:rFonts w:cs="Times New Roman"/>
              <w:color w:val="C92C2C"/>
              <w:szCs w:val="24"/>
            </w:rPr>
            <w:t>checkbox_potential_claims</w:t>
          </w:r>
          <w:proofErr w:type="spellEnd"/>
          <w:r w:rsidR="00761E75" w:rsidRPr="002B6C02">
            <w:rPr>
              <w:rFonts w:cs="Times New Roman"/>
              <w:color w:val="C92C2C"/>
              <w:szCs w:val="24"/>
            </w:rPr>
            <w:t xml:space="preserve"> </w:t>
          </w:r>
          <w:r w:rsidR="00761E75" w:rsidRPr="002B6C02">
            <w:rPr>
              <w:rFonts w:cs="Times New Roman"/>
              <w:color w:val="A67F59"/>
              <w:szCs w:val="24"/>
            </w:rPr>
            <w:t>and</w:t>
          </w:r>
          <w:r w:rsidR="00761E75" w:rsidRPr="002B6C02">
            <w:rPr>
              <w:rStyle w:val="operator1"/>
              <w:rFonts w:eastAsia="Times New Roman"/>
            </w:rPr>
            <w:t xml:space="preserve"> </w:t>
          </w:r>
          <w:r w:rsidR="00761E75" w:rsidRPr="002B6C02">
            <w:rPr>
              <w:rFonts w:cs="Times New Roman"/>
              <w:color w:val="5F6364"/>
              <w:szCs w:val="24"/>
            </w:rPr>
            <w:t>"</w:t>
          </w:r>
          <w:r w:rsidR="00761E75" w:rsidRPr="002B6C02">
            <w:rPr>
              <w:rFonts w:cs="Times New Roman"/>
              <w:color w:val="2F9C0A"/>
              <w:szCs w:val="24"/>
            </w:rPr>
            <w:t>Negligence</w:t>
          </w:r>
          <w:r w:rsidR="00761E75" w:rsidRPr="002B6C02">
            <w:rPr>
              <w:rFonts w:cs="Times New Roman"/>
              <w:color w:val="5F6364"/>
              <w:szCs w:val="24"/>
            </w:rPr>
            <w:t>"</w:t>
          </w:r>
          <w:r w:rsidR="00761E75" w:rsidRPr="002B6C02">
            <w:rPr>
              <w:rFonts w:cs="Times New Roman"/>
              <w:color w:val="C92C2C"/>
              <w:szCs w:val="24"/>
            </w:rPr>
            <w:t xml:space="preserve"> </w:t>
          </w:r>
          <w:r w:rsidR="00761E75" w:rsidRPr="002B6C02">
            <w:rPr>
              <w:rStyle w:val="operator1"/>
              <w:rFonts w:eastAsia="Times New Roman"/>
            </w:rPr>
            <w:t>in</w:t>
          </w:r>
          <w:r w:rsidR="00761E75" w:rsidRPr="002B6C02">
            <w:rPr>
              <w:rFonts w:cs="Times New Roman"/>
              <w:color w:val="C92C2C"/>
              <w:szCs w:val="24"/>
            </w:rPr>
            <w:t xml:space="preserve"> </w:t>
          </w:r>
          <w:proofErr w:type="spellStart"/>
          <w:r w:rsidR="00761E75" w:rsidRPr="002B6C02">
            <w:rPr>
              <w:rFonts w:cs="Times New Roman"/>
              <w:color w:val="C92C2C"/>
              <w:szCs w:val="24"/>
            </w:rPr>
            <w:t>checkbox_potential_claims</w:t>
          </w:r>
          <w:proofErr w:type="spellEnd"/>
          <w:r w:rsidR="00CE0619">
            <w:rPr>
              <w:rFonts w:cs="Times New Roman"/>
              <w:color w:val="C92C2C"/>
              <w:szCs w:val="24"/>
            </w:rPr>
            <w:t xml:space="preserve">) </w:t>
          </w:r>
          <w:r w:rsidR="00CE0619" w:rsidRPr="00B51BD3">
            <w:rPr>
              <w:rFonts w:eastAsia="Times New Roman" w:cs="Times New Roman"/>
              <w:color w:val="A67F59"/>
              <w:szCs w:val="24"/>
            </w:rPr>
            <w:t>or</w:t>
          </w:r>
          <w:r w:rsidR="00CE0619">
            <w:rPr>
              <w:rFonts w:eastAsia="Times New Roman" w:cs="Times New Roman"/>
              <w:color w:val="A67F59"/>
              <w:szCs w:val="24"/>
            </w:rPr>
            <w:t xml:space="preserve"> </w:t>
          </w:r>
          <w:r w:rsidR="00CE0619">
            <w:rPr>
              <w:rFonts w:cs="Times New Roman"/>
              <w:color w:val="C92C2C"/>
              <w:szCs w:val="24"/>
            </w:rPr>
            <w:t>(</w:t>
          </w:r>
          <w:proofErr w:type="spellStart"/>
          <w:r w:rsidR="00CE0619" w:rsidRPr="002B6C02">
            <w:rPr>
              <w:rFonts w:cs="Times New Roman"/>
              <w:color w:val="C92C2C"/>
              <w:szCs w:val="24"/>
            </w:rPr>
            <w:t>yn_</w:t>
          </w:r>
          <w:r w:rsidR="00CE0619">
            <w:rPr>
              <w:rFonts w:cs="Times New Roman"/>
              <w:color w:val="C92C2C"/>
              <w:szCs w:val="24"/>
            </w:rPr>
            <w:t>cc_</w:t>
          </w:r>
          <w:r w:rsidR="00CE0619" w:rsidRPr="002B6C02">
            <w:rPr>
              <w:rFonts w:cs="Times New Roman"/>
              <w:color w:val="C92C2C"/>
              <w:szCs w:val="24"/>
            </w:rPr>
            <w:t>maintain</w:t>
          </w:r>
          <w:proofErr w:type="spellEnd"/>
          <w:r w:rsidR="00CE0619" w:rsidRPr="002B6C02">
            <w:rPr>
              <w:rFonts w:cs="Times New Roman"/>
              <w:color w:val="C92C2C"/>
              <w:szCs w:val="24"/>
            </w:rPr>
            <w:t xml:space="preserve"> </w:t>
          </w:r>
          <w:r w:rsidR="00CE0619" w:rsidRPr="002B6C02">
            <w:rPr>
              <w:rFonts w:cs="Times New Roman"/>
              <w:color w:val="A67F59"/>
              <w:szCs w:val="24"/>
            </w:rPr>
            <w:t>==</w:t>
          </w:r>
          <w:r w:rsidR="00CE0619" w:rsidRPr="002B6C02">
            <w:rPr>
              <w:rFonts w:cs="Times New Roman"/>
              <w:color w:val="C92C2C"/>
              <w:szCs w:val="24"/>
            </w:rPr>
            <w:t xml:space="preserve"> </w:t>
          </w:r>
          <w:r w:rsidR="00CE0619" w:rsidRPr="002B6C02">
            <w:rPr>
              <w:rFonts w:cs="Times New Roman"/>
              <w:color w:val="5F6364"/>
              <w:szCs w:val="24"/>
            </w:rPr>
            <w:t>"</w:t>
          </w:r>
          <w:r w:rsidR="00CE0619" w:rsidRPr="002B6C02">
            <w:rPr>
              <w:rFonts w:cs="Times New Roman"/>
              <w:color w:val="2F9C0A"/>
              <w:szCs w:val="24"/>
            </w:rPr>
            <w:t>Yes</w:t>
          </w:r>
          <w:r w:rsidR="00CE0619" w:rsidRPr="002B6C02">
            <w:rPr>
              <w:rFonts w:cs="Times New Roman"/>
              <w:color w:val="5F6364"/>
              <w:szCs w:val="24"/>
            </w:rPr>
            <w:t xml:space="preserve">" </w:t>
          </w:r>
          <w:r w:rsidR="00CE0619" w:rsidRPr="002B6C02">
            <w:rPr>
              <w:rFonts w:cs="Times New Roman"/>
              <w:color w:val="A67F59"/>
              <w:szCs w:val="24"/>
            </w:rPr>
            <w:t xml:space="preserve">and </w:t>
          </w:r>
          <w:r w:rsidR="00CE0619" w:rsidRPr="002B6C02">
            <w:rPr>
              <w:rFonts w:cs="Times New Roman"/>
              <w:color w:val="5F6364"/>
              <w:szCs w:val="24"/>
            </w:rPr>
            <w:t>"</w:t>
          </w:r>
          <w:r w:rsidR="00CE0619" w:rsidRPr="002B6C02">
            <w:rPr>
              <w:rFonts w:cs="Times New Roman"/>
              <w:color w:val="2F9C0A"/>
              <w:szCs w:val="24"/>
            </w:rPr>
            <w:t xml:space="preserve">Breach of </w:t>
          </w:r>
          <w:proofErr w:type="spellStart"/>
          <w:r w:rsidR="00CE0619" w:rsidRPr="002B6C02">
            <w:rPr>
              <w:rFonts w:cs="Times New Roman"/>
              <w:color w:val="2F9C0A"/>
              <w:szCs w:val="24"/>
            </w:rPr>
            <w:t>CC&amp;Rs</w:t>
          </w:r>
          <w:proofErr w:type="spellEnd"/>
          <w:r w:rsidR="00CE0619" w:rsidRPr="002B6C02">
            <w:rPr>
              <w:rFonts w:cs="Times New Roman"/>
              <w:color w:val="5F6364"/>
              <w:szCs w:val="24"/>
            </w:rPr>
            <w:t xml:space="preserve">" </w:t>
          </w:r>
          <w:r w:rsidR="00CE0619" w:rsidRPr="002B6C02">
            <w:rPr>
              <w:rStyle w:val="operator1"/>
              <w:rFonts w:eastAsia="Times New Roman"/>
            </w:rPr>
            <w:t>in</w:t>
          </w:r>
          <w:r w:rsidR="00CE0619" w:rsidRPr="002B6C02">
            <w:rPr>
              <w:rFonts w:cs="Times New Roman"/>
              <w:color w:val="5F6364"/>
              <w:szCs w:val="24"/>
            </w:rPr>
            <w:t xml:space="preserve"> </w:t>
          </w:r>
          <w:proofErr w:type="spellStart"/>
          <w:r w:rsidR="00CE0619" w:rsidRPr="002B6C02">
            <w:rPr>
              <w:rFonts w:cs="Times New Roman"/>
              <w:color w:val="C92C2C"/>
              <w:szCs w:val="24"/>
            </w:rPr>
            <w:t>checkbox_potential_</w:t>
          </w:r>
          <w:r w:rsidR="00CE0619">
            <w:rPr>
              <w:rFonts w:cs="Times New Roman"/>
              <w:color w:val="C92C2C"/>
              <w:szCs w:val="24"/>
            </w:rPr>
            <w:t>cross_</w:t>
          </w:r>
          <w:r w:rsidR="00CE0619" w:rsidRPr="002B6C02">
            <w:rPr>
              <w:rFonts w:cs="Times New Roman"/>
              <w:color w:val="C92C2C"/>
              <w:szCs w:val="24"/>
            </w:rPr>
            <w:t>claims</w:t>
          </w:r>
          <w:proofErr w:type="spellEnd"/>
          <w:r w:rsidR="00CE0619" w:rsidRPr="002B6C02">
            <w:rPr>
              <w:rFonts w:cs="Times New Roman"/>
              <w:color w:val="C92C2C"/>
              <w:szCs w:val="24"/>
            </w:rPr>
            <w:t xml:space="preserve"> </w:t>
          </w:r>
          <w:r w:rsidR="00CE0619" w:rsidRPr="002B6C02">
            <w:rPr>
              <w:rFonts w:cs="Times New Roman"/>
              <w:color w:val="A67F59"/>
              <w:szCs w:val="24"/>
            </w:rPr>
            <w:t>and</w:t>
          </w:r>
          <w:r w:rsidR="00CE0619" w:rsidRPr="002B6C02">
            <w:rPr>
              <w:rStyle w:val="operator1"/>
              <w:rFonts w:eastAsia="Times New Roman"/>
            </w:rPr>
            <w:t xml:space="preserve"> </w:t>
          </w:r>
          <w:r w:rsidR="00CE0619" w:rsidRPr="002B6C02">
            <w:rPr>
              <w:rFonts w:cs="Times New Roman"/>
              <w:color w:val="5F6364"/>
              <w:szCs w:val="24"/>
            </w:rPr>
            <w:t>"</w:t>
          </w:r>
          <w:r w:rsidR="00CE0619" w:rsidRPr="002B6C02">
            <w:rPr>
              <w:rFonts w:cs="Times New Roman"/>
              <w:color w:val="2F9C0A"/>
              <w:szCs w:val="24"/>
            </w:rPr>
            <w:t>Negligence</w:t>
          </w:r>
          <w:r w:rsidR="00CE0619" w:rsidRPr="002B6C02">
            <w:rPr>
              <w:rFonts w:cs="Times New Roman"/>
              <w:color w:val="5F6364"/>
              <w:szCs w:val="24"/>
            </w:rPr>
            <w:t>"</w:t>
          </w:r>
          <w:r w:rsidR="00CE0619" w:rsidRPr="002B6C02">
            <w:rPr>
              <w:rFonts w:cs="Times New Roman"/>
              <w:color w:val="C92C2C"/>
              <w:szCs w:val="24"/>
            </w:rPr>
            <w:t xml:space="preserve"> </w:t>
          </w:r>
          <w:r w:rsidR="00CE0619" w:rsidRPr="002B6C02">
            <w:rPr>
              <w:rStyle w:val="operator1"/>
              <w:rFonts w:eastAsia="Times New Roman"/>
            </w:rPr>
            <w:t>in</w:t>
          </w:r>
          <w:r w:rsidR="00CE0619" w:rsidRPr="002B6C02">
            <w:rPr>
              <w:rFonts w:cs="Times New Roman"/>
              <w:color w:val="C92C2C"/>
              <w:szCs w:val="24"/>
            </w:rPr>
            <w:t xml:space="preserve"> </w:t>
          </w:r>
          <w:proofErr w:type="spellStart"/>
          <w:r w:rsidR="00CE0619" w:rsidRPr="002B6C02">
            <w:rPr>
              <w:rFonts w:cs="Times New Roman"/>
              <w:color w:val="C92C2C"/>
              <w:szCs w:val="24"/>
            </w:rPr>
            <w:t>checkbox_potential_</w:t>
          </w:r>
          <w:r w:rsidR="00CE0619">
            <w:rPr>
              <w:rFonts w:cs="Times New Roman"/>
              <w:color w:val="C92C2C"/>
              <w:szCs w:val="24"/>
            </w:rPr>
            <w:t>cross_</w:t>
          </w:r>
          <w:r w:rsidR="00CE0619" w:rsidRPr="002B6C02">
            <w:rPr>
              <w:rFonts w:cs="Times New Roman"/>
              <w:color w:val="C92C2C"/>
              <w:szCs w:val="24"/>
            </w:rPr>
            <w:t>claims</w:t>
          </w:r>
          <w:proofErr w:type="spellEnd"/>
          <w:r w:rsidR="00CE0619">
            <w:rPr>
              <w:rFonts w:cs="Times New Roman"/>
              <w:color w:val="C92C2C"/>
              <w:szCs w:val="24"/>
            </w:rPr>
            <w:t xml:space="preserve">) </w:t>
          </w:r>
        </w:sdtContent>
      </w:sdt>
    </w:p>
    <w:p w14:paraId="467BD6E3" w14:textId="77777777" w:rsidR="003F0E15" w:rsidRDefault="002B6C02" w:rsidP="000B74A2">
      <w:pPr>
        <w:spacing w:after="264"/>
        <w:ind w:left="1080" w:hanging="360"/>
        <w:rPr>
          <w:rFonts w:cs="Times New Roman"/>
          <w:szCs w:val="24"/>
        </w:rPr>
      </w:pPr>
      <w:r>
        <w:rPr>
          <w:rFonts w:cs="Times New Roman"/>
          <w:bCs/>
          <w:szCs w:val="24"/>
        </w:rPr>
        <w:t>—  The “failure to maintain” issue discussed in the context of the “Breach of CC&amp;Rs” and “Negligence” causes of action above is also applicable in the context of a nuisance claim.</w:t>
      </w:r>
    </w:p>
    <w:p w14:paraId="5C68FE8F" w14:textId="1275A65C" w:rsidR="007E2199" w:rsidRDefault="00011941" w:rsidP="00E2261D">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964081690"/>
          <w:placeholder>
            <w:docPart w:val="ACD7A62B4229467A84B3FA477EDBF331"/>
          </w:placeholder>
          <w15:color w:val="23D160"/>
          <w15:appearance w15:val="tags"/>
        </w:sdtPr>
        <w:sdtEndPr>
          <w:rPr>
            <w:rStyle w:val="property1"/>
          </w:rPr>
        </w:sdtEndPr>
        <w:sdtContent>
          <w:r w:rsidR="00761E75" w:rsidRPr="002B6C02">
            <w:rPr>
              <w:rFonts w:eastAsia="Times New Roman" w:cs="Times New Roman"/>
              <w:color w:val="CCCCCC"/>
              <w:szCs w:val="24"/>
            </w:rPr>
            <w:t>###</w:t>
          </w:r>
        </w:sdtContent>
      </w:sdt>
    </w:p>
    <w:p w14:paraId="5DDF5260" w14:textId="203A8938" w:rsidR="003B40A2" w:rsidRDefault="00011941" w:rsidP="00E2261D">
      <w:pPr>
        <w:spacing w:after="264"/>
        <w:ind w:left="1440" w:hanging="360"/>
        <w:rPr>
          <w:rFonts w:cs="Times New Roman"/>
          <w:szCs w:val="24"/>
        </w:rPr>
      </w:pPr>
      <w:sdt>
        <w:sdtPr>
          <w:rPr>
            <w:rFonts w:cs="Times New Roman"/>
            <w:szCs w:val="24"/>
          </w:rPr>
          <w:alias w:val="Show If"/>
          <w:tag w:val="FlowConditionShowIf"/>
          <w:id w:val="1044795546"/>
          <w:placeholder>
            <w:docPart w:val="5F45899BBDD94DA08ADA589C65558EDB"/>
          </w:placeholder>
          <w15:color w:val="23D160"/>
          <w15:appearance w15:val="tags"/>
        </w:sdtPr>
        <w:sdtEndPr/>
        <w:sdtContent>
          <w:r w:rsidR="00612AA1">
            <w:rPr>
              <w:rFonts w:cs="Times New Roman"/>
              <w:color w:val="C92C2C"/>
              <w:szCs w:val="24"/>
            </w:rPr>
            <w:t>(</w:t>
          </w:r>
          <w:proofErr w:type="spellStart"/>
          <w:r w:rsidR="003B40A2" w:rsidRPr="002B6C02">
            <w:rPr>
              <w:rFonts w:cs="Times New Roman"/>
              <w:color w:val="C92C2C"/>
              <w:szCs w:val="24"/>
            </w:rPr>
            <w:t>yn_maintain</w:t>
          </w:r>
          <w:proofErr w:type="spellEnd"/>
          <w:r w:rsidR="003B40A2" w:rsidRPr="002B6C02">
            <w:rPr>
              <w:rFonts w:cs="Times New Roman"/>
              <w:color w:val="C92C2C"/>
              <w:szCs w:val="24"/>
            </w:rPr>
            <w:t xml:space="preserve"> </w:t>
          </w:r>
          <w:r w:rsidR="003B40A2" w:rsidRPr="002B6C02">
            <w:rPr>
              <w:rFonts w:cs="Times New Roman"/>
              <w:color w:val="A67F59"/>
              <w:szCs w:val="24"/>
            </w:rPr>
            <w:t>==</w:t>
          </w:r>
          <w:r w:rsidR="003B40A2" w:rsidRPr="002B6C02">
            <w:rPr>
              <w:rFonts w:cs="Times New Roman"/>
              <w:color w:val="C92C2C"/>
              <w:szCs w:val="24"/>
            </w:rPr>
            <w:t xml:space="preserve"> </w:t>
          </w:r>
          <w:r w:rsidR="003B40A2" w:rsidRPr="002B6C02">
            <w:rPr>
              <w:rFonts w:cs="Times New Roman"/>
              <w:color w:val="5F6364"/>
              <w:szCs w:val="24"/>
            </w:rPr>
            <w:t>"</w:t>
          </w:r>
          <w:r w:rsidR="003B40A2" w:rsidRPr="002B6C02">
            <w:rPr>
              <w:rFonts w:cs="Times New Roman"/>
              <w:color w:val="2F9C0A"/>
              <w:szCs w:val="24"/>
            </w:rPr>
            <w:t>Yes</w:t>
          </w:r>
          <w:r w:rsidR="003B40A2" w:rsidRPr="002B6C02">
            <w:rPr>
              <w:rFonts w:cs="Times New Roman"/>
              <w:color w:val="5F6364"/>
              <w:szCs w:val="24"/>
            </w:rPr>
            <w:t xml:space="preserve">" </w:t>
          </w:r>
          <w:r w:rsidR="003B40A2" w:rsidRPr="002B6C02">
            <w:rPr>
              <w:rFonts w:cs="Times New Roman"/>
              <w:color w:val="A67F59"/>
              <w:szCs w:val="24"/>
            </w:rPr>
            <w:t xml:space="preserve">and </w:t>
          </w:r>
          <w:r w:rsidR="003B40A2" w:rsidRPr="002B6C02">
            <w:rPr>
              <w:rFonts w:cs="Times New Roman"/>
              <w:color w:val="5F6364"/>
              <w:szCs w:val="24"/>
            </w:rPr>
            <w:t>"</w:t>
          </w:r>
          <w:r w:rsidR="003B40A2" w:rsidRPr="002B6C02">
            <w:rPr>
              <w:rFonts w:cs="Times New Roman"/>
              <w:color w:val="2F9C0A"/>
              <w:szCs w:val="24"/>
            </w:rPr>
            <w:t xml:space="preserve">Breach of </w:t>
          </w:r>
          <w:proofErr w:type="spellStart"/>
          <w:r w:rsidR="003B40A2" w:rsidRPr="002B6C02">
            <w:rPr>
              <w:rFonts w:cs="Times New Roman"/>
              <w:color w:val="2F9C0A"/>
              <w:szCs w:val="24"/>
            </w:rPr>
            <w:t>CC&amp;Rs</w:t>
          </w:r>
          <w:proofErr w:type="spellEnd"/>
          <w:r w:rsidR="003B40A2" w:rsidRPr="002B6C02">
            <w:rPr>
              <w:rFonts w:cs="Times New Roman"/>
              <w:color w:val="5F6364"/>
              <w:szCs w:val="24"/>
            </w:rPr>
            <w:t xml:space="preserve">" </w:t>
          </w:r>
          <w:r w:rsidR="00920379">
            <w:rPr>
              <w:rStyle w:val="operator1"/>
              <w:rFonts w:eastAsia="Times New Roman"/>
            </w:rPr>
            <w:t>not i</w:t>
          </w:r>
          <w:r w:rsidR="003B40A2" w:rsidRPr="002B6C02">
            <w:rPr>
              <w:rStyle w:val="operator1"/>
              <w:rFonts w:eastAsia="Times New Roman"/>
            </w:rPr>
            <w:t>n</w:t>
          </w:r>
          <w:r w:rsidR="003B40A2" w:rsidRPr="002B6C02">
            <w:rPr>
              <w:rFonts w:cs="Times New Roman"/>
              <w:color w:val="5F6364"/>
              <w:szCs w:val="24"/>
            </w:rPr>
            <w:t xml:space="preserve"> </w:t>
          </w:r>
          <w:proofErr w:type="spellStart"/>
          <w:r w:rsidR="003B40A2" w:rsidRPr="002B6C02">
            <w:rPr>
              <w:rFonts w:cs="Times New Roman"/>
              <w:color w:val="C92C2C"/>
              <w:szCs w:val="24"/>
            </w:rPr>
            <w:t>checkbox_potential_claims</w:t>
          </w:r>
          <w:proofErr w:type="spellEnd"/>
          <w:r w:rsidR="003B40A2" w:rsidRPr="002B6C02">
            <w:rPr>
              <w:rFonts w:cs="Times New Roman"/>
              <w:color w:val="C92C2C"/>
              <w:szCs w:val="24"/>
            </w:rPr>
            <w:t xml:space="preserve"> </w:t>
          </w:r>
          <w:r w:rsidR="003B40A2" w:rsidRPr="002B6C02">
            <w:rPr>
              <w:rFonts w:cs="Times New Roman"/>
              <w:color w:val="A67F59"/>
              <w:szCs w:val="24"/>
            </w:rPr>
            <w:t>and</w:t>
          </w:r>
          <w:r w:rsidR="003B40A2" w:rsidRPr="002B6C02">
            <w:rPr>
              <w:rStyle w:val="operator1"/>
              <w:rFonts w:eastAsia="Times New Roman"/>
            </w:rPr>
            <w:t xml:space="preserve"> </w:t>
          </w:r>
          <w:r w:rsidR="003B40A2" w:rsidRPr="002B6C02">
            <w:rPr>
              <w:rFonts w:cs="Times New Roman"/>
              <w:color w:val="5F6364"/>
              <w:szCs w:val="24"/>
            </w:rPr>
            <w:t>"</w:t>
          </w:r>
          <w:r w:rsidR="003B40A2" w:rsidRPr="002B6C02">
            <w:rPr>
              <w:rFonts w:cs="Times New Roman"/>
              <w:color w:val="2F9C0A"/>
              <w:szCs w:val="24"/>
            </w:rPr>
            <w:t>Negligence</w:t>
          </w:r>
          <w:r w:rsidR="003B40A2" w:rsidRPr="002B6C02">
            <w:rPr>
              <w:rFonts w:cs="Times New Roman"/>
              <w:color w:val="5F6364"/>
              <w:szCs w:val="24"/>
            </w:rPr>
            <w:t>"</w:t>
          </w:r>
          <w:r w:rsidR="003B40A2" w:rsidRPr="002B6C02">
            <w:rPr>
              <w:rFonts w:cs="Times New Roman"/>
              <w:color w:val="C92C2C"/>
              <w:szCs w:val="24"/>
            </w:rPr>
            <w:t xml:space="preserve"> </w:t>
          </w:r>
          <w:r w:rsidR="003B40A2" w:rsidRPr="002B6C02">
            <w:rPr>
              <w:rStyle w:val="operator1"/>
              <w:rFonts w:eastAsia="Times New Roman"/>
            </w:rPr>
            <w:t>in</w:t>
          </w:r>
          <w:r w:rsidR="003B40A2" w:rsidRPr="002B6C02">
            <w:rPr>
              <w:rFonts w:cs="Times New Roman"/>
              <w:color w:val="C92C2C"/>
              <w:szCs w:val="24"/>
            </w:rPr>
            <w:t xml:space="preserve"> </w:t>
          </w:r>
          <w:proofErr w:type="spellStart"/>
          <w:r w:rsidR="003B40A2" w:rsidRPr="002B6C02">
            <w:rPr>
              <w:rFonts w:cs="Times New Roman"/>
              <w:color w:val="C92C2C"/>
              <w:szCs w:val="24"/>
            </w:rPr>
            <w:t>checkbox_potential_claims</w:t>
          </w:r>
          <w:proofErr w:type="spellEnd"/>
          <w:r w:rsidR="00612AA1">
            <w:rPr>
              <w:rFonts w:cs="Times New Roman"/>
              <w:color w:val="C92C2C"/>
              <w:szCs w:val="24"/>
            </w:rPr>
            <w:t xml:space="preserve">) </w:t>
          </w:r>
          <w:r w:rsidR="00612AA1" w:rsidRPr="00B51BD3">
            <w:rPr>
              <w:rFonts w:eastAsia="Times New Roman" w:cs="Times New Roman"/>
              <w:color w:val="A67F59"/>
              <w:szCs w:val="24"/>
            </w:rPr>
            <w:t>or</w:t>
          </w:r>
          <w:r w:rsidR="00612AA1">
            <w:rPr>
              <w:rFonts w:eastAsia="Times New Roman" w:cs="Times New Roman"/>
              <w:color w:val="A67F59"/>
              <w:szCs w:val="24"/>
            </w:rPr>
            <w:t xml:space="preserve"> </w:t>
          </w:r>
          <w:r w:rsidR="00612AA1">
            <w:rPr>
              <w:rFonts w:cs="Times New Roman"/>
              <w:color w:val="C92C2C"/>
              <w:szCs w:val="24"/>
            </w:rPr>
            <w:t>(</w:t>
          </w:r>
          <w:proofErr w:type="spellStart"/>
          <w:r w:rsidR="00612AA1" w:rsidRPr="002B6C02">
            <w:rPr>
              <w:rFonts w:cs="Times New Roman"/>
              <w:color w:val="C92C2C"/>
              <w:szCs w:val="24"/>
            </w:rPr>
            <w:t>yn_</w:t>
          </w:r>
          <w:r w:rsidR="00612AA1">
            <w:rPr>
              <w:rFonts w:cs="Times New Roman"/>
              <w:color w:val="C92C2C"/>
              <w:szCs w:val="24"/>
            </w:rPr>
            <w:t>cc_</w:t>
          </w:r>
          <w:r w:rsidR="00612AA1" w:rsidRPr="002B6C02">
            <w:rPr>
              <w:rFonts w:cs="Times New Roman"/>
              <w:color w:val="C92C2C"/>
              <w:szCs w:val="24"/>
            </w:rPr>
            <w:t>maintain</w:t>
          </w:r>
          <w:proofErr w:type="spellEnd"/>
          <w:r w:rsidR="00612AA1" w:rsidRPr="002B6C02">
            <w:rPr>
              <w:rFonts w:cs="Times New Roman"/>
              <w:color w:val="C92C2C"/>
              <w:szCs w:val="24"/>
            </w:rPr>
            <w:t xml:space="preserve"> </w:t>
          </w:r>
          <w:r w:rsidR="00612AA1" w:rsidRPr="002B6C02">
            <w:rPr>
              <w:rFonts w:cs="Times New Roman"/>
              <w:color w:val="A67F59"/>
              <w:szCs w:val="24"/>
            </w:rPr>
            <w:t>==</w:t>
          </w:r>
          <w:r w:rsidR="00612AA1" w:rsidRPr="002B6C02">
            <w:rPr>
              <w:rFonts w:cs="Times New Roman"/>
              <w:color w:val="C92C2C"/>
              <w:szCs w:val="24"/>
            </w:rPr>
            <w:t xml:space="preserve"> </w:t>
          </w:r>
          <w:r w:rsidR="00612AA1" w:rsidRPr="002B6C02">
            <w:rPr>
              <w:rFonts w:cs="Times New Roman"/>
              <w:color w:val="5F6364"/>
              <w:szCs w:val="24"/>
            </w:rPr>
            <w:t>"</w:t>
          </w:r>
          <w:r w:rsidR="00612AA1" w:rsidRPr="002B6C02">
            <w:rPr>
              <w:rFonts w:cs="Times New Roman"/>
              <w:color w:val="2F9C0A"/>
              <w:szCs w:val="24"/>
            </w:rPr>
            <w:t>Yes</w:t>
          </w:r>
          <w:r w:rsidR="00612AA1" w:rsidRPr="002B6C02">
            <w:rPr>
              <w:rFonts w:cs="Times New Roman"/>
              <w:color w:val="5F6364"/>
              <w:szCs w:val="24"/>
            </w:rPr>
            <w:t xml:space="preserve">" </w:t>
          </w:r>
          <w:r w:rsidR="00612AA1" w:rsidRPr="002B6C02">
            <w:rPr>
              <w:rFonts w:cs="Times New Roman"/>
              <w:color w:val="A67F59"/>
              <w:szCs w:val="24"/>
            </w:rPr>
            <w:t xml:space="preserve">and </w:t>
          </w:r>
          <w:r w:rsidR="00612AA1" w:rsidRPr="002B6C02">
            <w:rPr>
              <w:rFonts w:cs="Times New Roman"/>
              <w:color w:val="5F6364"/>
              <w:szCs w:val="24"/>
            </w:rPr>
            <w:t>"</w:t>
          </w:r>
          <w:r w:rsidR="00612AA1" w:rsidRPr="002B6C02">
            <w:rPr>
              <w:rFonts w:cs="Times New Roman"/>
              <w:color w:val="2F9C0A"/>
              <w:szCs w:val="24"/>
            </w:rPr>
            <w:t xml:space="preserve">Breach of </w:t>
          </w:r>
          <w:proofErr w:type="spellStart"/>
          <w:r w:rsidR="00612AA1" w:rsidRPr="002B6C02">
            <w:rPr>
              <w:rFonts w:cs="Times New Roman"/>
              <w:color w:val="2F9C0A"/>
              <w:szCs w:val="24"/>
            </w:rPr>
            <w:t>CC&amp;Rs</w:t>
          </w:r>
          <w:proofErr w:type="spellEnd"/>
          <w:r w:rsidR="00612AA1" w:rsidRPr="002B6C02">
            <w:rPr>
              <w:rFonts w:cs="Times New Roman"/>
              <w:color w:val="5F6364"/>
              <w:szCs w:val="24"/>
            </w:rPr>
            <w:t xml:space="preserve">" </w:t>
          </w:r>
          <w:r w:rsidR="00612AA1">
            <w:rPr>
              <w:rStyle w:val="operator1"/>
              <w:rFonts w:eastAsia="Times New Roman"/>
            </w:rPr>
            <w:t>not i</w:t>
          </w:r>
          <w:r w:rsidR="00612AA1" w:rsidRPr="002B6C02">
            <w:rPr>
              <w:rStyle w:val="operator1"/>
              <w:rFonts w:eastAsia="Times New Roman"/>
            </w:rPr>
            <w:t>n</w:t>
          </w:r>
          <w:r w:rsidR="00612AA1" w:rsidRPr="002B6C02">
            <w:rPr>
              <w:rFonts w:cs="Times New Roman"/>
              <w:color w:val="5F6364"/>
              <w:szCs w:val="24"/>
            </w:rPr>
            <w:t xml:space="preserve"> </w:t>
          </w:r>
          <w:proofErr w:type="spellStart"/>
          <w:r w:rsidR="00612AA1" w:rsidRPr="002B6C02">
            <w:rPr>
              <w:rFonts w:cs="Times New Roman"/>
              <w:color w:val="C92C2C"/>
              <w:szCs w:val="24"/>
            </w:rPr>
            <w:t>checkbox_potential_</w:t>
          </w:r>
          <w:r w:rsidR="00612AA1">
            <w:rPr>
              <w:rFonts w:cs="Times New Roman"/>
              <w:color w:val="C92C2C"/>
              <w:szCs w:val="24"/>
            </w:rPr>
            <w:t>cross_</w:t>
          </w:r>
          <w:r w:rsidR="00612AA1" w:rsidRPr="002B6C02">
            <w:rPr>
              <w:rFonts w:cs="Times New Roman"/>
              <w:color w:val="C92C2C"/>
              <w:szCs w:val="24"/>
            </w:rPr>
            <w:t>claims</w:t>
          </w:r>
          <w:proofErr w:type="spellEnd"/>
          <w:r w:rsidR="00612AA1" w:rsidRPr="002B6C02">
            <w:rPr>
              <w:rFonts w:cs="Times New Roman"/>
              <w:color w:val="C92C2C"/>
              <w:szCs w:val="24"/>
            </w:rPr>
            <w:t xml:space="preserve"> </w:t>
          </w:r>
          <w:r w:rsidR="00612AA1" w:rsidRPr="002B6C02">
            <w:rPr>
              <w:rFonts w:cs="Times New Roman"/>
              <w:color w:val="A67F59"/>
              <w:szCs w:val="24"/>
            </w:rPr>
            <w:t>and</w:t>
          </w:r>
          <w:r w:rsidR="00612AA1" w:rsidRPr="002B6C02">
            <w:rPr>
              <w:rStyle w:val="operator1"/>
              <w:rFonts w:eastAsia="Times New Roman"/>
            </w:rPr>
            <w:t xml:space="preserve"> </w:t>
          </w:r>
          <w:r w:rsidR="00612AA1" w:rsidRPr="002B6C02">
            <w:rPr>
              <w:rFonts w:cs="Times New Roman"/>
              <w:color w:val="5F6364"/>
              <w:szCs w:val="24"/>
            </w:rPr>
            <w:t>"</w:t>
          </w:r>
          <w:r w:rsidR="00612AA1" w:rsidRPr="002B6C02">
            <w:rPr>
              <w:rFonts w:cs="Times New Roman"/>
              <w:color w:val="2F9C0A"/>
              <w:szCs w:val="24"/>
            </w:rPr>
            <w:t>Negligence</w:t>
          </w:r>
          <w:r w:rsidR="00612AA1" w:rsidRPr="002B6C02">
            <w:rPr>
              <w:rFonts w:cs="Times New Roman"/>
              <w:color w:val="5F6364"/>
              <w:szCs w:val="24"/>
            </w:rPr>
            <w:t>"</w:t>
          </w:r>
          <w:r w:rsidR="00612AA1" w:rsidRPr="002B6C02">
            <w:rPr>
              <w:rFonts w:cs="Times New Roman"/>
              <w:color w:val="C92C2C"/>
              <w:szCs w:val="24"/>
            </w:rPr>
            <w:t xml:space="preserve"> </w:t>
          </w:r>
          <w:r w:rsidR="00612AA1" w:rsidRPr="002B6C02">
            <w:rPr>
              <w:rStyle w:val="operator1"/>
              <w:rFonts w:eastAsia="Times New Roman"/>
            </w:rPr>
            <w:t>in</w:t>
          </w:r>
          <w:r w:rsidR="00612AA1" w:rsidRPr="002B6C02">
            <w:rPr>
              <w:rFonts w:cs="Times New Roman"/>
              <w:color w:val="C92C2C"/>
              <w:szCs w:val="24"/>
            </w:rPr>
            <w:t xml:space="preserve"> </w:t>
          </w:r>
          <w:proofErr w:type="spellStart"/>
          <w:r w:rsidR="00612AA1" w:rsidRPr="002B6C02">
            <w:rPr>
              <w:rFonts w:cs="Times New Roman"/>
              <w:color w:val="C92C2C"/>
              <w:szCs w:val="24"/>
            </w:rPr>
            <w:t>checkbox_potential_</w:t>
          </w:r>
          <w:r w:rsidR="00612AA1">
            <w:rPr>
              <w:rFonts w:cs="Times New Roman"/>
              <w:color w:val="C92C2C"/>
              <w:szCs w:val="24"/>
            </w:rPr>
            <w:t>cross_</w:t>
          </w:r>
          <w:r w:rsidR="00612AA1" w:rsidRPr="002B6C02">
            <w:rPr>
              <w:rFonts w:cs="Times New Roman"/>
              <w:color w:val="C92C2C"/>
              <w:szCs w:val="24"/>
            </w:rPr>
            <w:t>claims</w:t>
          </w:r>
          <w:proofErr w:type="spellEnd"/>
          <w:r w:rsidR="00612AA1">
            <w:rPr>
              <w:rFonts w:cs="Times New Roman"/>
              <w:color w:val="C92C2C"/>
              <w:szCs w:val="24"/>
            </w:rPr>
            <w:t xml:space="preserve">) </w:t>
          </w:r>
        </w:sdtContent>
      </w:sdt>
    </w:p>
    <w:p w14:paraId="5D6ED7F7" w14:textId="77777777" w:rsidR="003F0E15" w:rsidRDefault="00920379" w:rsidP="000B74A2">
      <w:pPr>
        <w:spacing w:after="264"/>
        <w:ind w:left="1080" w:hanging="360"/>
        <w:rPr>
          <w:rFonts w:cs="Times New Roman"/>
          <w:szCs w:val="24"/>
        </w:rPr>
      </w:pPr>
      <w:r>
        <w:rPr>
          <w:rFonts w:cs="Times New Roman"/>
          <w:szCs w:val="24"/>
        </w:rPr>
        <w:t xml:space="preserve">—  </w:t>
      </w:r>
      <w:r>
        <w:rPr>
          <w:rFonts w:cs="Times New Roman"/>
          <w:bCs/>
          <w:szCs w:val="24"/>
        </w:rPr>
        <w:t>The “failure to maintain” issue discussed in the context of the “Negligence” cause of action above is also applicable in the context of a nuisance claim.</w:t>
      </w:r>
    </w:p>
    <w:p w14:paraId="18024829" w14:textId="17EF968A" w:rsidR="003B40A2" w:rsidRDefault="00011941" w:rsidP="00E2261D">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753245677"/>
          <w:placeholder>
            <w:docPart w:val="53CE8193D98945B5BAF616E4C07F5591"/>
          </w:placeholder>
          <w15:color w:val="23D160"/>
          <w15:appearance w15:val="tags"/>
        </w:sdtPr>
        <w:sdtEndPr>
          <w:rPr>
            <w:rStyle w:val="property1"/>
          </w:rPr>
        </w:sdtEndPr>
        <w:sdtContent>
          <w:r w:rsidR="003B40A2" w:rsidRPr="002B6C02">
            <w:rPr>
              <w:rFonts w:eastAsia="Times New Roman" w:cs="Times New Roman"/>
              <w:color w:val="CCCCCC"/>
              <w:szCs w:val="24"/>
            </w:rPr>
            <w:t>###</w:t>
          </w:r>
        </w:sdtContent>
      </w:sdt>
    </w:p>
    <w:p w14:paraId="602017DF" w14:textId="6EDC6F59" w:rsidR="00D81A4A" w:rsidRDefault="00011941" w:rsidP="00E2261D">
      <w:pPr>
        <w:spacing w:after="264"/>
        <w:ind w:left="1440" w:hanging="360"/>
        <w:rPr>
          <w:rStyle w:val="property1"/>
          <w:rFonts w:eastAsia="Times New Roman" w:cs="Times New Roman"/>
          <w:szCs w:val="24"/>
        </w:rPr>
      </w:pPr>
      <w:sdt>
        <w:sdtPr>
          <w:rPr>
            <w:rFonts w:cs="Times New Roman"/>
            <w:color w:val="C92C2C"/>
            <w:szCs w:val="24"/>
          </w:rPr>
          <w:alias w:val="Show If"/>
          <w:tag w:val="FlowConditionShowIf"/>
          <w:id w:val="1245538446"/>
          <w:placeholder>
            <w:docPart w:val="D14017B20505424E8C9C0DD902E0E928"/>
          </w:placeholder>
          <w15:color w:val="23D160"/>
          <w15:appearance w15:val="tags"/>
        </w:sdtPr>
        <w:sdtEndPr/>
        <w:sdtContent>
          <w:r w:rsidR="006734D5">
            <w:rPr>
              <w:rFonts w:cs="Times New Roman"/>
              <w:color w:val="C92C2C"/>
              <w:szCs w:val="24"/>
            </w:rPr>
            <w:t>(</w:t>
          </w:r>
          <w:proofErr w:type="spellStart"/>
          <w:r w:rsidR="00D81A4A" w:rsidRPr="002B6C02">
            <w:rPr>
              <w:rFonts w:cs="Times New Roman"/>
              <w:color w:val="C92C2C"/>
              <w:szCs w:val="24"/>
            </w:rPr>
            <w:t>yn_maintain</w:t>
          </w:r>
          <w:proofErr w:type="spellEnd"/>
          <w:r w:rsidR="00D81A4A" w:rsidRPr="002B6C02">
            <w:rPr>
              <w:rFonts w:cs="Times New Roman"/>
              <w:color w:val="C92C2C"/>
              <w:szCs w:val="24"/>
            </w:rPr>
            <w:t xml:space="preserve"> </w:t>
          </w:r>
          <w:r w:rsidR="00D81A4A" w:rsidRPr="002B6C02">
            <w:rPr>
              <w:rFonts w:cs="Times New Roman"/>
              <w:color w:val="A67F59"/>
              <w:szCs w:val="24"/>
            </w:rPr>
            <w:t>==</w:t>
          </w:r>
          <w:r w:rsidR="00D81A4A" w:rsidRPr="002B6C02">
            <w:rPr>
              <w:rFonts w:cs="Times New Roman"/>
              <w:color w:val="C92C2C"/>
              <w:szCs w:val="24"/>
            </w:rPr>
            <w:t xml:space="preserve"> </w:t>
          </w:r>
          <w:r w:rsidR="00D81A4A" w:rsidRPr="002B6C02">
            <w:rPr>
              <w:rFonts w:cs="Times New Roman"/>
              <w:color w:val="5F6364"/>
              <w:szCs w:val="24"/>
            </w:rPr>
            <w:t>"</w:t>
          </w:r>
          <w:r w:rsidR="00D81A4A" w:rsidRPr="002B6C02">
            <w:rPr>
              <w:rFonts w:cs="Times New Roman"/>
              <w:color w:val="2F9C0A"/>
              <w:szCs w:val="24"/>
            </w:rPr>
            <w:t>Yes</w:t>
          </w:r>
          <w:r w:rsidR="00D81A4A" w:rsidRPr="002B6C02">
            <w:rPr>
              <w:rFonts w:cs="Times New Roman"/>
              <w:color w:val="5F6364"/>
              <w:szCs w:val="24"/>
            </w:rPr>
            <w:t xml:space="preserve">" </w:t>
          </w:r>
          <w:r w:rsidR="00D81A4A" w:rsidRPr="002B6C02">
            <w:rPr>
              <w:rFonts w:cs="Times New Roman"/>
              <w:color w:val="A67F59"/>
              <w:szCs w:val="24"/>
            </w:rPr>
            <w:t xml:space="preserve">and </w:t>
          </w:r>
          <w:r w:rsidR="00D81A4A" w:rsidRPr="002B6C02">
            <w:rPr>
              <w:rFonts w:cs="Times New Roman"/>
              <w:color w:val="5F6364"/>
              <w:szCs w:val="24"/>
            </w:rPr>
            <w:t>"</w:t>
          </w:r>
          <w:r w:rsidR="00D81A4A" w:rsidRPr="002B6C02">
            <w:rPr>
              <w:rFonts w:cs="Times New Roman"/>
              <w:color w:val="2F9C0A"/>
              <w:szCs w:val="24"/>
            </w:rPr>
            <w:t xml:space="preserve">Breach of </w:t>
          </w:r>
          <w:proofErr w:type="spellStart"/>
          <w:r w:rsidR="00D81A4A" w:rsidRPr="002B6C02">
            <w:rPr>
              <w:rFonts w:cs="Times New Roman"/>
              <w:color w:val="2F9C0A"/>
              <w:szCs w:val="24"/>
            </w:rPr>
            <w:t>CC&amp;Rs</w:t>
          </w:r>
          <w:proofErr w:type="spellEnd"/>
          <w:r w:rsidR="00D81A4A" w:rsidRPr="002B6C02">
            <w:rPr>
              <w:rFonts w:cs="Times New Roman"/>
              <w:color w:val="5F6364"/>
              <w:szCs w:val="24"/>
            </w:rPr>
            <w:t xml:space="preserve">" </w:t>
          </w:r>
          <w:r w:rsidR="00D81A4A">
            <w:rPr>
              <w:rStyle w:val="operator1"/>
              <w:rFonts w:eastAsia="Times New Roman"/>
            </w:rPr>
            <w:t>not i</w:t>
          </w:r>
          <w:r w:rsidR="00D81A4A" w:rsidRPr="002B6C02">
            <w:rPr>
              <w:rStyle w:val="operator1"/>
              <w:rFonts w:eastAsia="Times New Roman"/>
            </w:rPr>
            <w:t>n</w:t>
          </w:r>
          <w:r w:rsidR="00D81A4A" w:rsidRPr="002B6C02">
            <w:rPr>
              <w:rFonts w:cs="Times New Roman"/>
              <w:color w:val="5F6364"/>
              <w:szCs w:val="24"/>
            </w:rPr>
            <w:t xml:space="preserve"> </w:t>
          </w:r>
          <w:proofErr w:type="spellStart"/>
          <w:r w:rsidR="00D81A4A" w:rsidRPr="002B6C02">
            <w:rPr>
              <w:rFonts w:cs="Times New Roman"/>
              <w:color w:val="C92C2C"/>
              <w:szCs w:val="24"/>
            </w:rPr>
            <w:t>checkbox_potential_claims</w:t>
          </w:r>
          <w:proofErr w:type="spellEnd"/>
          <w:r w:rsidR="00D81A4A" w:rsidRPr="002B6C02">
            <w:rPr>
              <w:rFonts w:cs="Times New Roman"/>
              <w:color w:val="C92C2C"/>
              <w:szCs w:val="24"/>
            </w:rPr>
            <w:t xml:space="preserve"> </w:t>
          </w:r>
          <w:r w:rsidR="00D81A4A" w:rsidRPr="002B6C02">
            <w:rPr>
              <w:rFonts w:cs="Times New Roman"/>
              <w:color w:val="A67F59"/>
              <w:szCs w:val="24"/>
            </w:rPr>
            <w:t>and</w:t>
          </w:r>
          <w:r w:rsidR="00D81A4A" w:rsidRPr="002B6C02">
            <w:rPr>
              <w:rStyle w:val="operator1"/>
              <w:rFonts w:eastAsia="Times New Roman"/>
            </w:rPr>
            <w:t xml:space="preserve"> </w:t>
          </w:r>
          <w:r w:rsidR="00D81A4A" w:rsidRPr="002B6C02">
            <w:rPr>
              <w:rFonts w:cs="Times New Roman"/>
              <w:color w:val="5F6364"/>
              <w:szCs w:val="24"/>
            </w:rPr>
            <w:t>"</w:t>
          </w:r>
          <w:r w:rsidR="00D81A4A" w:rsidRPr="002B6C02">
            <w:rPr>
              <w:rFonts w:cs="Times New Roman"/>
              <w:color w:val="2F9C0A"/>
              <w:szCs w:val="24"/>
            </w:rPr>
            <w:t>Negligence</w:t>
          </w:r>
          <w:r w:rsidR="00D81A4A" w:rsidRPr="002B6C02">
            <w:rPr>
              <w:rFonts w:cs="Times New Roman"/>
              <w:color w:val="5F6364"/>
              <w:szCs w:val="24"/>
            </w:rPr>
            <w:t>"</w:t>
          </w:r>
          <w:r w:rsidR="00D81A4A" w:rsidRPr="002B6C02">
            <w:rPr>
              <w:rFonts w:cs="Times New Roman"/>
              <w:color w:val="C92C2C"/>
              <w:szCs w:val="24"/>
            </w:rPr>
            <w:t xml:space="preserve"> </w:t>
          </w:r>
          <w:r w:rsidR="00520C33">
            <w:rPr>
              <w:rStyle w:val="operator1"/>
              <w:rFonts w:eastAsia="Times New Roman"/>
            </w:rPr>
            <w:t>not i</w:t>
          </w:r>
          <w:r w:rsidR="00D81A4A" w:rsidRPr="002B6C02">
            <w:rPr>
              <w:rStyle w:val="operator1"/>
              <w:rFonts w:eastAsia="Times New Roman"/>
            </w:rPr>
            <w:t>n</w:t>
          </w:r>
          <w:r w:rsidR="00D81A4A" w:rsidRPr="002B6C02">
            <w:rPr>
              <w:rFonts w:cs="Times New Roman"/>
              <w:color w:val="C92C2C"/>
              <w:szCs w:val="24"/>
            </w:rPr>
            <w:t xml:space="preserve"> </w:t>
          </w:r>
          <w:proofErr w:type="spellStart"/>
          <w:r w:rsidR="00D81A4A" w:rsidRPr="002B6C02">
            <w:rPr>
              <w:rFonts w:cs="Times New Roman"/>
              <w:color w:val="C92C2C"/>
              <w:szCs w:val="24"/>
            </w:rPr>
            <w:t>checkbox_potential_claims</w:t>
          </w:r>
          <w:proofErr w:type="spellEnd"/>
          <w:r w:rsidR="006734D5">
            <w:rPr>
              <w:rFonts w:cs="Times New Roman"/>
              <w:color w:val="C92C2C"/>
              <w:szCs w:val="24"/>
            </w:rPr>
            <w:t xml:space="preserve">) </w:t>
          </w:r>
          <w:r w:rsidR="006734D5" w:rsidRPr="00B51BD3">
            <w:rPr>
              <w:rFonts w:eastAsia="Times New Roman" w:cs="Times New Roman"/>
              <w:color w:val="A67F59"/>
              <w:szCs w:val="24"/>
            </w:rPr>
            <w:t>or</w:t>
          </w:r>
          <w:r w:rsidR="006734D5">
            <w:rPr>
              <w:rFonts w:eastAsia="Times New Roman" w:cs="Times New Roman"/>
              <w:color w:val="A67F59"/>
              <w:szCs w:val="24"/>
            </w:rPr>
            <w:t xml:space="preserve"> </w:t>
          </w:r>
          <w:r w:rsidR="006734D5">
            <w:rPr>
              <w:rFonts w:cs="Times New Roman"/>
              <w:color w:val="C92C2C"/>
              <w:szCs w:val="24"/>
            </w:rPr>
            <w:t>(</w:t>
          </w:r>
          <w:proofErr w:type="spellStart"/>
          <w:r w:rsidR="006734D5" w:rsidRPr="002B6C02">
            <w:rPr>
              <w:rFonts w:cs="Times New Roman"/>
              <w:color w:val="C92C2C"/>
              <w:szCs w:val="24"/>
            </w:rPr>
            <w:t>yn_</w:t>
          </w:r>
          <w:r w:rsidR="006734D5">
            <w:rPr>
              <w:rFonts w:cs="Times New Roman"/>
              <w:color w:val="C92C2C"/>
              <w:szCs w:val="24"/>
            </w:rPr>
            <w:t>cc_</w:t>
          </w:r>
          <w:r w:rsidR="006734D5" w:rsidRPr="002B6C02">
            <w:rPr>
              <w:rFonts w:cs="Times New Roman"/>
              <w:color w:val="C92C2C"/>
              <w:szCs w:val="24"/>
            </w:rPr>
            <w:t>maintain</w:t>
          </w:r>
          <w:proofErr w:type="spellEnd"/>
          <w:r w:rsidR="006734D5" w:rsidRPr="002B6C02">
            <w:rPr>
              <w:rFonts w:cs="Times New Roman"/>
              <w:color w:val="C92C2C"/>
              <w:szCs w:val="24"/>
            </w:rPr>
            <w:t xml:space="preserve"> </w:t>
          </w:r>
          <w:r w:rsidR="006734D5" w:rsidRPr="002B6C02">
            <w:rPr>
              <w:rFonts w:cs="Times New Roman"/>
              <w:color w:val="A67F59"/>
              <w:szCs w:val="24"/>
            </w:rPr>
            <w:t>==</w:t>
          </w:r>
          <w:r w:rsidR="006734D5" w:rsidRPr="002B6C02">
            <w:rPr>
              <w:rFonts w:cs="Times New Roman"/>
              <w:color w:val="C92C2C"/>
              <w:szCs w:val="24"/>
            </w:rPr>
            <w:t xml:space="preserve"> </w:t>
          </w:r>
          <w:r w:rsidR="006734D5" w:rsidRPr="002B6C02">
            <w:rPr>
              <w:rFonts w:cs="Times New Roman"/>
              <w:color w:val="5F6364"/>
              <w:szCs w:val="24"/>
            </w:rPr>
            <w:t>"</w:t>
          </w:r>
          <w:r w:rsidR="006734D5" w:rsidRPr="002B6C02">
            <w:rPr>
              <w:rFonts w:cs="Times New Roman"/>
              <w:color w:val="2F9C0A"/>
              <w:szCs w:val="24"/>
            </w:rPr>
            <w:t>Yes</w:t>
          </w:r>
          <w:r w:rsidR="006734D5" w:rsidRPr="002B6C02">
            <w:rPr>
              <w:rFonts w:cs="Times New Roman"/>
              <w:color w:val="5F6364"/>
              <w:szCs w:val="24"/>
            </w:rPr>
            <w:t xml:space="preserve">" </w:t>
          </w:r>
          <w:r w:rsidR="006734D5" w:rsidRPr="002B6C02">
            <w:rPr>
              <w:rFonts w:cs="Times New Roman"/>
              <w:color w:val="A67F59"/>
              <w:szCs w:val="24"/>
            </w:rPr>
            <w:t xml:space="preserve">and </w:t>
          </w:r>
          <w:r w:rsidR="006734D5" w:rsidRPr="002B6C02">
            <w:rPr>
              <w:rFonts w:cs="Times New Roman"/>
              <w:color w:val="5F6364"/>
              <w:szCs w:val="24"/>
            </w:rPr>
            <w:t>"</w:t>
          </w:r>
          <w:r w:rsidR="006734D5" w:rsidRPr="002B6C02">
            <w:rPr>
              <w:rFonts w:cs="Times New Roman"/>
              <w:color w:val="2F9C0A"/>
              <w:szCs w:val="24"/>
            </w:rPr>
            <w:t xml:space="preserve">Breach of </w:t>
          </w:r>
          <w:proofErr w:type="spellStart"/>
          <w:r w:rsidR="006734D5" w:rsidRPr="002B6C02">
            <w:rPr>
              <w:rFonts w:cs="Times New Roman"/>
              <w:color w:val="2F9C0A"/>
              <w:szCs w:val="24"/>
            </w:rPr>
            <w:t>CC&amp;Rs</w:t>
          </w:r>
          <w:proofErr w:type="spellEnd"/>
          <w:r w:rsidR="006734D5" w:rsidRPr="002B6C02">
            <w:rPr>
              <w:rFonts w:cs="Times New Roman"/>
              <w:color w:val="5F6364"/>
              <w:szCs w:val="24"/>
            </w:rPr>
            <w:t xml:space="preserve">" </w:t>
          </w:r>
          <w:r w:rsidR="006734D5">
            <w:rPr>
              <w:rStyle w:val="operator1"/>
              <w:rFonts w:eastAsia="Times New Roman"/>
            </w:rPr>
            <w:t>not i</w:t>
          </w:r>
          <w:r w:rsidR="006734D5" w:rsidRPr="002B6C02">
            <w:rPr>
              <w:rStyle w:val="operator1"/>
              <w:rFonts w:eastAsia="Times New Roman"/>
            </w:rPr>
            <w:t>n</w:t>
          </w:r>
          <w:r w:rsidR="006734D5" w:rsidRPr="002B6C02">
            <w:rPr>
              <w:rFonts w:cs="Times New Roman"/>
              <w:color w:val="5F6364"/>
              <w:szCs w:val="24"/>
            </w:rPr>
            <w:t xml:space="preserve"> </w:t>
          </w:r>
          <w:proofErr w:type="spellStart"/>
          <w:r w:rsidR="006734D5" w:rsidRPr="002B6C02">
            <w:rPr>
              <w:rFonts w:cs="Times New Roman"/>
              <w:color w:val="C92C2C"/>
              <w:szCs w:val="24"/>
            </w:rPr>
            <w:t>checkbox_potential_</w:t>
          </w:r>
          <w:r w:rsidR="006734D5">
            <w:rPr>
              <w:rFonts w:cs="Times New Roman"/>
              <w:color w:val="C92C2C"/>
              <w:szCs w:val="24"/>
            </w:rPr>
            <w:t>cross_</w:t>
          </w:r>
          <w:r w:rsidR="006734D5" w:rsidRPr="002B6C02">
            <w:rPr>
              <w:rFonts w:cs="Times New Roman"/>
              <w:color w:val="C92C2C"/>
              <w:szCs w:val="24"/>
            </w:rPr>
            <w:t>claims</w:t>
          </w:r>
          <w:proofErr w:type="spellEnd"/>
          <w:r w:rsidR="006734D5" w:rsidRPr="002B6C02">
            <w:rPr>
              <w:rFonts w:cs="Times New Roman"/>
              <w:color w:val="C92C2C"/>
              <w:szCs w:val="24"/>
            </w:rPr>
            <w:t xml:space="preserve"> </w:t>
          </w:r>
          <w:r w:rsidR="006734D5" w:rsidRPr="002B6C02">
            <w:rPr>
              <w:rFonts w:cs="Times New Roman"/>
              <w:color w:val="A67F59"/>
              <w:szCs w:val="24"/>
            </w:rPr>
            <w:t>and</w:t>
          </w:r>
          <w:r w:rsidR="006734D5" w:rsidRPr="002B6C02">
            <w:rPr>
              <w:rStyle w:val="operator1"/>
              <w:rFonts w:eastAsia="Times New Roman"/>
            </w:rPr>
            <w:t xml:space="preserve"> </w:t>
          </w:r>
          <w:r w:rsidR="006734D5" w:rsidRPr="002B6C02">
            <w:rPr>
              <w:rFonts w:cs="Times New Roman"/>
              <w:color w:val="5F6364"/>
              <w:szCs w:val="24"/>
            </w:rPr>
            <w:t>"</w:t>
          </w:r>
          <w:r w:rsidR="006734D5" w:rsidRPr="002B6C02">
            <w:rPr>
              <w:rFonts w:cs="Times New Roman"/>
              <w:color w:val="2F9C0A"/>
              <w:szCs w:val="24"/>
            </w:rPr>
            <w:t>Negligence</w:t>
          </w:r>
          <w:r w:rsidR="006734D5" w:rsidRPr="002B6C02">
            <w:rPr>
              <w:rFonts w:cs="Times New Roman"/>
              <w:color w:val="5F6364"/>
              <w:szCs w:val="24"/>
            </w:rPr>
            <w:t>"</w:t>
          </w:r>
          <w:r w:rsidR="006734D5" w:rsidRPr="002B6C02">
            <w:rPr>
              <w:rFonts w:cs="Times New Roman"/>
              <w:color w:val="C92C2C"/>
              <w:szCs w:val="24"/>
            </w:rPr>
            <w:t xml:space="preserve"> </w:t>
          </w:r>
          <w:r w:rsidR="006734D5">
            <w:rPr>
              <w:rStyle w:val="operator1"/>
              <w:rFonts w:eastAsia="Times New Roman"/>
            </w:rPr>
            <w:t>not i</w:t>
          </w:r>
          <w:r w:rsidR="006734D5" w:rsidRPr="002B6C02">
            <w:rPr>
              <w:rStyle w:val="operator1"/>
              <w:rFonts w:eastAsia="Times New Roman"/>
            </w:rPr>
            <w:t>n</w:t>
          </w:r>
          <w:r w:rsidR="006734D5" w:rsidRPr="002B6C02">
            <w:rPr>
              <w:rFonts w:cs="Times New Roman"/>
              <w:color w:val="C92C2C"/>
              <w:szCs w:val="24"/>
            </w:rPr>
            <w:t xml:space="preserve"> </w:t>
          </w:r>
          <w:proofErr w:type="spellStart"/>
          <w:r w:rsidR="006734D5" w:rsidRPr="002B6C02">
            <w:rPr>
              <w:rFonts w:cs="Times New Roman"/>
              <w:color w:val="C92C2C"/>
              <w:szCs w:val="24"/>
            </w:rPr>
            <w:t>checkbox_potential_</w:t>
          </w:r>
          <w:r w:rsidR="006734D5">
            <w:rPr>
              <w:rFonts w:cs="Times New Roman"/>
              <w:color w:val="C92C2C"/>
              <w:szCs w:val="24"/>
            </w:rPr>
            <w:t>cross_</w:t>
          </w:r>
          <w:r w:rsidR="006734D5" w:rsidRPr="002B6C02">
            <w:rPr>
              <w:rFonts w:cs="Times New Roman"/>
              <w:color w:val="C92C2C"/>
              <w:szCs w:val="24"/>
            </w:rPr>
            <w:t>claims</w:t>
          </w:r>
          <w:proofErr w:type="spellEnd"/>
          <w:r w:rsidR="006734D5">
            <w:rPr>
              <w:rFonts w:cs="Times New Roman"/>
              <w:color w:val="C92C2C"/>
              <w:szCs w:val="24"/>
            </w:rPr>
            <w:t xml:space="preserve">) </w:t>
          </w:r>
        </w:sdtContent>
      </w:sdt>
    </w:p>
    <w:p w14:paraId="7E4E1982" w14:textId="77777777" w:rsidR="003F0E15" w:rsidRDefault="00D81A4A" w:rsidP="000B74A2">
      <w:pPr>
        <w:spacing w:after="264"/>
        <w:ind w:left="1080" w:hanging="360"/>
        <w:rPr>
          <w:rFonts w:cs="Times New Roman"/>
          <w:bCs/>
          <w:szCs w:val="24"/>
        </w:rPr>
      </w:pPr>
      <w:r>
        <w:rPr>
          <w:rFonts w:cs="Times New Roman"/>
          <w:szCs w:val="24"/>
        </w:rPr>
        <w:lastRenderedPageBreak/>
        <w:t xml:space="preserve">—  </w:t>
      </w:r>
      <w:r w:rsidR="002A0AB8" w:rsidRPr="002A0AB8">
        <w:rPr>
          <w:rFonts w:cs="Times New Roman"/>
          <w:bCs/>
          <w:szCs w:val="24"/>
        </w:rPr>
        <w:t>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4287FCEF" w14:textId="0060028A" w:rsidR="00D81A4A" w:rsidRDefault="00011941" w:rsidP="00E2261D">
      <w:pPr>
        <w:spacing w:after="264"/>
        <w:ind w:left="1440" w:hanging="360"/>
        <w:rPr>
          <w:rFonts w:cs="Times New Roman"/>
          <w:bCs/>
          <w:szCs w:val="24"/>
        </w:rPr>
      </w:pPr>
      <w:sdt>
        <w:sdtPr>
          <w:rPr>
            <w:rStyle w:val="property1"/>
            <w:rFonts w:eastAsia="Times New Roman" w:cs="Times New Roman"/>
            <w:szCs w:val="24"/>
          </w:rPr>
          <w:alias w:val="End If"/>
          <w:tag w:val="FlowConditionEndIf"/>
          <w:id w:val="1768734307"/>
          <w:placeholder>
            <w:docPart w:val="A1014C9826274BD39D85DAAEDDFDFEDD"/>
          </w:placeholder>
          <w15:color w:val="23D160"/>
          <w15:appearance w15:val="tags"/>
        </w:sdtPr>
        <w:sdtEndPr>
          <w:rPr>
            <w:rStyle w:val="property1"/>
          </w:rPr>
        </w:sdtEndPr>
        <w:sdtContent>
          <w:r w:rsidR="00D81A4A" w:rsidRPr="002B6C02">
            <w:rPr>
              <w:rFonts w:eastAsia="Times New Roman" w:cs="Times New Roman"/>
              <w:color w:val="CCCCCC"/>
              <w:szCs w:val="24"/>
            </w:rPr>
            <w:t>###</w:t>
          </w:r>
        </w:sdtContent>
      </w:sdt>
    </w:p>
    <w:p w14:paraId="740DE9C2" w14:textId="37CAFE39" w:rsidR="00D22165" w:rsidRPr="007E2199" w:rsidRDefault="00011941" w:rsidP="00E2261D">
      <w:pPr>
        <w:spacing w:after="264"/>
        <w:ind w:left="1440" w:hanging="360"/>
        <w:rPr>
          <w:rFonts w:cs="Times New Roman"/>
          <w:bCs/>
          <w:szCs w:val="24"/>
        </w:rPr>
      </w:pPr>
      <w:sdt>
        <w:sdtPr>
          <w:rPr>
            <w:rFonts w:cs="Times New Roman"/>
            <w:color w:val="C92C2C"/>
            <w:szCs w:val="24"/>
          </w:rPr>
          <w:alias w:val="Show If"/>
          <w:tag w:val="FlowConditionShowIf"/>
          <w:id w:val="-1625922684"/>
          <w:placeholder>
            <w:docPart w:val="83A0796F9BD74017AAAB9318507CCBE8"/>
          </w:placeholder>
          <w15:color w:val="23D160"/>
          <w15:appearance w15:val="tags"/>
        </w:sdtPr>
        <w:sdtEndPr>
          <w:rPr>
            <w:color w:val="auto"/>
          </w:rPr>
        </w:sdtEndPr>
        <w:sdtContent>
          <w:proofErr w:type="spellStart"/>
          <w:r w:rsidR="007E2199" w:rsidRPr="007E2199">
            <w:rPr>
              <w:rFonts w:cs="Times New Roman"/>
              <w:color w:val="C92C2C"/>
              <w:szCs w:val="24"/>
            </w:rPr>
            <w:t>yn_nuisance_ccrs</w:t>
          </w:r>
          <w:proofErr w:type="spellEnd"/>
          <w:r w:rsidR="007E2199" w:rsidRPr="007E2199">
            <w:rPr>
              <w:rFonts w:cs="Times New Roman"/>
              <w:color w:val="C92C2C"/>
              <w:szCs w:val="24"/>
            </w:rPr>
            <w:t xml:space="preserve"> </w:t>
          </w:r>
          <w:r w:rsidR="007E2199" w:rsidRPr="007E2199">
            <w:rPr>
              <w:rFonts w:cs="Times New Roman"/>
              <w:color w:val="A67F59"/>
              <w:szCs w:val="24"/>
            </w:rPr>
            <w:t>==</w:t>
          </w:r>
          <w:r w:rsidR="007E2199" w:rsidRPr="007E2199">
            <w:rPr>
              <w:rFonts w:cs="Times New Roman"/>
              <w:color w:val="C92C2C"/>
              <w:szCs w:val="24"/>
            </w:rPr>
            <w:t xml:space="preserve"> </w:t>
          </w:r>
          <w:r w:rsidR="007E2199" w:rsidRPr="007E2199">
            <w:rPr>
              <w:rFonts w:cs="Times New Roman"/>
              <w:color w:val="5F6364"/>
              <w:szCs w:val="24"/>
            </w:rPr>
            <w:t>"</w:t>
          </w:r>
          <w:r w:rsidR="007E2199" w:rsidRPr="007E2199">
            <w:rPr>
              <w:rFonts w:cs="Times New Roman"/>
              <w:color w:val="2F9C0A"/>
              <w:szCs w:val="24"/>
            </w:rPr>
            <w:t>Yes</w:t>
          </w:r>
          <w:r w:rsidR="007E2199" w:rsidRPr="007E2199">
            <w:rPr>
              <w:rFonts w:cs="Times New Roman"/>
              <w:color w:val="5F6364"/>
              <w:szCs w:val="24"/>
            </w:rPr>
            <w:t>"</w:t>
          </w:r>
          <w:r w:rsidR="007E2199" w:rsidRPr="007E2199">
            <w:rPr>
              <w:rFonts w:cs="Times New Roman"/>
              <w:color w:val="C92C2C"/>
              <w:szCs w:val="24"/>
            </w:rPr>
            <w:t xml:space="preserve"> </w:t>
          </w:r>
        </w:sdtContent>
      </w:sdt>
    </w:p>
    <w:p w14:paraId="413ADFCE" w14:textId="77777777" w:rsidR="003F0E15" w:rsidRDefault="00BF6456" w:rsidP="000B74A2">
      <w:pPr>
        <w:spacing w:after="264"/>
        <w:ind w:left="1080" w:hanging="360"/>
        <w:rPr>
          <w:rFonts w:cs="Times New Roman"/>
          <w:bCs/>
          <w:szCs w:val="24"/>
        </w:rPr>
      </w:pPr>
      <w:r w:rsidRPr="007E2199">
        <w:rPr>
          <w:rFonts w:cs="Times New Roman"/>
          <w:bCs/>
          <w:szCs w:val="24"/>
        </w:rPr>
        <w:t xml:space="preserve">—  </w:t>
      </w:r>
      <w:r w:rsidR="002B5A1F" w:rsidRPr="007E2199">
        <w:rPr>
          <w:rFonts w:cs="Times New Roman"/>
          <w:bCs/>
          <w:szCs w:val="24"/>
        </w:rPr>
        <w:t>Most importantly</w:t>
      </w:r>
      <w:r w:rsidR="009B628B" w:rsidRPr="007E2199">
        <w:rPr>
          <w:rFonts w:cs="Times New Roman"/>
          <w:bCs/>
          <w:szCs w:val="24"/>
        </w:rPr>
        <w:t xml:space="preserve">, </w:t>
      </w:r>
      <w:sdt>
        <w:sdtPr>
          <w:rPr>
            <w:rFonts w:cs="Times New Roman"/>
            <w:bCs/>
            <w:szCs w:val="24"/>
          </w:rPr>
          <w:alias w:val="Field"/>
          <w:tag w:val="FlowField"/>
          <w:id w:val="-1695063910"/>
          <w:placeholder>
            <w:docPart w:val="EEBF79DB9F8D4E72A5C272CEA8283F1E"/>
          </w:placeholder>
          <w15:color w:val="157DEF"/>
        </w:sdtPr>
        <w:sdtEndPr/>
        <w:sdtContent>
          <w:r w:rsidR="00053A49" w:rsidRPr="00C74FE1">
            <w:rPr>
              <w:rFonts w:eastAsia="Times New Roman" w:cs="Times New Roman"/>
              <w:color w:val="167DF0"/>
              <w:szCs w:val="24"/>
            </w:rPr>
            <w:t xml:space="preserve">{{ </w:t>
          </w:r>
          <w:proofErr w:type="spellStart"/>
          <w:r w:rsidR="00053A49" w:rsidRPr="00C74FE1">
            <w:rPr>
              <w:rFonts w:eastAsia="Times New Roman" w:cs="Times New Roman"/>
              <w:color w:val="167DF0"/>
              <w:szCs w:val="24"/>
            </w:rPr>
            <w:t>text_cite_nuisance_ccrs</w:t>
          </w:r>
          <w:proofErr w:type="spellEnd"/>
          <w:r w:rsidR="00053A49" w:rsidRPr="00C74FE1">
            <w:rPr>
              <w:rFonts w:eastAsia="Times New Roman" w:cs="Times New Roman"/>
              <w:color w:val="167DF0"/>
              <w:szCs w:val="24"/>
            </w:rPr>
            <w:t xml:space="preserve"> }}</w:t>
          </w:r>
        </w:sdtContent>
      </w:sdt>
      <w:r w:rsidR="009B628B" w:rsidRPr="007E2199">
        <w:rPr>
          <w:rFonts w:cs="Times New Roman"/>
          <w:bCs/>
          <w:szCs w:val="24"/>
        </w:rPr>
        <w:t xml:space="preserve"> </w:t>
      </w:r>
      <w:r w:rsidR="002B5A1F" w:rsidRPr="007E2199">
        <w:rPr>
          <w:rFonts w:cs="Times New Roman"/>
          <w:bCs/>
          <w:szCs w:val="24"/>
        </w:rPr>
        <w:t>of the CC&amp;Rs specifically states that a violation of the CC&amp;Rs gives rise to a separate nuisance claim.</w:t>
      </w:r>
    </w:p>
    <w:p w14:paraId="0DBA3F82" w14:textId="153584F8" w:rsidR="007E2199" w:rsidRDefault="00011941" w:rsidP="00E2261D">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088148715"/>
          <w:placeholder>
            <w:docPart w:val="2359093E6BE042EDAE00E262DA609FA5"/>
          </w:placeholder>
          <w15:color w:val="23D160"/>
          <w15:appearance w15:val="tags"/>
        </w:sdtPr>
        <w:sdtEndPr>
          <w:rPr>
            <w:rStyle w:val="property1"/>
          </w:rPr>
        </w:sdtEndPr>
        <w:sdtContent>
          <w:r w:rsidR="007E2199" w:rsidRPr="007F3488">
            <w:rPr>
              <w:rFonts w:eastAsia="Times New Roman" w:cs="Times New Roman"/>
              <w:color w:val="CCCCCC"/>
              <w:szCs w:val="24"/>
            </w:rPr>
            <w:t>###</w:t>
          </w:r>
        </w:sdtContent>
      </w:sdt>
    </w:p>
    <w:p w14:paraId="0F3F3430" w14:textId="3F590B95" w:rsidR="00612AA1" w:rsidRPr="007E2199" w:rsidRDefault="00011941" w:rsidP="00612AA1">
      <w:pPr>
        <w:spacing w:after="264"/>
        <w:ind w:left="1440" w:hanging="360"/>
        <w:rPr>
          <w:rFonts w:cs="Times New Roman"/>
          <w:bCs/>
          <w:szCs w:val="24"/>
        </w:rPr>
      </w:pPr>
      <w:sdt>
        <w:sdtPr>
          <w:rPr>
            <w:rFonts w:cs="Times New Roman"/>
            <w:color w:val="C92C2C"/>
            <w:szCs w:val="24"/>
          </w:rPr>
          <w:alias w:val="Show If"/>
          <w:tag w:val="FlowConditionShowIf"/>
          <w:id w:val="-89008761"/>
          <w:placeholder>
            <w:docPart w:val="386A11C26FB6470CBFF0CBB941EA5AF8"/>
          </w:placeholder>
          <w15:color w:val="23D160"/>
          <w15:appearance w15:val="tags"/>
        </w:sdtPr>
        <w:sdtEndPr>
          <w:rPr>
            <w:color w:val="auto"/>
          </w:rPr>
        </w:sdtEndPr>
        <w:sdtContent>
          <w:proofErr w:type="spellStart"/>
          <w:r w:rsidR="00612AA1" w:rsidRPr="007E2199">
            <w:rPr>
              <w:rFonts w:cs="Times New Roman"/>
              <w:color w:val="C92C2C"/>
              <w:szCs w:val="24"/>
            </w:rPr>
            <w:t>yn_</w:t>
          </w:r>
          <w:r w:rsidR="00612AA1">
            <w:rPr>
              <w:rFonts w:cs="Times New Roman"/>
              <w:color w:val="C92C2C"/>
              <w:szCs w:val="24"/>
            </w:rPr>
            <w:t>cc_</w:t>
          </w:r>
          <w:r w:rsidR="00612AA1" w:rsidRPr="007E2199">
            <w:rPr>
              <w:rFonts w:cs="Times New Roman"/>
              <w:color w:val="C92C2C"/>
              <w:szCs w:val="24"/>
            </w:rPr>
            <w:t>nuisance_ccrs</w:t>
          </w:r>
          <w:proofErr w:type="spellEnd"/>
          <w:r w:rsidR="00612AA1" w:rsidRPr="007E2199">
            <w:rPr>
              <w:rFonts w:cs="Times New Roman"/>
              <w:color w:val="C92C2C"/>
              <w:szCs w:val="24"/>
            </w:rPr>
            <w:t xml:space="preserve"> </w:t>
          </w:r>
          <w:r w:rsidR="00612AA1" w:rsidRPr="007E2199">
            <w:rPr>
              <w:rFonts w:cs="Times New Roman"/>
              <w:color w:val="A67F59"/>
              <w:szCs w:val="24"/>
            </w:rPr>
            <w:t>==</w:t>
          </w:r>
          <w:r w:rsidR="00612AA1" w:rsidRPr="007E2199">
            <w:rPr>
              <w:rFonts w:cs="Times New Roman"/>
              <w:color w:val="C92C2C"/>
              <w:szCs w:val="24"/>
            </w:rPr>
            <w:t xml:space="preserve"> </w:t>
          </w:r>
          <w:r w:rsidR="00612AA1" w:rsidRPr="007E2199">
            <w:rPr>
              <w:rFonts w:cs="Times New Roman"/>
              <w:color w:val="5F6364"/>
              <w:szCs w:val="24"/>
            </w:rPr>
            <w:t>"</w:t>
          </w:r>
          <w:r w:rsidR="00612AA1" w:rsidRPr="007E2199">
            <w:rPr>
              <w:rFonts w:cs="Times New Roman"/>
              <w:color w:val="2F9C0A"/>
              <w:szCs w:val="24"/>
            </w:rPr>
            <w:t>Yes</w:t>
          </w:r>
          <w:r w:rsidR="00612AA1" w:rsidRPr="007E2199">
            <w:rPr>
              <w:rFonts w:cs="Times New Roman"/>
              <w:color w:val="5F6364"/>
              <w:szCs w:val="24"/>
            </w:rPr>
            <w:t>"</w:t>
          </w:r>
          <w:r w:rsidR="00612AA1" w:rsidRPr="007E2199">
            <w:rPr>
              <w:rFonts w:cs="Times New Roman"/>
              <w:color w:val="C92C2C"/>
              <w:szCs w:val="24"/>
            </w:rPr>
            <w:t xml:space="preserve"> </w:t>
          </w:r>
        </w:sdtContent>
      </w:sdt>
    </w:p>
    <w:p w14:paraId="07EC79BD" w14:textId="77777777" w:rsidR="003F0E15" w:rsidRDefault="00612AA1" w:rsidP="00612AA1">
      <w:pPr>
        <w:spacing w:after="264"/>
        <w:ind w:left="1080" w:hanging="360"/>
        <w:rPr>
          <w:rFonts w:cs="Times New Roman"/>
          <w:bCs/>
          <w:szCs w:val="24"/>
        </w:rPr>
      </w:pPr>
      <w:r w:rsidRPr="007E2199">
        <w:rPr>
          <w:rFonts w:cs="Times New Roman"/>
          <w:bCs/>
          <w:szCs w:val="24"/>
        </w:rPr>
        <w:t xml:space="preserve">—  Most importantly, </w:t>
      </w:r>
      <w:sdt>
        <w:sdtPr>
          <w:rPr>
            <w:rFonts w:cs="Times New Roman"/>
            <w:bCs/>
            <w:szCs w:val="24"/>
          </w:rPr>
          <w:alias w:val="Field"/>
          <w:tag w:val="FlowField"/>
          <w:id w:val="-9383337"/>
          <w:placeholder>
            <w:docPart w:val="9158A5DB5EF54AC6A9732E3EC34A0B3E"/>
          </w:placeholder>
          <w15:color w:val="157DEF"/>
        </w:sdtPr>
        <w:sdtEndPr/>
        <w:sdtContent>
          <w:r w:rsidRPr="00C74FE1">
            <w:rPr>
              <w:rFonts w:eastAsia="Times New Roman" w:cs="Times New Roman"/>
              <w:color w:val="167DF0"/>
              <w:szCs w:val="24"/>
            </w:rPr>
            <w:t xml:space="preserve">{{ </w:t>
          </w:r>
          <w:proofErr w:type="spellStart"/>
          <w:r w:rsidRPr="00C74FE1">
            <w:rPr>
              <w:rFonts w:eastAsia="Times New Roman" w:cs="Times New Roman"/>
              <w:color w:val="167DF0"/>
              <w:szCs w:val="24"/>
            </w:rPr>
            <w:t>text_cite_</w:t>
          </w:r>
          <w:r>
            <w:rPr>
              <w:rFonts w:eastAsia="Times New Roman" w:cs="Times New Roman"/>
              <w:color w:val="167DF0"/>
              <w:szCs w:val="24"/>
            </w:rPr>
            <w:t>cc_</w:t>
          </w:r>
          <w:r w:rsidRPr="00C74FE1">
            <w:rPr>
              <w:rFonts w:eastAsia="Times New Roman" w:cs="Times New Roman"/>
              <w:color w:val="167DF0"/>
              <w:szCs w:val="24"/>
            </w:rPr>
            <w:t>nuisance_ccrs</w:t>
          </w:r>
          <w:proofErr w:type="spellEnd"/>
          <w:r w:rsidRPr="00C74FE1">
            <w:rPr>
              <w:rFonts w:eastAsia="Times New Roman" w:cs="Times New Roman"/>
              <w:color w:val="167DF0"/>
              <w:szCs w:val="24"/>
            </w:rPr>
            <w:t xml:space="preserve"> }}</w:t>
          </w:r>
        </w:sdtContent>
      </w:sdt>
      <w:r w:rsidRPr="007E2199">
        <w:rPr>
          <w:rFonts w:cs="Times New Roman"/>
          <w:bCs/>
          <w:szCs w:val="24"/>
        </w:rPr>
        <w:t xml:space="preserve"> of the CC&amp;Rs specifically states that a violation of the CC&amp;Rs gives rise to a separate nuisance claim.</w:t>
      </w:r>
    </w:p>
    <w:p w14:paraId="724FE036" w14:textId="0AA8C724" w:rsidR="00612AA1" w:rsidRDefault="00011941" w:rsidP="00612AA1">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260215328"/>
          <w:placeholder>
            <w:docPart w:val="4A0F78DB27D845769B1ED1EE0B6713ED"/>
          </w:placeholder>
          <w15:color w:val="23D160"/>
          <w15:appearance w15:val="tags"/>
        </w:sdtPr>
        <w:sdtEndPr>
          <w:rPr>
            <w:rStyle w:val="property1"/>
          </w:rPr>
        </w:sdtEndPr>
        <w:sdtContent>
          <w:r w:rsidR="00612AA1" w:rsidRPr="007F3488">
            <w:rPr>
              <w:rFonts w:eastAsia="Times New Roman" w:cs="Times New Roman"/>
              <w:color w:val="CCCCCC"/>
              <w:szCs w:val="24"/>
            </w:rPr>
            <w:t>###</w:t>
          </w:r>
        </w:sdtContent>
      </w:sdt>
    </w:p>
    <w:p w14:paraId="224AFD01" w14:textId="351D582F" w:rsidR="003F0E15" w:rsidRDefault="005A6F4A" w:rsidP="005A6F4A">
      <w:pPr>
        <w:spacing w:after="264"/>
        <w:ind w:left="1080" w:hanging="360"/>
        <w:rPr>
          <w:rFonts w:cs="Times New Roman"/>
          <w:bCs/>
          <w:szCs w:val="24"/>
        </w:rPr>
      </w:pPr>
      <w:r w:rsidRPr="007E2199">
        <w:rPr>
          <w:rFonts w:cs="Times New Roman"/>
          <w:bCs/>
          <w:szCs w:val="24"/>
        </w:rPr>
        <w:t xml:space="preserve">—  </w:t>
      </w:r>
      <w:r w:rsidRPr="005A6F4A">
        <w:rPr>
          <w:rFonts w:cs="Times New Roman"/>
          <w:bCs/>
          <w:szCs w:val="24"/>
        </w:rPr>
        <w:t xml:space="preserve">Nuisance v. Trespass. </w:t>
      </w:r>
      <w:r w:rsidR="00F5483D" w:rsidRPr="005A6F4A">
        <w:rPr>
          <w:rFonts w:cs="Times New Roman"/>
          <w:bCs/>
          <w:szCs w:val="24"/>
        </w:rPr>
        <w:t>Nuisance is based on a property’s owner’s use of his or her own property in a way that adversely affects other property owners. Typical examples of a nuisance include things like excessive noise, vibration, odors, etc.</w:t>
      </w:r>
      <w:r w:rsidR="00F5483D">
        <w:rPr>
          <w:rFonts w:cs="Times New Roman"/>
          <w:bCs/>
          <w:szCs w:val="24"/>
        </w:rPr>
        <w:t xml:space="preserve"> </w:t>
      </w:r>
      <w:r w:rsidRPr="005A6F4A">
        <w:rPr>
          <w:rFonts w:cs="Times New Roman"/>
          <w:bCs/>
          <w:szCs w:val="24"/>
        </w:rPr>
        <w:t xml:space="preserve">Trespass refers to a physical invasion of property, either by persons entering the property, or a substance that is dumped, has drained onto, or under the property (e.g., drainage, toxic spills, etc.), or the encroachment of a physical object, such as a structure built over a property line. </w:t>
      </w:r>
    </w:p>
    <w:p w14:paraId="6718BCD9"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33904ED5" w14:textId="77777777" w:rsidR="003F0E15" w:rsidRDefault="00805A7D" w:rsidP="00805A7D">
      <w:pPr>
        <w:spacing w:after="264"/>
        <w:ind w:left="1080" w:hanging="360"/>
        <w:rPr>
          <w:rFonts w:cs="Times New Roman"/>
          <w:bCs/>
          <w:szCs w:val="24"/>
        </w:rPr>
      </w:pPr>
      <w:r>
        <w:rPr>
          <w:rFonts w:cs="Times New Roman"/>
          <w:bCs/>
          <w:szCs w:val="24"/>
        </w:rPr>
        <w:t xml:space="preserve">—  </w:t>
      </w:r>
      <w:r w:rsidR="0033652F">
        <w:rPr>
          <w:rFonts w:cs="Times New Roman"/>
          <w:bCs/>
          <w:szCs w:val="24"/>
        </w:rPr>
        <w:t xml:space="preserve">Remedies are different, depending upon whether the nuisance is </w:t>
      </w:r>
      <w:r w:rsidR="0033652F">
        <w:rPr>
          <w:rFonts w:cs="Times New Roman"/>
          <w:bCs/>
          <w:i/>
          <w:iCs/>
          <w:szCs w:val="24"/>
        </w:rPr>
        <w:t>permanent</w:t>
      </w:r>
      <w:r w:rsidR="00244118">
        <w:rPr>
          <w:rFonts w:cs="Times New Roman"/>
          <w:bCs/>
          <w:szCs w:val="24"/>
        </w:rPr>
        <w:t xml:space="preserve"> or </w:t>
      </w:r>
      <w:r w:rsidR="00244118">
        <w:rPr>
          <w:rFonts w:cs="Times New Roman"/>
          <w:bCs/>
          <w:i/>
          <w:iCs/>
          <w:szCs w:val="24"/>
        </w:rPr>
        <w:t>continuing</w:t>
      </w:r>
      <w:r w:rsidR="00244118">
        <w:rPr>
          <w:rFonts w:cs="Times New Roman"/>
          <w:bCs/>
          <w:szCs w:val="24"/>
        </w:rPr>
        <w:t>.</w:t>
      </w:r>
    </w:p>
    <w:p w14:paraId="577CE4E3" w14:textId="77777777" w:rsidR="003F0E15" w:rsidRDefault="0033652F" w:rsidP="0033652F">
      <w:pPr>
        <w:spacing w:after="264"/>
        <w:ind w:left="1350" w:hanging="270"/>
        <w:rPr>
          <w:rFonts w:cs="Times New Roman"/>
          <w:bCs/>
          <w:szCs w:val="24"/>
        </w:rPr>
      </w:pPr>
      <w:r>
        <w:rPr>
          <w:rFonts w:cs="Times New Roman"/>
          <w:bCs/>
          <w:szCs w:val="24"/>
        </w:rPr>
        <w:t xml:space="preserve">•   For </w:t>
      </w:r>
      <w:r w:rsidRPr="00244118">
        <w:rPr>
          <w:rFonts w:cs="Times New Roman"/>
          <w:bCs/>
          <w:i/>
          <w:iCs/>
          <w:szCs w:val="24"/>
        </w:rPr>
        <w:t>permanent</w:t>
      </w:r>
      <w:r>
        <w:rPr>
          <w:rFonts w:cs="Times New Roman"/>
          <w:bCs/>
          <w:szCs w:val="24"/>
        </w:rPr>
        <w:t xml:space="preserve"> nuisances, </w:t>
      </w:r>
      <w:r w:rsidR="00905151">
        <w:rPr>
          <w:rFonts w:cs="Times New Roman"/>
          <w:bCs/>
          <w:szCs w:val="24"/>
        </w:rPr>
        <w:t>compensatory (money) damages</w:t>
      </w:r>
      <w:r>
        <w:rPr>
          <w:rFonts w:cs="Times New Roman"/>
          <w:bCs/>
          <w:szCs w:val="24"/>
        </w:rPr>
        <w:t xml:space="preserve"> are available. </w:t>
      </w:r>
      <w:r w:rsidRPr="0033652F">
        <w:rPr>
          <w:rFonts w:cs="Times New Roman"/>
          <w:bCs/>
          <w:szCs w:val="24"/>
        </w:rPr>
        <w:t xml:space="preserve">The usual measure of </w:t>
      </w:r>
      <w:r>
        <w:rPr>
          <w:rFonts w:cs="Times New Roman"/>
          <w:bCs/>
          <w:szCs w:val="24"/>
        </w:rPr>
        <w:t xml:space="preserve">such </w:t>
      </w:r>
      <w:r w:rsidRPr="0033652F">
        <w:rPr>
          <w:rFonts w:cs="Times New Roman"/>
          <w:bCs/>
          <w:szCs w:val="24"/>
        </w:rPr>
        <w:t xml:space="preserve">damages is the diminution </w:t>
      </w:r>
      <w:r>
        <w:rPr>
          <w:rFonts w:cs="Times New Roman"/>
          <w:bCs/>
          <w:szCs w:val="24"/>
        </w:rPr>
        <w:t>in fair market value of the affected property. (</w:t>
      </w:r>
      <w:proofErr w:type="spellStart"/>
      <w:r w:rsidRPr="0033652F">
        <w:rPr>
          <w:rFonts w:cs="Times New Roman"/>
          <w:bCs/>
          <w:i/>
          <w:iCs/>
          <w:szCs w:val="24"/>
        </w:rPr>
        <w:t>Varjabedian</w:t>
      </w:r>
      <w:proofErr w:type="spellEnd"/>
      <w:r w:rsidRPr="0033652F">
        <w:rPr>
          <w:rFonts w:cs="Times New Roman"/>
          <w:bCs/>
          <w:i/>
          <w:iCs/>
          <w:szCs w:val="24"/>
        </w:rPr>
        <w:t xml:space="preserve"> v. City of Madera</w:t>
      </w:r>
      <w:r w:rsidRPr="0033652F">
        <w:rPr>
          <w:rFonts w:cs="Times New Roman"/>
          <w:bCs/>
          <w:szCs w:val="24"/>
        </w:rPr>
        <w:t xml:space="preserve"> (1977) 20 Cal.3d 285, 292</w:t>
      </w:r>
      <w:r>
        <w:rPr>
          <w:rFonts w:cs="Times New Roman"/>
          <w:bCs/>
          <w:szCs w:val="24"/>
        </w:rPr>
        <w:t xml:space="preserve"> [j</w:t>
      </w:r>
      <w:r w:rsidRPr="0033652F">
        <w:rPr>
          <w:rFonts w:cs="Times New Roman"/>
          <w:bCs/>
          <w:szCs w:val="24"/>
        </w:rPr>
        <w:t xml:space="preserve">ury decides </w:t>
      </w:r>
      <w:r>
        <w:rPr>
          <w:rFonts w:cs="Times New Roman"/>
          <w:bCs/>
          <w:szCs w:val="24"/>
        </w:rPr>
        <w:t xml:space="preserve">fair </w:t>
      </w:r>
      <w:r w:rsidRPr="0033652F">
        <w:rPr>
          <w:rFonts w:cs="Times New Roman"/>
          <w:bCs/>
          <w:szCs w:val="24"/>
        </w:rPr>
        <w:t>market value before and after creation of nuisance</w:t>
      </w:r>
      <w:r>
        <w:rPr>
          <w:rFonts w:cs="Times New Roman"/>
          <w:bCs/>
          <w:szCs w:val="24"/>
        </w:rPr>
        <w:t>]</w:t>
      </w:r>
      <w:r w:rsidRPr="0033652F">
        <w:rPr>
          <w:rFonts w:cs="Times New Roman"/>
          <w:bCs/>
          <w:szCs w:val="24"/>
        </w:rPr>
        <w:t>.) A plaintiff may also recover the present value of losses or expenses he or she may, with reasonable certainty, incur in the future because of the nuisance.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at</w:t>
      </w:r>
      <w:r w:rsidRPr="0033652F">
        <w:rPr>
          <w:rFonts w:cs="Times New Roman"/>
          <w:bCs/>
          <w:szCs w:val="24"/>
        </w:rPr>
        <w:t xml:space="preserve"> 295.) A plaintiff must recover all past, present, and future damages in one suit. (</w:t>
      </w:r>
      <w:proofErr w:type="spellStart"/>
      <w:r w:rsidRPr="0033652F">
        <w:rPr>
          <w:rFonts w:cs="Times New Roman"/>
          <w:bCs/>
          <w:i/>
          <w:iCs/>
          <w:szCs w:val="24"/>
        </w:rPr>
        <w:t>Kornoff</w:t>
      </w:r>
      <w:proofErr w:type="spellEnd"/>
      <w:r w:rsidRPr="0033652F">
        <w:rPr>
          <w:rFonts w:cs="Times New Roman"/>
          <w:bCs/>
          <w:i/>
          <w:iCs/>
          <w:szCs w:val="24"/>
        </w:rPr>
        <w:t xml:space="preserve"> v. Kingsburg Cotton Oil Co.</w:t>
      </w:r>
      <w:r w:rsidRPr="0033652F">
        <w:rPr>
          <w:rFonts w:cs="Times New Roman"/>
          <w:bCs/>
          <w:szCs w:val="24"/>
        </w:rPr>
        <w:t xml:space="preserve"> (1955) 45 Cal.2d 265, 271-272.)</w:t>
      </w:r>
    </w:p>
    <w:p w14:paraId="70C6D3E5" w14:textId="77777777" w:rsidR="003F0E15" w:rsidRDefault="00244118" w:rsidP="0033652F">
      <w:pPr>
        <w:spacing w:after="264"/>
        <w:ind w:left="1350" w:hanging="270"/>
        <w:rPr>
          <w:rFonts w:cs="Times New Roman"/>
          <w:bCs/>
          <w:szCs w:val="24"/>
        </w:rPr>
      </w:pPr>
      <w:r>
        <w:rPr>
          <w:rFonts w:cs="Times New Roman"/>
          <w:bCs/>
          <w:szCs w:val="24"/>
        </w:rPr>
        <w:lastRenderedPageBreak/>
        <w:t xml:space="preserve">•   </w:t>
      </w:r>
      <w:r w:rsidRPr="00244118">
        <w:rPr>
          <w:rFonts w:cs="Times New Roman"/>
          <w:bCs/>
          <w:szCs w:val="24"/>
        </w:rPr>
        <w:t xml:space="preserve">For </w:t>
      </w:r>
      <w:r w:rsidRPr="00244118">
        <w:rPr>
          <w:rFonts w:cs="Times New Roman"/>
          <w:bCs/>
          <w:i/>
          <w:iCs/>
          <w:szCs w:val="24"/>
        </w:rPr>
        <w:t>continuing</w:t>
      </w:r>
      <w:r w:rsidRPr="00244118">
        <w:rPr>
          <w:rFonts w:cs="Times New Roman"/>
          <w:bCs/>
          <w:szCs w:val="24"/>
        </w:rPr>
        <w:t xml:space="preserve"> nuisances, the </w:t>
      </w:r>
      <w:r w:rsidR="00905151">
        <w:rPr>
          <w:rFonts w:cs="Times New Roman"/>
          <w:bCs/>
          <w:szCs w:val="24"/>
        </w:rPr>
        <w:t>compensatory (money) damages</w:t>
      </w:r>
      <w:r w:rsidRPr="00244118">
        <w:rPr>
          <w:rFonts w:cs="Times New Roman"/>
          <w:bCs/>
          <w:szCs w:val="24"/>
        </w:rPr>
        <w:t xml:space="preserve"> are different. A plaintiff can only recover actual damages </w:t>
      </w:r>
      <w:r w:rsidR="00586698" w:rsidRPr="00586698">
        <w:rPr>
          <w:rFonts w:cs="Times New Roman"/>
          <w:bCs/>
          <w:i/>
          <w:iCs/>
          <w:szCs w:val="24"/>
        </w:rPr>
        <w:t>through</w:t>
      </w:r>
      <w:r w:rsidRPr="00586698">
        <w:rPr>
          <w:rFonts w:cs="Times New Roman"/>
          <w:bCs/>
          <w:i/>
          <w:iCs/>
          <w:szCs w:val="24"/>
        </w:rPr>
        <w:t xml:space="preserve"> the date of the suit</w:t>
      </w:r>
      <w:r w:rsidR="00586698">
        <w:rPr>
          <w:rFonts w:cs="Times New Roman"/>
          <w:bCs/>
          <w:szCs w:val="24"/>
        </w:rPr>
        <w:t xml:space="preserve"> (i.e., plaintiff cannot recover damages for diminution in value) because there is no certainty the nuisance will continue. The rational for that is apparently that </w:t>
      </w:r>
      <w:r w:rsidR="00586698" w:rsidRPr="00244118">
        <w:rPr>
          <w:rFonts w:cs="Times New Roman"/>
          <w:bCs/>
          <w:szCs w:val="24"/>
        </w:rPr>
        <w:t xml:space="preserve">if </w:t>
      </w:r>
      <w:r w:rsidR="00586698">
        <w:rPr>
          <w:rFonts w:cs="Times New Roman"/>
          <w:bCs/>
          <w:szCs w:val="24"/>
        </w:rPr>
        <w:t xml:space="preserve">the </w:t>
      </w:r>
      <w:r w:rsidR="00586698" w:rsidRPr="00244118">
        <w:rPr>
          <w:rFonts w:cs="Times New Roman"/>
          <w:bCs/>
          <w:szCs w:val="24"/>
        </w:rPr>
        <w:t xml:space="preserve">defendant is willing and able to abate the nuisance, it is unfair to award damages on the theory </w:t>
      </w:r>
      <w:r w:rsidR="00586698">
        <w:rPr>
          <w:rFonts w:cs="Times New Roman"/>
          <w:bCs/>
          <w:szCs w:val="24"/>
        </w:rPr>
        <w:t xml:space="preserve">that </w:t>
      </w:r>
      <w:r w:rsidR="00586698" w:rsidRPr="00244118">
        <w:rPr>
          <w:rFonts w:cs="Times New Roman"/>
          <w:bCs/>
          <w:szCs w:val="24"/>
        </w:rPr>
        <w:t>the nuisance will continue. (</w:t>
      </w:r>
      <w:proofErr w:type="spellStart"/>
      <w:r w:rsidR="00586698" w:rsidRPr="00586698">
        <w:rPr>
          <w:rFonts w:cs="Times New Roman"/>
          <w:bCs/>
          <w:i/>
          <w:iCs/>
          <w:szCs w:val="24"/>
        </w:rPr>
        <w:t>Gehr</w:t>
      </w:r>
      <w:proofErr w:type="spellEnd"/>
      <w:r w:rsidR="00586698" w:rsidRPr="00586698">
        <w:rPr>
          <w:rFonts w:cs="Times New Roman"/>
          <w:bCs/>
          <w:i/>
          <w:iCs/>
          <w:szCs w:val="24"/>
        </w:rPr>
        <w:t xml:space="preserve"> v. Baker Hughes Oil Field Operations Inc.</w:t>
      </w:r>
      <w:r w:rsidR="00586698" w:rsidRPr="00244118">
        <w:rPr>
          <w:rFonts w:cs="Times New Roman"/>
          <w:bCs/>
          <w:szCs w:val="24"/>
        </w:rPr>
        <w:t xml:space="preserve"> (2008) 165 Cal.App.4th 660, 668.)</w:t>
      </w:r>
      <w:r w:rsidR="00586698">
        <w:rPr>
          <w:rFonts w:cs="Times New Roman"/>
          <w:bCs/>
          <w:szCs w:val="24"/>
        </w:rPr>
        <w:t xml:space="preserve"> Which leads to the most common remedy for ongoing nuisances—abatement. </w:t>
      </w:r>
      <w:r w:rsidRPr="00244118">
        <w:rPr>
          <w:rFonts w:cs="Times New Roman"/>
          <w:bCs/>
          <w:szCs w:val="24"/>
        </w:rPr>
        <w:t>A continuing nuisance is ongoing and can be abated at any time via injunction. (</w:t>
      </w:r>
      <w:r w:rsidRPr="00586698">
        <w:rPr>
          <w:rFonts w:cs="Times New Roman"/>
          <w:bCs/>
          <w:i/>
          <w:iCs/>
          <w:szCs w:val="24"/>
        </w:rPr>
        <w:t>Baker v. Burbank-Glendale-Pasadena Airport Auth.</w:t>
      </w:r>
      <w:r w:rsidRPr="00244118">
        <w:rPr>
          <w:rFonts w:cs="Times New Roman"/>
          <w:bCs/>
          <w:szCs w:val="24"/>
        </w:rPr>
        <w:t xml:space="preserve"> (1985) 39 Cal.3d 862, 868-871.) </w:t>
      </w:r>
    </w:p>
    <w:p w14:paraId="41946AB3" w14:textId="77777777" w:rsidR="003F0E15" w:rsidRDefault="00393294" w:rsidP="00393294">
      <w:pPr>
        <w:spacing w:after="264"/>
        <w:ind w:left="1080" w:hanging="360"/>
        <w:rPr>
          <w:rFonts w:cs="Times New Roman"/>
          <w:bCs/>
          <w:szCs w:val="24"/>
        </w:rPr>
      </w:pPr>
      <w:r>
        <w:rPr>
          <w:rFonts w:cs="Times New Roman"/>
          <w:bCs/>
          <w:szCs w:val="24"/>
        </w:rPr>
        <w:t xml:space="preserve">—  </w:t>
      </w:r>
      <w:bookmarkStart w:id="17" w:name="_Hlk40938318"/>
      <w:r>
        <w:rPr>
          <w:rFonts w:cs="Times New Roman"/>
          <w:bCs/>
          <w:szCs w:val="24"/>
        </w:rPr>
        <w:t xml:space="preserve">Emotional distress damages are also a possibility. (See </w:t>
      </w:r>
      <w:proofErr w:type="spellStart"/>
      <w:r w:rsidRPr="00393294">
        <w:rPr>
          <w:rFonts w:cs="Times New Roman"/>
          <w:bCs/>
          <w:i/>
          <w:iCs/>
          <w:szCs w:val="24"/>
        </w:rPr>
        <w:t>Kornoff</w:t>
      </w:r>
      <w:proofErr w:type="spellEnd"/>
      <w:r w:rsidRPr="00393294">
        <w:rPr>
          <w:rFonts w:cs="Times New Roman"/>
          <w:bCs/>
          <w:i/>
          <w:iCs/>
          <w:szCs w:val="24"/>
        </w:rPr>
        <w:t xml:space="preserve"> v. Kingsburg Cotton Oil Co.</w:t>
      </w:r>
      <w:r>
        <w:rPr>
          <w:rFonts w:cs="Times New Roman"/>
          <w:bCs/>
          <w:szCs w:val="24"/>
        </w:rPr>
        <w:t xml:space="preserve">, </w:t>
      </w:r>
      <w:r>
        <w:rPr>
          <w:rFonts w:cs="Times New Roman"/>
          <w:bCs/>
          <w:i/>
          <w:iCs/>
          <w:szCs w:val="24"/>
        </w:rPr>
        <w:t>supra</w:t>
      </w:r>
      <w:r>
        <w:rPr>
          <w:rFonts w:cs="Times New Roman"/>
          <w:bCs/>
          <w:szCs w:val="24"/>
        </w:rPr>
        <w:t>, 45 Cal.</w:t>
      </w:r>
      <w:r w:rsidRPr="00393294">
        <w:rPr>
          <w:rFonts w:cs="Times New Roman"/>
          <w:bCs/>
          <w:szCs w:val="24"/>
        </w:rPr>
        <w:t xml:space="preserve">2d </w:t>
      </w:r>
      <w:r>
        <w:rPr>
          <w:rFonts w:cs="Times New Roman"/>
          <w:bCs/>
          <w:szCs w:val="24"/>
        </w:rPr>
        <w:t>at</w:t>
      </w:r>
      <w:r w:rsidRPr="00393294">
        <w:rPr>
          <w:rFonts w:cs="Times New Roman"/>
          <w:bCs/>
          <w:szCs w:val="24"/>
        </w:rPr>
        <w:t xml:space="preserve"> 272; </w:t>
      </w:r>
      <w:r w:rsidRPr="00393294">
        <w:rPr>
          <w:rFonts w:cs="Times New Roman"/>
          <w:bCs/>
          <w:i/>
          <w:iCs/>
          <w:szCs w:val="24"/>
        </w:rPr>
        <w:t>Potter v. Firestone Tire &amp; Rubber Co.</w:t>
      </w:r>
      <w:r w:rsidRPr="00393294">
        <w:rPr>
          <w:rFonts w:cs="Times New Roman"/>
          <w:bCs/>
          <w:szCs w:val="24"/>
        </w:rPr>
        <w:t xml:space="preserve"> (1993) 6 Cal.4th 965, 986, fn.10</w:t>
      </w:r>
      <w:bookmarkEnd w:id="17"/>
      <w:r>
        <w:rPr>
          <w:rFonts w:cs="Times New Roman"/>
          <w:bCs/>
          <w:szCs w:val="24"/>
        </w:rPr>
        <w:t xml:space="preserve">; </w:t>
      </w:r>
      <w:r w:rsidRPr="00393294">
        <w:rPr>
          <w:rFonts w:cs="Times New Roman"/>
          <w:bCs/>
          <w:i/>
          <w:iCs/>
          <w:szCs w:val="24"/>
        </w:rPr>
        <w:t>Smith v. County of Los Angeles</w:t>
      </w:r>
      <w:r w:rsidRPr="00393294">
        <w:rPr>
          <w:rFonts w:cs="Times New Roman"/>
          <w:bCs/>
          <w:szCs w:val="24"/>
        </w:rPr>
        <w:t xml:space="preserve"> (1989) 214 Cal.App.3d 266, 287-288</w:t>
      </w:r>
      <w:r>
        <w:rPr>
          <w:rFonts w:cs="Times New Roman"/>
          <w:bCs/>
          <w:szCs w:val="24"/>
        </w:rPr>
        <w:t xml:space="preserve">; </w:t>
      </w:r>
      <w:r w:rsidRPr="00393294">
        <w:rPr>
          <w:rFonts w:cs="Times New Roman"/>
          <w:bCs/>
          <w:i/>
          <w:iCs/>
          <w:szCs w:val="24"/>
        </w:rPr>
        <w:t>City of San Jose v. Superior Court</w:t>
      </w:r>
      <w:r w:rsidRPr="00393294">
        <w:rPr>
          <w:rFonts w:cs="Times New Roman"/>
          <w:bCs/>
          <w:szCs w:val="24"/>
        </w:rPr>
        <w:t xml:space="preserve"> (1974) 12 Cal.3d 447, 464</w:t>
      </w:r>
      <w:r>
        <w:rPr>
          <w:rFonts w:cs="Times New Roman"/>
          <w:bCs/>
          <w:szCs w:val="24"/>
        </w:rPr>
        <w:t xml:space="preserve"> [d</w:t>
      </w:r>
      <w:r w:rsidRPr="00393294">
        <w:rPr>
          <w:rFonts w:cs="Times New Roman"/>
          <w:bCs/>
          <w:szCs w:val="24"/>
        </w:rPr>
        <w:t>amages recoverable in a successful nuisance action for injuries to real property include not only diminution in market value but also damages for annoyance, inconvenience, and discomfort</w:t>
      </w:r>
      <w:r>
        <w:rPr>
          <w:rFonts w:cs="Times New Roman"/>
          <w:bCs/>
          <w:szCs w:val="24"/>
        </w:rPr>
        <w:t xml:space="preserve">].) </w:t>
      </w:r>
      <w:r w:rsidRPr="00393294">
        <w:rPr>
          <w:rFonts w:cs="Times New Roman"/>
          <w:bCs/>
          <w:szCs w:val="24"/>
        </w:rPr>
        <w:t xml:space="preserve">Mental distress </w:t>
      </w:r>
      <w:r w:rsidR="00B14A63">
        <w:rPr>
          <w:rFonts w:cs="Times New Roman"/>
          <w:bCs/>
          <w:szCs w:val="24"/>
        </w:rPr>
        <w:t>is a</w:t>
      </w:r>
      <w:r w:rsidRPr="00393294">
        <w:rPr>
          <w:rFonts w:cs="Times New Roman"/>
          <w:bCs/>
          <w:szCs w:val="24"/>
        </w:rPr>
        <w:t>n element of loss of enjoyment. (</w:t>
      </w:r>
      <w:r w:rsidRPr="00B14A63">
        <w:rPr>
          <w:rFonts w:cs="Times New Roman"/>
          <w:bCs/>
          <w:i/>
          <w:iCs/>
          <w:szCs w:val="24"/>
        </w:rPr>
        <w:t>Sturges v. Charles L. Harney Inc.</w:t>
      </w:r>
      <w:r w:rsidRPr="00393294">
        <w:rPr>
          <w:rFonts w:cs="Times New Roman"/>
          <w:bCs/>
          <w:szCs w:val="24"/>
        </w:rPr>
        <w:t xml:space="preserve"> (1958) 165 Cal.App.2d 306, 323.)</w:t>
      </w:r>
    </w:p>
    <w:p w14:paraId="03AC1805" w14:textId="77777777" w:rsidR="003F0E15" w:rsidRDefault="00E4290E" w:rsidP="00393294">
      <w:pPr>
        <w:spacing w:after="264"/>
        <w:ind w:left="1080" w:hanging="360"/>
        <w:rPr>
          <w:rFonts w:cs="Times New Roman"/>
          <w:bCs/>
          <w:szCs w:val="24"/>
        </w:rPr>
      </w:pPr>
      <w:r>
        <w:rPr>
          <w:rFonts w:cs="Times New Roman"/>
          <w:bCs/>
          <w:szCs w:val="24"/>
        </w:rPr>
        <w:t xml:space="preserve">—  </w:t>
      </w:r>
      <w:r w:rsidRPr="00E4290E">
        <w:rPr>
          <w:rFonts w:cs="Times New Roman"/>
          <w:bCs/>
          <w:szCs w:val="24"/>
        </w:rPr>
        <w:t>Punitive damages may be awarded where plaintiff proves by clear and convincing evidence that defendant was guilty of oppression, fraud</w:t>
      </w:r>
      <w:r>
        <w:rPr>
          <w:rFonts w:cs="Times New Roman"/>
          <w:bCs/>
          <w:szCs w:val="24"/>
        </w:rPr>
        <w:t>,</w:t>
      </w:r>
      <w:r w:rsidRPr="00E4290E">
        <w:rPr>
          <w:rFonts w:cs="Times New Roman"/>
          <w:bCs/>
          <w:szCs w:val="24"/>
        </w:rPr>
        <w:t xml:space="preserve"> or malice. (Civ. Code</w:t>
      </w:r>
      <w:r>
        <w:rPr>
          <w:rFonts w:cs="Times New Roman"/>
          <w:bCs/>
          <w:szCs w:val="24"/>
        </w:rPr>
        <w:t>,</w:t>
      </w:r>
      <w:r w:rsidRPr="00E4290E">
        <w:rPr>
          <w:rFonts w:cs="Times New Roman"/>
          <w:bCs/>
          <w:szCs w:val="24"/>
        </w:rPr>
        <w:t xml:space="preserve"> § 3294(a); </w:t>
      </w:r>
      <w:proofErr w:type="spellStart"/>
      <w:r w:rsidRPr="00E4290E">
        <w:rPr>
          <w:rFonts w:cs="Times New Roman"/>
          <w:bCs/>
          <w:i/>
          <w:iCs/>
          <w:szCs w:val="24"/>
        </w:rPr>
        <w:t>Hassoldt</w:t>
      </w:r>
      <w:proofErr w:type="spellEnd"/>
      <w:r w:rsidRPr="00E4290E">
        <w:rPr>
          <w:rFonts w:cs="Times New Roman"/>
          <w:bCs/>
          <w:i/>
          <w:iCs/>
          <w:szCs w:val="24"/>
        </w:rPr>
        <w:t xml:space="preserve"> v. Patrick Media Group Inc.</w:t>
      </w:r>
      <w:r w:rsidRPr="00E4290E">
        <w:rPr>
          <w:rFonts w:cs="Times New Roman"/>
          <w:bCs/>
          <w:szCs w:val="24"/>
        </w:rPr>
        <w:t xml:space="preserve"> (2000) 84 Cal.App.4th 153, 169-170</w:t>
      </w:r>
      <w:r>
        <w:rPr>
          <w:rFonts w:cs="Times New Roman"/>
          <w:bCs/>
          <w:szCs w:val="24"/>
        </w:rPr>
        <w:t>.)</w:t>
      </w:r>
    </w:p>
    <w:p w14:paraId="469BA5A4" w14:textId="77777777" w:rsidR="003F0E15" w:rsidRDefault="006A3B04" w:rsidP="00393294">
      <w:pPr>
        <w:spacing w:after="264"/>
        <w:ind w:left="1080" w:hanging="360"/>
        <w:rPr>
          <w:rFonts w:cs="Times New Roman"/>
          <w:bCs/>
          <w:szCs w:val="24"/>
        </w:rPr>
      </w:pPr>
      <w:r>
        <w:rPr>
          <w:rFonts w:cs="Times New Roman"/>
          <w:bCs/>
          <w:szCs w:val="24"/>
        </w:rPr>
        <w:t xml:space="preserve">—  </w:t>
      </w:r>
      <w:r w:rsidRPr="006A3B04">
        <w:rPr>
          <w:rFonts w:cs="Times New Roman"/>
          <w:bCs/>
          <w:szCs w:val="24"/>
        </w:rPr>
        <w:t>Declaratory relief may be available in nuisance cases. (Code Civ. Proc.</w:t>
      </w:r>
      <w:r>
        <w:rPr>
          <w:rFonts w:cs="Times New Roman"/>
          <w:bCs/>
          <w:szCs w:val="24"/>
        </w:rPr>
        <w:t>,</w:t>
      </w:r>
      <w:r w:rsidRPr="006A3B04">
        <w:rPr>
          <w:rFonts w:cs="Times New Roman"/>
          <w:bCs/>
          <w:szCs w:val="24"/>
        </w:rPr>
        <w:t xml:space="preserve"> § 1060; </w:t>
      </w:r>
      <w:proofErr w:type="spellStart"/>
      <w:r w:rsidRPr="006A3B04">
        <w:rPr>
          <w:rFonts w:cs="Times New Roman"/>
          <w:bCs/>
          <w:i/>
          <w:iCs/>
          <w:szCs w:val="24"/>
        </w:rPr>
        <w:t>Shamsian</w:t>
      </w:r>
      <w:proofErr w:type="spellEnd"/>
      <w:r w:rsidRPr="006A3B04">
        <w:rPr>
          <w:rFonts w:cs="Times New Roman"/>
          <w:bCs/>
          <w:i/>
          <w:iCs/>
          <w:szCs w:val="24"/>
        </w:rPr>
        <w:t xml:space="preserve"> v. Atlantic Richfield Co.</w:t>
      </w:r>
      <w:r w:rsidRPr="006A3B04">
        <w:rPr>
          <w:rFonts w:cs="Times New Roman"/>
          <w:bCs/>
          <w:szCs w:val="24"/>
        </w:rPr>
        <w:t xml:space="preserve"> (2003) 107 Cal.App.4th 967, 984.)</w:t>
      </w:r>
    </w:p>
    <w:p w14:paraId="7A9578C8" w14:textId="77777777" w:rsidR="003F0E15" w:rsidRDefault="00D45B7D" w:rsidP="00393294">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78EC77EE"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7F980A56" w14:textId="77777777" w:rsidR="003F0E15" w:rsidRDefault="00CE6FC7" w:rsidP="00CE6FC7">
      <w:pPr>
        <w:spacing w:after="264"/>
        <w:ind w:left="1080" w:hanging="360"/>
        <w:rPr>
          <w:rFonts w:cs="Times New Roman"/>
          <w:bCs/>
          <w:szCs w:val="24"/>
        </w:rPr>
      </w:pPr>
      <w:r>
        <w:rPr>
          <w:rFonts w:cs="Times New Roman"/>
          <w:bCs/>
          <w:szCs w:val="24"/>
        </w:rPr>
        <w:t xml:space="preserve">—  </w:t>
      </w:r>
      <w:r w:rsidR="00357552" w:rsidRPr="00357552">
        <w:rPr>
          <w:rFonts w:cs="Times New Roman"/>
          <w:bCs/>
          <w:szCs w:val="24"/>
        </w:rPr>
        <w:t>Three years for property damage</w:t>
      </w:r>
      <w:r w:rsidR="00357552">
        <w:rPr>
          <w:rFonts w:cs="Times New Roman"/>
          <w:bCs/>
          <w:szCs w:val="24"/>
        </w:rPr>
        <w:t xml:space="preserve"> resulting from a nuisance</w:t>
      </w:r>
      <w:r w:rsidR="00357552" w:rsidRPr="00357552">
        <w:rPr>
          <w:rFonts w:cs="Times New Roman"/>
          <w:bCs/>
          <w:szCs w:val="24"/>
        </w:rPr>
        <w:t>. (Code Civ. Proc.</w:t>
      </w:r>
      <w:r w:rsidR="00357552">
        <w:rPr>
          <w:rFonts w:cs="Times New Roman"/>
          <w:bCs/>
          <w:szCs w:val="24"/>
        </w:rPr>
        <w:t>,</w:t>
      </w:r>
      <w:r w:rsidR="00357552" w:rsidRPr="00357552">
        <w:rPr>
          <w:rFonts w:cs="Times New Roman"/>
          <w:bCs/>
          <w:szCs w:val="24"/>
        </w:rPr>
        <w:t xml:space="preserve"> § 338(b); </w:t>
      </w:r>
      <w:r w:rsidR="00357552" w:rsidRPr="00357552">
        <w:rPr>
          <w:rFonts w:cs="Times New Roman"/>
          <w:bCs/>
          <w:i/>
          <w:iCs/>
          <w:szCs w:val="24"/>
        </w:rPr>
        <w:t>Wilshire Westwood Assocs. v. Atlantic Richfield Co.</w:t>
      </w:r>
      <w:r w:rsidR="00357552" w:rsidRPr="00357552">
        <w:rPr>
          <w:rFonts w:cs="Times New Roman"/>
          <w:bCs/>
          <w:szCs w:val="24"/>
        </w:rPr>
        <w:t xml:space="preserve"> (1993) 20 Cal.App.4th 732, 743-745.) </w:t>
      </w:r>
    </w:p>
    <w:p w14:paraId="2FAE5017" w14:textId="77777777" w:rsidR="003F0E15" w:rsidRDefault="00357552" w:rsidP="00CE6FC7">
      <w:pPr>
        <w:spacing w:after="264"/>
        <w:ind w:left="1080" w:hanging="360"/>
        <w:rPr>
          <w:rFonts w:cs="Times New Roman"/>
          <w:bCs/>
          <w:szCs w:val="24"/>
        </w:rPr>
      </w:pPr>
      <w:r>
        <w:rPr>
          <w:rFonts w:cs="Times New Roman"/>
          <w:bCs/>
          <w:szCs w:val="24"/>
        </w:rPr>
        <w:t xml:space="preserve">—  Two years for personal injuries </w:t>
      </w:r>
      <w:r w:rsidRPr="00357552">
        <w:rPr>
          <w:rFonts w:cs="Times New Roman"/>
          <w:bCs/>
          <w:szCs w:val="24"/>
        </w:rPr>
        <w:t>resulting from a nuisance</w:t>
      </w:r>
      <w:r>
        <w:rPr>
          <w:rFonts w:cs="Times New Roman"/>
          <w:bCs/>
          <w:szCs w:val="24"/>
        </w:rPr>
        <w:t xml:space="preserve">. </w:t>
      </w:r>
      <w:r w:rsidRPr="00357552">
        <w:rPr>
          <w:rFonts w:cs="Times New Roman"/>
          <w:bCs/>
          <w:szCs w:val="24"/>
        </w:rPr>
        <w:t>(Code Civ. Proc.</w:t>
      </w:r>
      <w:r>
        <w:rPr>
          <w:rFonts w:cs="Times New Roman"/>
          <w:bCs/>
          <w:szCs w:val="24"/>
        </w:rPr>
        <w:t>,</w:t>
      </w:r>
      <w:r w:rsidRPr="00357552">
        <w:rPr>
          <w:rFonts w:cs="Times New Roman"/>
          <w:bCs/>
          <w:szCs w:val="24"/>
        </w:rPr>
        <w:t xml:space="preserve"> § 335.1.)</w:t>
      </w:r>
    </w:p>
    <w:p w14:paraId="29D07762" w14:textId="77777777" w:rsidR="003F0E15" w:rsidRDefault="00357552" w:rsidP="00CE6FC7">
      <w:pPr>
        <w:spacing w:after="264"/>
        <w:ind w:left="1080" w:hanging="360"/>
        <w:rPr>
          <w:rFonts w:cs="Times New Roman"/>
          <w:bCs/>
          <w:szCs w:val="24"/>
        </w:rPr>
      </w:pPr>
      <w:r>
        <w:rPr>
          <w:rFonts w:cs="Times New Roman"/>
          <w:bCs/>
          <w:szCs w:val="24"/>
        </w:rPr>
        <w:t xml:space="preserve">—  </w:t>
      </w:r>
      <w:r w:rsidRPr="00357552">
        <w:rPr>
          <w:rFonts w:cs="Times New Roman"/>
          <w:bCs/>
          <w:szCs w:val="24"/>
        </w:rPr>
        <w:t>Commencement of running of the statute can be an issue.</w:t>
      </w:r>
    </w:p>
    <w:p w14:paraId="0F3C5D64" w14:textId="77777777" w:rsidR="003F0E15" w:rsidRDefault="00357552" w:rsidP="00357552">
      <w:pPr>
        <w:spacing w:after="264"/>
        <w:ind w:left="1440" w:hanging="360"/>
        <w:rPr>
          <w:rFonts w:cs="Times New Roman"/>
          <w:bCs/>
          <w:szCs w:val="24"/>
        </w:rPr>
      </w:pPr>
      <w:r>
        <w:rPr>
          <w:rFonts w:cs="Times New Roman"/>
          <w:bCs/>
          <w:szCs w:val="24"/>
        </w:rPr>
        <w:t xml:space="preserve">•    </w:t>
      </w:r>
      <w:r w:rsidRPr="00357552">
        <w:rPr>
          <w:rFonts w:cs="Times New Roman"/>
          <w:bCs/>
          <w:szCs w:val="24"/>
        </w:rPr>
        <w:t xml:space="preserve">For private </w:t>
      </w:r>
      <w:r w:rsidRPr="00357552">
        <w:rPr>
          <w:rFonts w:cs="Times New Roman"/>
          <w:bCs/>
          <w:i/>
          <w:iCs/>
          <w:szCs w:val="24"/>
        </w:rPr>
        <w:t>continuing</w:t>
      </w:r>
      <w:r w:rsidRPr="00357552">
        <w:rPr>
          <w:rFonts w:cs="Times New Roman"/>
          <w:bCs/>
          <w:szCs w:val="24"/>
        </w:rPr>
        <w:t xml:space="preserve"> nuisance</w:t>
      </w:r>
      <w:r>
        <w:rPr>
          <w:rFonts w:cs="Times New Roman"/>
          <w:bCs/>
          <w:szCs w:val="24"/>
        </w:rPr>
        <w:t>s</w:t>
      </w:r>
      <w:r w:rsidRPr="00357552">
        <w:rPr>
          <w:rFonts w:cs="Times New Roman"/>
          <w:bCs/>
          <w:szCs w:val="24"/>
        </w:rPr>
        <w:t>, each repetition of a continuing nuisance is considered a separate wrong that commences a new period in which to bring an action based on the new injury. (</w:t>
      </w:r>
      <w:r w:rsidRPr="00357552">
        <w:rPr>
          <w:rFonts w:cs="Times New Roman"/>
          <w:bCs/>
          <w:i/>
          <w:iCs/>
          <w:szCs w:val="24"/>
        </w:rPr>
        <w:t>Beck Development Co., v. Southern Pacific Transportation Co.</w:t>
      </w:r>
      <w:r w:rsidRPr="00357552">
        <w:rPr>
          <w:rFonts w:cs="Times New Roman"/>
          <w:bCs/>
          <w:szCs w:val="24"/>
        </w:rPr>
        <w:t xml:space="preserve"> (1996), 44 Cal.App.4th 1160.) </w:t>
      </w:r>
    </w:p>
    <w:p w14:paraId="7B535C38" w14:textId="77777777" w:rsidR="003F0E15" w:rsidRDefault="00357552" w:rsidP="00357552">
      <w:pPr>
        <w:spacing w:after="264"/>
        <w:ind w:left="1440" w:hanging="360"/>
        <w:rPr>
          <w:rFonts w:cs="Times New Roman"/>
          <w:bCs/>
          <w:szCs w:val="24"/>
        </w:rPr>
      </w:pPr>
      <w:r>
        <w:rPr>
          <w:rFonts w:cs="Times New Roman"/>
          <w:bCs/>
          <w:szCs w:val="24"/>
        </w:rPr>
        <w:lastRenderedPageBreak/>
        <w:t xml:space="preserve">•    </w:t>
      </w:r>
      <w:r w:rsidRPr="00357552">
        <w:rPr>
          <w:rFonts w:cs="Times New Roman"/>
          <w:bCs/>
          <w:szCs w:val="24"/>
        </w:rPr>
        <w:t xml:space="preserve">For a </w:t>
      </w:r>
      <w:r w:rsidRPr="00357552">
        <w:rPr>
          <w:rFonts w:cs="Times New Roman"/>
          <w:bCs/>
          <w:i/>
          <w:iCs/>
          <w:szCs w:val="24"/>
        </w:rPr>
        <w:t>permanent</w:t>
      </w:r>
      <w:r w:rsidRPr="00357552">
        <w:rPr>
          <w:rFonts w:cs="Times New Roman"/>
          <w:bCs/>
          <w:szCs w:val="24"/>
        </w:rPr>
        <w:t xml:space="preserve"> nuisance</w:t>
      </w:r>
      <w:r>
        <w:rPr>
          <w:rFonts w:cs="Times New Roman"/>
          <w:bCs/>
          <w:szCs w:val="24"/>
        </w:rPr>
        <w:t xml:space="preserve"> (e.g., a building, fence, </w:t>
      </w:r>
      <w:r w:rsidRPr="00357552">
        <w:rPr>
          <w:rFonts w:cs="Times New Roman"/>
          <w:bCs/>
          <w:szCs w:val="24"/>
        </w:rPr>
        <w:t>buried sewer, or structure located on the property of another</w:t>
      </w:r>
      <w:r>
        <w:rPr>
          <w:rFonts w:cs="Times New Roman"/>
          <w:bCs/>
          <w:szCs w:val="24"/>
        </w:rPr>
        <w:t>)</w:t>
      </w:r>
      <w:r w:rsidRPr="00357552">
        <w:rPr>
          <w:rFonts w:cs="Times New Roman"/>
          <w:bCs/>
          <w:szCs w:val="24"/>
        </w:rPr>
        <w:t xml:space="preserve">, the three year statute of limitations begins to run </w:t>
      </w:r>
      <w:r w:rsidRPr="00357552">
        <w:rPr>
          <w:rFonts w:cs="Times New Roman"/>
          <w:bCs/>
          <w:i/>
          <w:iCs/>
          <w:szCs w:val="24"/>
          <w:u w:val="single"/>
        </w:rPr>
        <w:t>when the nuisance first occurred</w:t>
      </w:r>
      <w:r w:rsidRPr="00357552">
        <w:rPr>
          <w:rFonts w:cs="Times New Roman"/>
          <w:bCs/>
          <w:szCs w:val="24"/>
        </w:rPr>
        <w:t xml:space="preserve">. </w:t>
      </w:r>
    </w:p>
    <w:p w14:paraId="20DF4AE3" w14:textId="77777777" w:rsidR="003F0E15" w:rsidRDefault="00DC2000" w:rsidP="00DC2000">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4E84E7D4" w14:textId="77777777" w:rsidR="003F0E15" w:rsidRDefault="00DC2000" w:rsidP="00DC200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Nuisance</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36B5D400" w14:textId="77777777" w:rsidR="003F0E15" w:rsidRDefault="00DC2000" w:rsidP="00DC2000">
      <w:pPr>
        <w:spacing w:after="264"/>
        <w:ind w:left="1080" w:hanging="360"/>
        <w:rPr>
          <w:rFonts w:cs="Times New Roman"/>
          <w:bCs/>
          <w:szCs w:val="24"/>
          <w:highlight w:val="green"/>
        </w:rPr>
      </w:pPr>
      <w:r w:rsidRPr="002D206C">
        <w:rPr>
          <w:rFonts w:cs="Times New Roman"/>
          <w:bCs/>
          <w:szCs w:val="24"/>
          <w:highlight w:val="green"/>
        </w:rPr>
        <w:t>—  ***</w:t>
      </w:r>
    </w:p>
    <w:p w14:paraId="33F9826D" w14:textId="77777777" w:rsidR="003F0E15" w:rsidRDefault="00DC2000" w:rsidP="00DC2000">
      <w:pPr>
        <w:spacing w:after="264"/>
        <w:ind w:left="720"/>
        <w:rPr>
          <w:rFonts w:cs="Times New Roman"/>
          <w:bCs/>
          <w:szCs w:val="24"/>
        </w:rPr>
      </w:pPr>
      <w:r w:rsidRPr="002D206C">
        <w:rPr>
          <w:rFonts w:cs="Times New Roman"/>
          <w:bCs/>
          <w:szCs w:val="24"/>
          <w:highlight w:val="green"/>
        </w:rPr>
        <w:t>—  ***</w:t>
      </w:r>
      <w:r w:rsidR="00A33DF6" w:rsidRPr="009B4639">
        <w:rPr>
          <w:rFonts w:cs="Times New Roman"/>
          <w:bCs/>
          <w:szCs w:val="24"/>
          <w:highlight w:val="green"/>
        </w:rPr>
        <w:t xml:space="preserve"> </w:t>
      </w:r>
    </w:p>
    <w:p w14:paraId="4B818023"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0255E993"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38EF4042"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06F8060D" w14:textId="34EE66EC" w:rsidR="00D129F9" w:rsidRDefault="00011941" w:rsidP="00724D36">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264180157"/>
          <w:placeholder>
            <w:docPart w:val="33872EEE00AA42F8950F133ED53AC37A"/>
          </w:placeholder>
          <w15:color w:val="23D160"/>
          <w15:appearance w15:val="tags"/>
        </w:sdtPr>
        <w:sdtEndPr>
          <w:rPr>
            <w:rStyle w:val="property1"/>
          </w:rPr>
        </w:sdtEndPr>
        <w:sdtContent>
          <w:r w:rsidR="00724D36" w:rsidRPr="007F3488">
            <w:rPr>
              <w:rFonts w:eastAsia="Times New Roman" w:cs="Times New Roman"/>
              <w:color w:val="CCCCCC"/>
              <w:szCs w:val="24"/>
            </w:rPr>
            <w:t>###</w:t>
          </w:r>
        </w:sdtContent>
      </w:sdt>
    </w:p>
    <w:p w14:paraId="523D9CAA" w14:textId="36A2F9F0" w:rsidR="003D74F3" w:rsidRDefault="00011941" w:rsidP="003D74F3">
      <w:pPr>
        <w:spacing w:after="264"/>
        <w:ind w:left="720"/>
        <w:rPr>
          <w:rFonts w:cs="Times New Roman"/>
          <w:bCs/>
          <w:color w:val="000099"/>
          <w:szCs w:val="24"/>
        </w:rPr>
      </w:pPr>
      <w:sdt>
        <w:sdtPr>
          <w:rPr>
            <w:rFonts w:cs="Times New Roman"/>
            <w:bCs/>
            <w:color w:val="000099"/>
            <w:szCs w:val="24"/>
          </w:rPr>
          <w:alias w:val="Show If"/>
          <w:tag w:val="FlowConditionShowIf"/>
          <w:id w:val="1224491654"/>
          <w:placeholder>
            <w:docPart w:val="82A7852834454E6CB96EF653351E2D47"/>
          </w:placeholder>
          <w15:color w:val="23D160"/>
          <w15:appearance w15:val="tags"/>
        </w:sdtPr>
        <w:sdtEndPr/>
        <w:sdtContent>
          <w:r w:rsidR="003D74F3">
            <w:rPr>
              <w:rStyle w:val="punctuation1"/>
              <w:rFonts w:eastAsia="Times New Roman"/>
            </w:rPr>
            <w:t>"</w:t>
          </w:r>
          <w:r w:rsidR="003D74F3">
            <w:rPr>
              <w:rStyle w:val="string3"/>
              <w:rFonts w:eastAsia="Times New Roman"/>
            </w:rPr>
            <w:t>Trespass</w:t>
          </w:r>
          <w:r w:rsidR="003D74F3">
            <w:rPr>
              <w:rStyle w:val="punctuation1"/>
              <w:rFonts w:eastAsia="Times New Roman"/>
            </w:rPr>
            <w:t>"</w:t>
          </w:r>
          <w:r w:rsidR="003D74F3">
            <w:rPr>
              <w:rStyle w:val="tag1"/>
              <w:rFonts w:eastAsia="Times New Roman"/>
            </w:rPr>
            <w:t xml:space="preserve"> </w:t>
          </w:r>
          <w:r w:rsidR="003D74F3">
            <w:rPr>
              <w:rStyle w:val="operator1"/>
              <w:rFonts w:eastAsia="Times New Roman"/>
            </w:rPr>
            <w:t>in</w:t>
          </w:r>
          <w:r w:rsidR="003D74F3">
            <w:rPr>
              <w:rStyle w:val="tag1"/>
              <w:rFonts w:eastAsia="Times New Roman"/>
            </w:rPr>
            <w:t xml:space="preserve"> </w:t>
          </w:r>
          <w:proofErr w:type="spellStart"/>
          <w:r w:rsidR="003D74F3">
            <w:rPr>
              <w:rStyle w:val="property1"/>
              <w:rFonts w:eastAsia="Times New Roman"/>
            </w:rPr>
            <w:t>checkbox_potential_claims</w:t>
          </w:r>
          <w:proofErr w:type="spellEnd"/>
          <w:r w:rsidR="003D74F3">
            <w:rPr>
              <w:rStyle w:val="tag1"/>
              <w:rFonts w:eastAsia="Times New Roman"/>
            </w:rPr>
            <w:t xml:space="preserve"> </w:t>
          </w:r>
          <w:r w:rsidR="00612AA1" w:rsidRPr="00B51BD3">
            <w:rPr>
              <w:rFonts w:eastAsia="Times New Roman" w:cs="Times New Roman"/>
              <w:color w:val="A67F59"/>
              <w:szCs w:val="24"/>
            </w:rPr>
            <w:t>or</w:t>
          </w:r>
          <w:r w:rsidR="00612AA1">
            <w:rPr>
              <w:rFonts w:eastAsia="Times New Roman" w:cs="Times New Roman"/>
              <w:color w:val="A67F59"/>
              <w:szCs w:val="24"/>
            </w:rPr>
            <w:t xml:space="preserve"> </w:t>
          </w:r>
          <w:r w:rsidR="00612AA1">
            <w:rPr>
              <w:rStyle w:val="punctuation1"/>
              <w:rFonts w:eastAsia="Times New Roman"/>
            </w:rPr>
            <w:t>"</w:t>
          </w:r>
          <w:r w:rsidR="00612AA1">
            <w:rPr>
              <w:rStyle w:val="string3"/>
              <w:rFonts w:eastAsia="Times New Roman"/>
            </w:rPr>
            <w:t>Trespass</w:t>
          </w:r>
          <w:r w:rsidR="00612AA1">
            <w:rPr>
              <w:rStyle w:val="punctuation1"/>
              <w:rFonts w:eastAsia="Times New Roman"/>
            </w:rPr>
            <w:t>"</w:t>
          </w:r>
          <w:r w:rsidR="00612AA1">
            <w:rPr>
              <w:rStyle w:val="tag1"/>
              <w:rFonts w:eastAsia="Times New Roman"/>
            </w:rPr>
            <w:t xml:space="preserve"> </w:t>
          </w:r>
          <w:r w:rsidR="00612AA1">
            <w:rPr>
              <w:rStyle w:val="operator1"/>
              <w:rFonts w:eastAsia="Times New Roman"/>
            </w:rPr>
            <w:t>in</w:t>
          </w:r>
          <w:r w:rsidR="00612AA1">
            <w:rPr>
              <w:rStyle w:val="tag1"/>
              <w:rFonts w:eastAsia="Times New Roman"/>
            </w:rPr>
            <w:t xml:space="preserve"> </w:t>
          </w:r>
          <w:proofErr w:type="spellStart"/>
          <w:r w:rsidR="00612AA1">
            <w:rPr>
              <w:rStyle w:val="property1"/>
              <w:rFonts w:eastAsia="Times New Roman"/>
            </w:rPr>
            <w:t>checkbox_potential_cross_claims</w:t>
          </w:r>
          <w:proofErr w:type="spellEnd"/>
          <w:r w:rsidR="00612AA1">
            <w:rPr>
              <w:rStyle w:val="property1"/>
              <w:rFonts w:eastAsia="Times New Roman"/>
            </w:rPr>
            <w:t xml:space="preserve"> </w:t>
          </w:r>
        </w:sdtContent>
      </w:sdt>
    </w:p>
    <w:p w14:paraId="65A7CE5A" w14:textId="77777777" w:rsidR="003F0E15" w:rsidRDefault="003D74F3" w:rsidP="00E13C80">
      <w:pPr>
        <w:pStyle w:val="Heading2"/>
        <w:spacing w:after="264"/>
      </w:pPr>
      <w:r w:rsidRPr="00F1120A">
        <w:fldChar w:fldCharType="begin"/>
      </w:r>
      <w:r w:rsidRPr="00F1120A">
        <w:instrText xml:space="preserve"> LISTNUM LegalDefault \l 2 </w:instrText>
      </w:r>
      <w:r w:rsidRPr="00F1120A">
        <w:fldChar w:fldCharType="end"/>
      </w:r>
      <w:r w:rsidR="006669B8">
        <w:br/>
      </w:r>
      <w:r>
        <w:t>Trespass</w:t>
      </w:r>
    </w:p>
    <w:p w14:paraId="4272B3C3" w14:textId="77777777" w:rsidR="003F0E15" w:rsidRDefault="003D74F3" w:rsidP="00CA687E">
      <w:pPr>
        <w:spacing w:after="264"/>
        <w:rPr>
          <w:rFonts w:cs="Times New Roman"/>
          <w:bCs/>
          <w:szCs w:val="24"/>
        </w:rPr>
      </w:pPr>
      <w:r w:rsidRPr="00CB10A8">
        <w:rPr>
          <w:rFonts w:cs="Times New Roman"/>
          <w:bCs/>
          <w:szCs w:val="24"/>
          <w:u w:val="single"/>
        </w:rPr>
        <w:t>Elements</w:t>
      </w:r>
      <w:r>
        <w:rPr>
          <w:rFonts w:cs="Times New Roman"/>
          <w:bCs/>
          <w:szCs w:val="24"/>
        </w:rPr>
        <w:t>—</w:t>
      </w:r>
      <w:r w:rsidR="00CA687E">
        <w:rPr>
          <w:rFonts w:cs="Times New Roman"/>
          <w:bCs/>
          <w:szCs w:val="24"/>
        </w:rPr>
        <w:t>Trespass.</w:t>
      </w:r>
    </w:p>
    <w:p w14:paraId="1CFB14C9" w14:textId="77777777" w:rsidR="003F0E15" w:rsidRDefault="00CA687E" w:rsidP="00CA687E">
      <w:pPr>
        <w:spacing w:after="264"/>
        <w:ind w:left="1080" w:hanging="360"/>
        <w:rPr>
          <w:rFonts w:cs="Times New Roman"/>
          <w:bCs/>
          <w:szCs w:val="24"/>
        </w:rPr>
      </w:pPr>
      <w:r>
        <w:rPr>
          <w:rFonts w:cs="Times New Roman"/>
          <w:bCs/>
          <w:szCs w:val="24"/>
        </w:rPr>
        <w:t xml:space="preserve">—  </w:t>
      </w:r>
      <w:r w:rsidR="00810532">
        <w:rPr>
          <w:rFonts w:cs="Times New Roman"/>
          <w:bCs/>
          <w:szCs w:val="24"/>
        </w:rPr>
        <w:t>“</w:t>
      </w:r>
      <w:r w:rsidR="003D74F3">
        <w:rPr>
          <w:rFonts w:cs="Times New Roman"/>
          <w:bCs/>
          <w:szCs w:val="24"/>
        </w:rPr>
        <w:t>A</w:t>
      </w:r>
      <w:r w:rsidR="003D74F3" w:rsidRPr="009E542B">
        <w:rPr>
          <w:rFonts w:cs="Times New Roman"/>
          <w:bCs/>
          <w:szCs w:val="24"/>
        </w:rPr>
        <w:t xml:space="preserve"> trespass is an invasion of the interest in the exclusive possession of land, as by entry upon it.” </w:t>
      </w:r>
      <w:r w:rsidR="003D74F3">
        <w:rPr>
          <w:rFonts w:cs="Times New Roman"/>
          <w:bCs/>
          <w:szCs w:val="24"/>
        </w:rPr>
        <w:t>(</w:t>
      </w:r>
      <w:r w:rsidR="003D74F3" w:rsidRPr="00423E78">
        <w:rPr>
          <w:rFonts w:cs="Times New Roman"/>
          <w:bCs/>
          <w:i/>
          <w:iCs/>
          <w:szCs w:val="24"/>
        </w:rPr>
        <w:t>Wilson v. Interlake Steel Co.</w:t>
      </w:r>
      <w:r w:rsidR="003D74F3" w:rsidRPr="009E542B">
        <w:rPr>
          <w:rFonts w:cs="Times New Roman"/>
          <w:bCs/>
          <w:szCs w:val="24"/>
        </w:rPr>
        <w:t xml:space="preserve"> (1982) 32 Cal.3d 229, 233.</w:t>
      </w:r>
      <w:r w:rsidR="003D74F3">
        <w:rPr>
          <w:rFonts w:cs="Times New Roman"/>
          <w:bCs/>
          <w:szCs w:val="24"/>
        </w:rPr>
        <w:t>)</w:t>
      </w:r>
      <w:r w:rsidR="003D74F3" w:rsidRPr="009E542B">
        <w:rPr>
          <w:rFonts w:cs="Times New Roman"/>
          <w:bCs/>
          <w:szCs w:val="24"/>
        </w:rPr>
        <w:t xml:space="preserve"> “The essence of the cause of action for trespass is an ‘unauthorized entry’ onto the land of another.” </w:t>
      </w:r>
      <w:r w:rsidR="003D74F3">
        <w:rPr>
          <w:rFonts w:cs="Times New Roman"/>
          <w:bCs/>
          <w:szCs w:val="24"/>
        </w:rPr>
        <w:t>(</w:t>
      </w:r>
      <w:r w:rsidR="003D74F3" w:rsidRPr="00423E78">
        <w:rPr>
          <w:rFonts w:cs="Times New Roman"/>
          <w:bCs/>
          <w:i/>
          <w:iCs/>
          <w:szCs w:val="24"/>
        </w:rPr>
        <w:t>Cassinos v. Union Oil Co.</w:t>
      </w:r>
      <w:r w:rsidR="003D74F3" w:rsidRPr="009E542B">
        <w:rPr>
          <w:rFonts w:cs="Times New Roman"/>
          <w:bCs/>
          <w:szCs w:val="24"/>
        </w:rPr>
        <w:t xml:space="preserve"> (1993)</w:t>
      </w:r>
      <w:r w:rsidR="003D74F3">
        <w:rPr>
          <w:rFonts w:cs="Times New Roman"/>
          <w:bCs/>
          <w:szCs w:val="24"/>
        </w:rPr>
        <w:t xml:space="preserve"> </w:t>
      </w:r>
      <w:r w:rsidR="003D74F3" w:rsidRPr="009E542B">
        <w:rPr>
          <w:rFonts w:cs="Times New Roman"/>
          <w:bCs/>
          <w:szCs w:val="24"/>
        </w:rPr>
        <w:t>14 Cal.App.4th 1770, 1778</w:t>
      </w:r>
      <w:r w:rsidR="003D74F3">
        <w:rPr>
          <w:rFonts w:cs="Times New Roman"/>
          <w:bCs/>
          <w:szCs w:val="24"/>
        </w:rPr>
        <w:t>) [</w:t>
      </w:r>
      <w:r w:rsidR="003D74F3" w:rsidRPr="009E542B">
        <w:rPr>
          <w:rFonts w:cs="Times New Roman"/>
          <w:bCs/>
          <w:szCs w:val="24"/>
        </w:rPr>
        <w:t>trespass where wastewater was injected from defendan</w:t>
      </w:r>
      <w:r w:rsidR="003D74F3">
        <w:rPr>
          <w:rFonts w:cs="Times New Roman"/>
          <w:bCs/>
          <w:szCs w:val="24"/>
        </w:rPr>
        <w:t>t’s</w:t>
      </w:r>
      <w:r w:rsidR="003D74F3" w:rsidRPr="009E542B">
        <w:rPr>
          <w:rFonts w:cs="Times New Roman"/>
          <w:bCs/>
          <w:szCs w:val="24"/>
        </w:rPr>
        <w:t xml:space="preserve"> property to plaintiff</w:t>
      </w:r>
      <w:r w:rsidR="003D74F3">
        <w:rPr>
          <w:rFonts w:cs="Times New Roman"/>
          <w:bCs/>
          <w:szCs w:val="24"/>
        </w:rPr>
        <w:t>’s</w:t>
      </w:r>
      <w:r w:rsidR="003D74F3" w:rsidRPr="009E542B">
        <w:rPr>
          <w:rFonts w:cs="Times New Roman"/>
          <w:bCs/>
          <w:szCs w:val="24"/>
        </w:rPr>
        <w:t>, interfering with plaintiff</w:t>
      </w:r>
      <w:r w:rsidR="003D74F3">
        <w:rPr>
          <w:rFonts w:cs="Times New Roman"/>
          <w:bCs/>
          <w:szCs w:val="24"/>
        </w:rPr>
        <w:t>’s</w:t>
      </w:r>
      <w:r w:rsidR="003D74F3" w:rsidRPr="009E542B">
        <w:rPr>
          <w:rFonts w:cs="Times New Roman"/>
          <w:bCs/>
          <w:szCs w:val="24"/>
        </w:rPr>
        <w:t xml:space="preserve"> mineral estate</w:t>
      </w:r>
      <w:r w:rsidR="003D74F3">
        <w:rPr>
          <w:rFonts w:cs="Times New Roman"/>
          <w:bCs/>
          <w:szCs w:val="24"/>
        </w:rPr>
        <w:t>]</w:t>
      </w:r>
      <w:r w:rsidR="003D74F3" w:rsidRPr="009E542B">
        <w:rPr>
          <w:rFonts w:cs="Times New Roman"/>
          <w:bCs/>
          <w:szCs w:val="24"/>
        </w:rPr>
        <w:t xml:space="preserve">. </w:t>
      </w:r>
    </w:p>
    <w:p w14:paraId="61A981D2" w14:textId="77777777" w:rsidR="003F0E15" w:rsidRDefault="00810532" w:rsidP="00CA687E">
      <w:pPr>
        <w:spacing w:after="264"/>
        <w:ind w:left="1080" w:hanging="360"/>
        <w:rPr>
          <w:rFonts w:cs="Times New Roman"/>
          <w:bCs/>
          <w:szCs w:val="24"/>
        </w:rPr>
      </w:pPr>
      <w:r>
        <w:rPr>
          <w:rFonts w:cs="Times New Roman"/>
          <w:bCs/>
          <w:szCs w:val="24"/>
        </w:rPr>
        <w:t xml:space="preserve">—  </w:t>
      </w:r>
      <w:r w:rsidR="003D74F3" w:rsidRPr="009E542B">
        <w:rPr>
          <w:rFonts w:cs="Times New Roman"/>
          <w:bCs/>
          <w:szCs w:val="24"/>
        </w:rPr>
        <w:t xml:space="preserve">An action for trespass may technically be maintained only by one whose right to possession has been violated (see generally, Prosser, Law of Torts, (4th ed.) § 13, p. 69; </w:t>
      </w:r>
      <w:proofErr w:type="spellStart"/>
      <w:r w:rsidR="003D74F3" w:rsidRPr="00423E78">
        <w:rPr>
          <w:rFonts w:cs="Times New Roman"/>
          <w:bCs/>
          <w:i/>
          <w:iCs/>
          <w:szCs w:val="24"/>
        </w:rPr>
        <w:t>Uttendorffer</w:t>
      </w:r>
      <w:proofErr w:type="spellEnd"/>
      <w:r w:rsidR="003D74F3" w:rsidRPr="00423E78">
        <w:rPr>
          <w:rFonts w:cs="Times New Roman"/>
          <w:bCs/>
          <w:i/>
          <w:iCs/>
          <w:szCs w:val="24"/>
        </w:rPr>
        <w:t xml:space="preserve"> v. </w:t>
      </w:r>
      <w:proofErr w:type="spellStart"/>
      <w:r w:rsidR="003D74F3" w:rsidRPr="00423E78">
        <w:rPr>
          <w:rFonts w:cs="Times New Roman"/>
          <w:bCs/>
          <w:i/>
          <w:iCs/>
          <w:szCs w:val="24"/>
        </w:rPr>
        <w:t>Saegers</w:t>
      </w:r>
      <w:proofErr w:type="spellEnd"/>
      <w:r w:rsidR="003D74F3" w:rsidRPr="009E542B">
        <w:rPr>
          <w:rFonts w:cs="Times New Roman"/>
          <w:bCs/>
          <w:szCs w:val="24"/>
        </w:rPr>
        <w:t xml:space="preserve"> (1875) </w:t>
      </w:r>
      <w:r w:rsidR="003D74F3" w:rsidRPr="009E542B">
        <w:rPr>
          <w:rFonts w:cs="Times New Roman"/>
          <w:bCs/>
          <w:szCs w:val="24"/>
        </w:rPr>
        <w:lastRenderedPageBreak/>
        <w:t>50 Cal. 496, 497–498); however, an out-of-possession property owner may recover for an injury to the land by a trespasser which damages the ownership interest. (</w:t>
      </w:r>
      <w:r w:rsidR="003D74F3" w:rsidRPr="00423E78">
        <w:rPr>
          <w:rFonts w:cs="Times New Roman"/>
          <w:bCs/>
          <w:i/>
          <w:iCs/>
          <w:szCs w:val="24"/>
        </w:rPr>
        <w:t xml:space="preserve">Rogers v. </w:t>
      </w:r>
      <w:proofErr w:type="spellStart"/>
      <w:r w:rsidR="003D74F3" w:rsidRPr="00423E78">
        <w:rPr>
          <w:rFonts w:cs="Times New Roman"/>
          <w:bCs/>
          <w:i/>
          <w:iCs/>
          <w:szCs w:val="24"/>
        </w:rPr>
        <w:t>Duhart</w:t>
      </w:r>
      <w:proofErr w:type="spellEnd"/>
      <w:r w:rsidR="003D74F3" w:rsidRPr="009E542B">
        <w:rPr>
          <w:rFonts w:cs="Times New Roman"/>
          <w:bCs/>
          <w:szCs w:val="24"/>
        </w:rPr>
        <w:t xml:space="preserve"> (1893) 97 Cal. 500, 504–505)[citations]” (</w:t>
      </w:r>
      <w:r w:rsidR="003D74F3" w:rsidRPr="00423E78">
        <w:rPr>
          <w:rFonts w:cs="Times New Roman"/>
          <w:bCs/>
          <w:i/>
          <w:iCs/>
          <w:szCs w:val="24"/>
        </w:rPr>
        <w:t>Smith v. Cap Concrete, Inc.</w:t>
      </w:r>
      <w:r w:rsidR="003D74F3" w:rsidRPr="009E542B">
        <w:rPr>
          <w:rFonts w:cs="Times New Roman"/>
          <w:bCs/>
          <w:szCs w:val="24"/>
        </w:rPr>
        <w:t xml:space="preserve"> (1982) 133 Cal.App.3d 769, 774.)</w:t>
      </w:r>
      <w:r w:rsidR="003D74F3">
        <w:rPr>
          <w:rFonts w:cs="Times New Roman"/>
          <w:bCs/>
          <w:szCs w:val="24"/>
        </w:rPr>
        <w:t xml:space="preserve"> </w:t>
      </w:r>
      <w:r>
        <w:rPr>
          <w:rFonts w:cs="Times New Roman"/>
          <w:bCs/>
          <w:szCs w:val="24"/>
        </w:rPr>
        <w:t>In other words, a</w:t>
      </w:r>
      <w:r w:rsidRPr="009E542B">
        <w:rPr>
          <w:rFonts w:cs="Times New Roman"/>
          <w:bCs/>
          <w:szCs w:val="24"/>
        </w:rPr>
        <w:t xml:space="preserve"> plaintiff asserting a claim for trespass must have a possessory interest in the land at issue; mere ownership is not sufficient. </w:t>
      </w:r>
      <w:r>
        <w:rPr>
          <w:rFonts w:cs="Times New Roman"/>
          <w:bCs/>
          <w:szCs w:val="24"/>
        </w:rPr>
        <w:t>(</w:t>
      </w:r>
      <w:r w:rsidRPr="00423E78">
        <w:rPr>
          <w:rFonts w:cs="Times New Roman"/>
          <w:bCs/>
          <w:i/>
          <w:iCs/>
          <w:szCs w:val="24"/>
        </w:rPr>
        <w:t>Dieterich Int’l Truck Sales, Inc. v. J.S. &amp; J. Servs. Inc.</w:t>
      </w:r>
      <w:r w:rsidRPr="009E542B">
        <w:rPr>
          <w:rFonts w:cs="Times New Roman"/>
          <w:bCs/>
          <w:szCs w:val="24"/>
        </w:rPr>
        <w:t xml:space="preserve"> (1992) 3 Cal.App.4th 1601, 1608–10.</w:t>
      </w:r>
      <w:r>
        <w:rPr>
          <w:rFonts w:cs="Times New Roman"/>
          <w:bCs/>
          <w:szCs w:val="24"/>
        </w:rPr>
        <w:t>)</w:t>
      </w:r>
    </w:p>
    <w:p w14:paraId="23D8268E" w14:textId="77777777" w:rsidR="003F0E15" w:rsidRDefault="00241AF2" w:rsidP="00CA687E">
      <w:pPr>
        <w:spacing w:after="264"/>
        <w:ind w:left="1080" w:hanging="360"/>
        <w:rPr>
          <w:rFonts w:cs="Times New Roman"/>
          <w:bCs/>
          <w:szCs w:val="24"/>
        </w:rPr>
      </w:pPr>
      <w:r>
        <w:rPr>
          <w:rFonts w:cs="Times New Roman"/>
          <w:bCs/>
          <w:szCs w:val="24"/>
        </w:rPr>
        <w:t xml:space="preserve">—  </w:t>
      </w:r>
      <w:r w:rsidR="003D74F3" w:rsidRPr="00FD51C5">
        <w:rPr>
          <w:rFonts w:cs="Times New Roman"/>
          <w:bCs/>
          <w:szCs w:val="24"/>
        </w:rPr>
        <w:t>Where possession is an issue, courts have held that “whether plaintiff’s relationship to the land amounts to possession within the meaning of the foregoing principles is a question of fact to be determined by the jury (</w:t>
      </w:r>
      <w:proofErr w:type="spellStart"/>
      <w:r w:rsidR="003D74F3" w:rsidRPr="00FD51C5">
        <w:rPr>
          <w:rFonts w:cs="Times New Roman"/>
          <w:bCs/>
          <w:i/>
          <w:iCs/>
          <w:szCs w:val="24"/>
        </w:rPr>
        <w:t>O’Banion</w:t>
      </w:r>
      <w:proofErr w:type="spellEnd"/>
      <w:r w:rsidR="003D74F3" w:rsidRPr="00FD51C5">
        <w:rPr>
          <w:rFonts w:cs="Times New Roman"/>
          <w:bCs/>
          <w:i/>
          <w:iCs/>
          <w:szCs w:val="24"/>
        </w:rPr>
        <w:t xml:space="preserve"> v. </w:t>
      </w:r>
      <w:proofErr w:type="spellStart"/>
      <w:r w:rsidR="003D74F3" w:rsidRPr="00FD51C5">
        <w:rPr>
          <w:rFonts w:cs="Times New Roman"/>
          <w:bCs/>
          <w:i/>
          <w:iCs/>
          <w:szCs w:val="24"/>
        </w:rPr>
        <w:t>Borba</w:t>
      </w:r>
      <w:proofErr w:type="spellEnd"/>
      <w:r w:rsidR="003D74F3" w:rsidRPr="00FD51C5">
        <w:rPr>
          <w:rFonts w:cs="Times New Roman"/>
          <w:bCs/>
          <w:szCs w:val="24"/>
        </w:rPr>
        <w:t xml:space="preserve"> (1948) 32 Cal.2d 145; </w:t>
      </w:r>
      <w:proofErr w:type="spellStart"/>
      <w:r w:rsidR="003D74F3" w:rsidRPr="00FD51C5">
        <w:rPr>
          <w:rFonts w:cs="Times New Roman"/>
          <w:bCs/>
          <w:i/>
          <w:iCs/>
          <w:szCs w:val="24"/>
        </w:rPr>
        <w:t>Walner</w:t>
      </w:r>
      <w:proofErr w:type="spellEnd"/>
      <w:r w:rsidR="003D74F3" w:rsidRPr="00FD51C5">
        <w:rPr>
          <w:rFonts w:cs="Times New Roman"/>
          <w:bCs/>
          <w:i/>
          <w:iCs/>
          <w:szCs w:val="24"/>
        </w:rPr>
        <w:t xml:space="preserve"> v. City of Turlock</w:t>
      </w:r>
      <w:r w:rsidR="003D74F3" w:rsidRPr="00FD51C5">
        <w:rPr>
          <w:rFonts w:cs="Times New Roman"/>
          <w:bCs/>
          <w:szCs w:val="24"/>
        </w:rPr>
        <w:t xml:space="preserve"> (1964) 230 Cal.App.2d 399; </w:t>
      </w:r>
      <w:proofErr w:type="spellStart"/>
      <w:r w:rsidR="003D74F3" w:rsidRPr="00FD51C5">
        <w:rPr>
          <w:rFonts w:cs="Times New Roman"/>
          <w:bCs/>
          <w:i/>
          <w:iCs/>
          <w:szCs w:val="24"/>
        </w:rPr>
        <w:t>Brumagim</w:t>
      </w:r>
      <w:proofErr w:type="spellEnd"/>
      <w:r w:rsidR="003D74F3" w:rsidRPr="00FD51C5">
        <w:rPr>
          <w:rFonts w:cs="Times New Roman"/>
          <w:bCs/>
          <w:i/>
          <w:iCs/>
          <w:szCs w:val="24"/>
        </w:rPr>
        <w:t xml:space="preserve"> v. Bradshaw</w:t>
      </w:r>
      <w:r w:rsidR="003D74F3" w:rsidRPr="00FD51C5">
        <w:rPr>
          <w:rFonts w:cs="Times New Roman"/>
          <w:bCs/>
          <w:szCs w:val="24"/>
        </w:rPr>
        <w:t xml:space="preserve"> (1870) 39 Cal. 24), unless it can be said as a matter of law that the evidence upon that issue is palpably insufficient to support a verdict for plaintiff. (</w:t>
      </w:r>
      <w:r w:rsidR="003D74F3" w:rsidRPr="00FD51C5">
        <w:rPr>
          <w:rFonts w:cs="Times New Roman"/>
          <w:bCs/>
          <w:i/>
          <w:iCs/>
          <w:szCs w:val="24"/>
        </w:rPr>
        <w:t>O’Keefe v. South End Rowing Club</w:t>
      </w:r>
      <w:r w:rsidR="003D74F3" w:rsidRPr="00FD51C5">
        <w:rPr>
          <w:rFonts w:cs="Times New Roman"/>
          <w:bCs/>
          <w:szCs w:val="24"/>
        </w:rPr>
        <w:t xml:space="preserve"> (1966) 64 Cal.2d 729; [Citations]” (</w:t>
      </w:r>
      <w:r w:rsidR="003D74F3" w:rsidRPr="00FD51C5">
        <w:rPr>
          <w:rFonts w:cs="Times New Roman"/>
          <w:bCs/>
          <w:i/>
          <w:iCs/>
          <w:szCs w:val="24"/>
        </w:rPr>
        <w:t>Williams v. Goodwin</w:t>
      </w:r>
      <w:r w:rsidR="003D74F3" w:rsidRPr="00FD51C5">
        <w:rPr>
          <w:rFonts w:cs="Times New Roman"/>
          <w:bCs/>
          <w:szCs w:val="24"/>
        </w:rPr>
        <w:t xml:space="preserve"> (1974) 41 Cal.App.3d 496, 509.)</w:t>
      </w:r>
      <w:r w:rsidR="003D74F3">
        <w:rPr>
          <w:rFonts w:cs="Times New Roman"/>
          <w:bCs/>
          <w:szCs w:val="24"/>
        </w:rPr>
        <w:t xml:space="preserve"> </w:t>
      </w:r>
    </w:p>
    <w:p w14:paraId="14957AAD" w14:textId="489A0B04" w:rsidR="003F0E15" w:rsidRDefault="00CA687E" w:rsidP="00CA687E">
      <w:pPr>
        <w:spacing w:after="264"/>
        <w:ind w:left="1080" w:hanging="360"/>
        <w:rPr>
          <w:rFonts w:cs="Times New Roman"/>
          <w:bCs/>
          <w:szCs w:val="24"/>
        </w:rPr>
      </w:pPr>
      <w:r>
        <w:rPr>
          <w:rFonts w:cs="Times New Roman"/>
          <w:bCs/>
          <w:szCs w:val="24"/>
        </w:rPr>
        <w:t xml:space="preserve">—  </w:t>
      </w:r>
      <w:r w:rsidR="0040087F">
        <w:rPr>
          <w:rFonts w:cs="Times New Roman"/>
          <w:bCs/>
          <w:szCs w:val="24"/>
        </w:rPr>
        <w:t xml:space="preserve">Like nuisances, trespasses can be characterized by either permanent or continuing. </w:t>
      </w:r>
      <w:r w:rsidR="0040087F" w:rsidRPr="0040087F">
        <w:rPr>
          <w:rFonts w:cs="Times New Roman"/>
          <w:bCs/>
          <w:szCs w:val="24"/>
        </w:rPr>
        <w:t>The principles governing the permanent or continuing nature of a trespass or nuisance are the same, and the cases discuss the two causes of action without distinction</w:t>
      </w:r>
      <w:r w:rsidR="0040087F">
        <w:rPr>
          <w:rFonts w:cs="Times New Roman"/>
          <w:bCs/>
          <w:szCs w:val="24"/>
        </w:rPr>
        <w:t xml:space="preserve"> (although t</w:t>
      </w:r>
      <w:r w:rsidR="0040087F" w:rsidRPr="0040087F">
        <w:rPr>
          <w:rFonts w:cs="Times New Roman"/>
          <w:bCs/>
          <w:szCs w:val="24"/>
        </w:rPr>
        <w:t>he distinction has implications for the statute of limitations and remedies available</w:t>
      </w:r>
      <w:r w:rsidR="0040087F">
        <w:rPr>
          <w:rFonts w:cs="Times New Roman"/>
          <w:bCs/>
          <w:szCs w:val="24"/>
        </w:rPr>
        <w:t>)</w:t>
      </w:r>
      <w:r w:rsidR="0040087F" w:rsidRPr="0040087F">
        <w:rPr>
          <w:rFonts w:cs="Times New Roman"/>
          <w:bCs/>
          <w:szCs w:val="24"/>
        </w:rPr>
        <w:t xml:space="preserve">. (See </w:t>
      </w:r>
      <w:proofErr w:type="spellStart"/>
      <w:r w:rsidR="0040087F" w:rsidRPr="0040087F">
        <w:rPr>
          <w:rFonts w:cs="Times New Roman"/>
          <w:bCs/>
          <w:i/>
          <w:iCs/>
          <w:szCs w:val="24"/>
        </w:rPr>
        <w:t>Starrh</w:t>
      </w:r>
      <w:proofErr w:type="spellEnd"/>
      <w:r w:rsidR="0040087F" w:rsidRPr="0040087F">
        <w:rPr>
          <w:rFonts w:cs="Times New Roman"/>
          <w:bCs/>
          <w:i/>
          <w:iCs/>
          <w:szCs w:val="24"/>
        </w:rPr>
        <w:t xml:space="preserve"> &amp; </w:t>
      </w:r>
      <w:proofErr w:type="spellStart"/>
      <w:r w:rsidR="0040087F" w:rsidRPr="0040087F">
        <w:rPr>
          <w:rFonts w:cs="Times New Roman"/>
          <w:bCs/>
          <w:i/>
          <w:iCs/>
          <w:szCs w:val="24"/>
        </w:rPr>
        <w:t>Starrh</w:t>
      </w:r>
      <w:proofErr w:type="spellEnd"/>
      <w:r w:rsidR="0040087F" w:rsidRPr="0040087F">
        <w:rPr>
          <w:rFonts w:cs="Times New Roman"/>
          <w:bCs/>
          <w:i/>
          <w:iCs/>
          <w:szCs w:val="24"/>
        </w:rPr>
        <w:t xml:space="preserve"> Cotton Growers v. Aera Energy LLC</w:t>
      </w:r>
      <w:r w:rsidR="0040087F" w:rsidRPr="0040087F">
        <w:rPr>
          <w:rFonts w:cs="Times New Roman"/>
          <w:bCs/>
          <w:szCs w:val="24"/>
        </w:rPr>
        <w:t xml:space="preserve"> (2007) 153 Cal.App.4th 583.) The key to classifying a trespass as continuing or permanent is whether it is likely to be discontinued or abated at a later date.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at</w:t>
      </w:r>
      <w:r w:rsidR="0040087F" w:rsidRPr="0040087F">
        <w:rPr>
          <w:rFonts w:cs="Times New Roman"/>
          <w:bCs/>
          <w:szCs w:val="24"/>
        </w:rPr>
        <w:t xml:space="preserve"> 592.)</w:t>
      </w:r>
    </w:p>
    <w:bookmarkStart w:id="18" w:name="_Hlk43278279"/>
    <w:p w14:paraId="5BABD51C" w14:textId="77777777" w:rsidR="001560A8" w:rsidRPr="00762784" w:rsidRDefault="00011941" w:rsidP="001560A8">
      <w:pPr>
        <w:spacing w:after="264"/>
        <w:ind w:left="1080"/>
        <w:rPr>
          <w:rFonts w:cs="Times New Roman"/>
          <w:bCs/>
          <w:szCs w:val="24"/>
        </w:rPr>
      </w:pPr>
      <w:sdt>
        <w:sdtPr>
          <w:rPr>
            <w:rFonts w:cs="Times New Roman"/>
            <w:color w:val="C92C2C"/>
            <w:szCs w:val="24"/>
          </w:rPr>
          <w:alias w:val="Show If"/>
          <w:tag w:val="FlowConditionShowIf"/>
          <w:id w:val="1261953481"/>
          <w:placeholder>
            <w:docPart w:val="28B91CE956CB432791014633012A79B4"/>
          </w:placeholder>
          <w15:color w:val="23D160"/>
          <w15:appearance w15:val="tags"/>
        </w:sdtPr>
        <w:sdtEndPr>
          <w:rPr>
            <w:color w:val="auto"/>
          </w:rPr>
        </w:sdtEndPr>
        <w:sdtContent>
          <w:r w:rsidR="001560A8" w:rsidRPr="00762784">
            <w:rPr>
              <w:rFonts w:cs="Times New Roman"/>
              <w:color w:val="5F6364"/>
              <w:szCs w:val="24"/>
            </w:rPr>
            <w:t>"</w:t>
          </w:r>
          <w:r w:rsidR="001560A8" w:rsidRPr="00762784">
            <w:rPr>
              <w:rFonts w:cs="Times New Roman"/>
              <w:color w:val="2F9C0A"/>
              <w:szCs w:val="24"/>
            </w:rPr>
            <w:t>Nuisance</w:t>
          </w:r>
          <w:r w:rsidR="001560A8" w:rsidRPr="00762784">
            <w:rPr>
              <w:rFonts w:cs="Times New Roman"/>
              <w:color w:val="5F6364"/>
              <w:szCs w:val="24"/>
            </w:rPr>
            <w:t xml:space="preserve">" </w:t>
          </w:r>
          <w:r w:rsidR="001560A8" w:rsidRPr="00762784">
            <w:rPr>
              <w:rStyle w:val="operator1"/>
              <w:rFonts w:eastAsia="Times New Roman" w:cs="Times New Roman"/>
              <w:szCs w:val="24"/>
            </w:rPr>
            <w:t>not in</w:t>
          </w:r>
          <w:r w:rsidR="001560A8" w:rsidRPr="00762784">
            <w:rPr>
              <w:rFonts w:cs="Times New Roman"/>
              <w:color w:val="5F6364"/>
              <w:szCs w:val="24"/>
            </w:rPr>
            <w:t xml:space="preserve"> </w:t>
          </w:r>
          <w:proofErr w:type="spellStart"/>
          <w:r w:rsidR="001560A8" w:rsidRPr="00762784">
            <w:rPr>
              <w:rFonts w:cs="Times New Roman"/>
              <w:color w:val="C92C2C"/>
              <w:szCs w:val="24"/>
            </w:rPr>
            <w:t>checkbox_potential_claims</w:t>
          </w:r>
          <w:proofErr w:type="spellEnd"/>
          <w:r w:rsidR="001560A8" w:rsidRPr="00762784">
            <w:rPr>
              <w:rFonts w:cs="Times New Roman"/>
              <w:color w:val="C92C2C"/>
              <w:szCs w:val="24"/>
            </w:rPr>
            <w:t xml:space="preserve"> </w:t>
          </w:r>
          <w:r w:rsidR="001560A8" w:rsidRPr="00762784">
            <w:rPr>
              <w:rFonts w:eastAsia="Times New Roman" w:cs="Times New Roman"/>
              <w:color w:val="A67F59"/>
              <w:szCs w:val="24"/>
            </w:rPr>
            <w:t xml:space="preserve">and </w:t>
          </w:r>
          <w:r w:rsidR="001560A8" w:rsidRPr="00762784">
            <w:rPr>
              <w:rFonts w:cs="Times New Roman"/>
              <w:color w:val="5F6364"/>
              <w:szCs w:val="24"/>
            </w:rPr>
            <w:t>"</w:t>
          </w:r>
          <w:r w:rsidR="001560A8" w:rsidRPr="00762784">
            <w:rPr>
              <w:rFonts w:cs="Times New Roman"/>
              <w:color w:val="2F9C0A"/>
              <w:szCs w:val="24"/>
            </w:rPr>
            <w:t>Nuisance</w:t>
          </w:r>
          <w:r w:rsidR="001560A8" w:rsidRPr="00762784">
            <w:rPr>
              <w:rFonts w:cs="Times New Roman"/>
              <w:color w:val="5F6364"/>
              <w:szCs w:val="24"/>
            </w:rPr>
            <w:t xml:space="preserve">" </w:t>
          </w:r>
          <w:r w:rsidR="001560A8" w:rsidRPr="00762784">
            <w:rPr>
              <w:rStyle w:val="operator1"/>
              <w:rFonts w:eastAsia="Times New Roman" w:cs="Times New Roman"/>
              <w:szCs w:val="24"/>
            </w:rPr>
            <w:t>not in</w:t>
          </w:r>
          <w:r w:rsidR="001560A8" w:rsidRPr="00762784">
            <w:rPr>
              <w:rFonts w:cs="Times New Roman"/>
              <w:color w:val="5F6364"/>
              <w:szCs w:val="24"/>
            </w:rPr>
            <w:t xml:space="preserve"> </w:t>
          </w:r>
          <w:proofErr w:type="spellStart"/>
          <w:r w:rsidR="001560A8" w:rsidRPr="00762784">
            <w:rPr>
              <w:rFonts w:cs="Times New Roman"/>
              <w:color w:val="C92C2C"/>
              <w:szCs w:val="24"/>
            </w:rPr>
            <w:t>checkbox_potential_cross_claims</w:t>
          </w:r>
          <w:proofErr w:type="spellEnd"/>
          <w:r w:rsidR="001560A8" w:rsidRPr="00762784">
            <w:rPr>
              <w:rFonts w:cs="Times New Roman"/>
              <w:color w:val="C92C2C"/>
              <w:szCs w:val="24"/>
            </w:rPr>
            <w:t xml:space="preserve"> </w:t>
          </w:r>
        </w:sdtContent>
      </w:sdt>
      <w:bookmarkEnd w:id="18"/>
    </w:p>
    <w:p w14:paraId="6A1B7C98" w14:textId="77777777" w:rsidR="001560A8" w:rsidRPr="00762784" w:rsidRDefault="001560A8" w:rsidP="001560A8">
      <w:pPr>
        <w:spacing w:after="264"/>
        <w:ind w:left="1080" w:hanging="360"/>
        <w:rPr>
          <w:rFonts w:cs="Times New Roman"/>
          <w:bCs/>
          <w:szCs w:val="24"/>
        </w:rPr>
      </w:pPr>
      <w:r w:rsidRPr="00762784">
        <w:rPr>
          <w:rFonts w:cs="Times New Roman"/>
          <w:bCs/>
          <w:szCs w:val="24"/>
        </w:rPr>
        <w:t>—  Trespass v. Nuisance. Trespass refers to a physical invasion of property, either by persons entering the property, or a substance that is dumped, has drained onto, or under the property (e.g., drainage, toxic spills, etc.), or the encroachment of a physical object, such as a structure built over a property line. Nuisance is based on a property’s owner’s use of his or her own property in a way that adversely affects other property owners. Typical examples of a nuisance include things like excessive noise, vibration, odors, etc.</w:t>
      </w:r>
    </w:p>
    <w:p w14:paraId="58A561F5" w14:textId="3B87C2DD" w:rsidR="001560A8" w:rsidRDefault="00011941" w:rsidP="001560A8">
      <w:pPr>
        <w:spacing w:after="264"/>
        <w:ind w:left="1080"/>
        <w:rPr>
          <w:rFonts w:cs="Times New Roman"/>
          <w:bCs/>
          <w:szCs w:val="24"/>
        </w:rPr>
      </w:pPr>
      <w:sdt>
        <w:sdtPr>
          <w:rPr>
            <w:rStyle w:val="property1"/>
            <w:rFonts w:eastAsia="Times New Roman"/>
          </w:rPr>
          <w:alias w:val="End If"/>
          <w:tag w:val="FlowConditionEndIf"/>
          <w:id w:val="-342247424"/>
          <w:placeholder>
            <w:docPart w:val="F4F6617399394EA396744652F7057E7D"/>
          </w:placeholder>
          <w15:color w:val="23D160"/>
          <w15:appearance w15:val="tags"/>
        </w:sdtPr>
        <w:sdtEndPr>
          <w:rPr>
            <w:rStyle w:val="property1"/>
          </w:rPr>
        </w:sdtEndPr>
        <w:sdtContent>
          <w:r w:rsidR="001560A8" w:rsidRPr="00A850F1">
            <w:rPr>
              <w:rFonts w:eastAsia="Times New Roman"/>
              <w:color w:val="CCCCCC"/>
            </w:rPr>
            <w:t>###</w:t>
          </w:r>
        </w:sdtContent>
      </w:sdt>
    </w:p>
    <w:p w14:paraId="41190BC0"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77A48181" w14:textId="77777777" w:rsidR="003F0E15" w:rsidRDefault="00805A7D" w:rsidP="00805A7D">
      <w:pPr>
        <w:spacing w:after="264"/>
        <w:ind w:left="1080" w:hanging="360"/>
        <w:rPr>
          <w:rFonts w:cs="Times New Roman"/>
          <w:bCs/>
          <w:szCs w:val="24"/>
        </w:rPr>
      </w:pPr>
      <w:r>
        <w:rPr>
          <w:rFonts w:cs="Times New Roman"/>
          <w:bCs/>
          <w:szCs w:val="24"/>
        </w:rPr>
        <w:t xml:space="preserve">—  </w:t>
      </w:r>
      <w:r w:rsidR="003A305B">
        <w:rPr>
          <w:rFonts w:cs="Times New Roman"/>
          <w:bCs/>
          <w:szCs w:val="24"/>
        </w:rPr>
        <w:t xml:space="preserve">As is the case with nuisances, the remedies for </w:t>
      </w:r>
      <w:r w:rsidR="003A305B">
        <w:rPr>
          <w:rFonts w:cs="Times New Roman"/>
          <w:bCs/>
          <w:i/>
          <w:iCs/>
          <w:szCs w:val="24"/>
        </w:rPr>
        <w:t>prior</w:t>
      </w:r>
      <w:r w:rsidR="003A305B">
        <w:rPr>
          <w:rFonts w:cs="Times New Roman"/>
          <w:bCs/>
          <w:szCs w:val="24"/>
        </w:rPr>
        <w:t xml:space="preserve"> trespass</w:t>
      </w:r>
      <w:r w:rsidR="00621EAB">
        <w:rPr>
          <w:rFonts w:cs="Times New Roman"/>
          <w:bCs/>
          <w:szCs w:val="24"/>
        </w:rPr>
        <w:t>es</w:t>
      </w:r>
      <w:r w:rsidR="003A305B">
        <w:rPr>
          <w:rFonts w:cs="Times New Roman"/>
          <w:bCs/>
          <w:szCs w:val="24"/>
        </w:rPr>
        <w:t xml:space="preserve"> and an </w:t>
      </w:r>
      <w:r w:rsidR="003A305B">
        <w:rPr>
          <w:rFonts w:cs="Times New Roman"/>
          <w:bCs/>
          <w:i/>
          <w:iCs/>
          <w:szCs w:val="24"/>
        </w:rPr>
        <w:t>ongoing</w:t>
      </w:r>
      <w:r w:rsidR="003A305B">
        <w:rPr>
          <w:rFonts w:cs="Times New Roman"/>
          <w:bCs/>
          <w:szCs w:val="24"/>
        </w:rPr>
        <w:t xml:space="preserve"> trespass</w:t>
      </w:r>
      <w:r w:rsidR="00621EAB">
        <w:rPr>
          <w:rFonts w:cs="Times New Roman"/>
          <w:bCs/>
          <w:szCs w:val="24"/>
        </w:rPr>
        <w:t>es</w:t>
      </w:r>
      <w:r w:rsidR="003A305B">
        <w:rPr>
          <w:rFonts w:cs="Times New Roman"/>
          <w:bCs/>
          <w:szCs w:val="24"/>
        </w:rPr>
        <w:t xml:space="preserve"> are different.</w:t>
      </w:r>
    </w:p>
    <w:p w14:paraId="640F10B7" w14:textId="77777777" w:rsidR="003F0E15" w:rsidRDefault="00E34FAE" w:rsidP="00FD7C76">
      <w:pPr>
        <w:spacing w:after="264"/>
        <w:ind w:left="1350" w:hanging="270"/>
        <w:rPr>
          <w:rFonts w:cs="Times New Roman"/>
          <w:bCs/>
          <w:szCs w:val="24"/>
        </w:rPr>
      </w:pPr>
      <w:r>
        <w:rPr>
          <w:rFonts w:cs="Times New Roman"/>
          <w:bCs/>
          <w:szCs w:val="24"/>
        </w:rPr>
        <w:lastRenderedPageBreak/>
        <w:t>•</w:t>
      </w:r>
      <w:r w:rsidR="00FD7C76">
        <w:rPr>
          <w:rFonts w:cs="Times New Roman"/>
          <w:bCs/>
          <w:szCs w:val="24"/>
        </w:rPr>
        <w:t xml:space="preserve">   </w:t>
      </w:r>
      <w:r w:rsidR="00621EAB" w:rsidRPr="00621EAB">
        <w:rPr>
          <w:rFonts w:cs="Times New Roman"/>
          <w:bCs/>
          <w:szCs w:val="24"/>
        </w:rPr>
        <w:t xml:space="preserve">For a </w:t>
      </w:r>
      <w:r w:rsidR="00621EAB" w:rsidRPr="00621EAB">
        <w:rPr>
          <w:rFonts w:cs="Times New Roman"/>
          <w:bCs/>
          <w:i/>
          <w:iCs/>
          <w:szCs w:val="24"/>
        </w:rPr>
        <w:t>prior</w:t>
      </w:r>
      <w:r w:rsidR="00621EAB" w:rsidRPr="00621EAB">
        <w:rPr>
          <w:rFonts w:cs="Times New Roman"/>
          <w:bCs/>
          <w:szCs w:val="24"/>
        </w:rPr>
        <w:t xml:space="preserve"> act of trespass, the measure of compensatory </w:t>
      </w:r>
      <w:r w:rsidR="00531AFB">
        <w:rPr>
          <w:rFonts w:cs="Times New Roman"/>
          <w:bCs/>
          <w:szCs w:val="24"/>
        </w:rPr>
        <w:t xml:space="preserve">(money) </w:t>
      </w:r>
      <w:r w:rsidR="00621EAB" w:rsidRPr="00621EAB">
        <w:rPr>
          <w:rFonts w:cs="Times New Roman"/>
          <w:bCs/>
          <w:szCs w:val="24"/>
        </w:rPr>
        <w:t>damages includes</w:t>
      </w:r>
      <w:r w:rsidR="00621EAB">
        <w:rPr>
          <w:rFonts w:cs="Times New Roman"/>
          <w:bCs/>
          <w:szCs w:val="24"/>
        </w:rPr>
        <w:t xml:space="preserve"> the</w:t>
      </w:r>
      <w:r w:rsidR="00621EAB" w:rsidRPr="00621EAB">
        <w:rPr>
          <w:rFonts w:cs="Times New Roman"/>
          <w:bCs/>
          <w:szCs w:val="24"/>
        </w:rPr>
        <w:t>: (</w:t>
      </w:r>
      <w:r w:rsidR="00621EAB">
        <w:rPr>
          <w:rFonts w:cs="Times New Roman"/>
          <w:bCs/>
          <w:szCs w:val="24"/>
        </w:rPr>
        <w:t>i</w:t>
      </w:r>
      <w:r w:rsidR="00621EAB" w:rsidRPr="00621EAB">
        <w:rPr>
          <w:rFonts w:cs="Times New Roman"/>
          <w:bCs/>
          <w:szCs w:val="24"/>
        </w:rPr>
        <w:t>) value of the property</w:t>
      </w:r>
      <w:r w:rsidR="00621EAB">
        <w:rPr>
          <w:rFonts w:cs="Times New Roman"/>
          <w:bCs/>
          <w:szCs w:val="24"/>
        </w:rPr>
        <w:t>’s</w:t>
      </w:r>
      <w:r w:rsidR="00621EAB" w:rsidRPr="00621EAB">
        <w:rPr>
          <w:rFonts w:cs="Times New Roman"/>
          <w:bCs/>
          <w:szCs w:val="24"/>
        </w:rPr>
        <w:t xml:space="preserve"> use during the time it was wrongfully occupied (not more than five years before filing suit); (</w:t>
      </w:r>
      <w:r w:rsidR="00621EAB">
        <w:rPr>
          <w:rFonts w:cs="Times New Roman"/>
          <w:bCs/>
          <w:szCs w:val="24"/>
        </w:rPr>
        <w:t>ii</w:t>
      </w:r>
      <w:r w:rsidR="00621EAB" w:rsidRPr="00621EAB">
        <w:rPr>
          <w:rFonts w:cs="Times New Roman"/>
          <w:bCs/>
          <w:szCs w:val="24"/>
        </w:rPr>
        <w:t>) reasonable cost of repair or restoration of the property to its original condition</w:t>
      </w:r>
      <w:r w:rsidR="00621EAB">
        <w:rPr>
          <w:rFonts w:cs="Times New Roman"/>
          <w:bCs/>
          <w:szCs w:val="24"/>
        </w:rPr>
        <w:t xml:space="preserve">; and (iii) </w:t>
      </w:r>
      <w:r w:rsidR="00621EAB" w:rsidRPr="00621EAB">
        <w:rPr>
          <w:rFonts w:cs="Times New Roman"/>
          <w:bCs/>
          <w:szCs w:val="24"/>
        </w:rPr>
        <w:t xml:space="preserve">costs of recovering possession. (Civ. Code, § 3334(a).) The value of a property’s use is the greater of its reasonable rental value or the benefits obtained by the person wrongfully occupying the land. (Civ. Code, § 3334(b); </w:t>
      </w:r>
      <w:proofErr w:type="spellStart"/>
      <w:r w:rsidR="00621EAB" w:rsidRPr="00621EAB">
        <w:rPr>
          <w:rFonts w:cs="Times New Roman"/>
          <w:bCs/>
          <w:i/>
          <w:iCs/>
          <w:szCs w:val="24"/>
        </w:rPr>
        <w:t>Starrh</w:t>
      </w:r>
      <w:proofErr w:type="spellEnd"/>
      <w:r w:rsidR="00621EAB" w:rsidRPr="00621EAB">
        <w:rPr>
          <w:rFonts w:cs="Times New Roman"/>
          <w:bCs/>
          <w:i/>
          <w:iCs/>
          <w:szCs w:val="24"/>
        </w:rPr>
        <w:t xml:space="preserve"> &amp; </w:t>
      </w:r>
      <w:proofErr w:type="spellStart"/>
      <w:r w:rsidR="00621EAB" w:rsidRPr="00621EAB">
        <w:rPr>
          <w:rFonts w:cs="Times New Roman"/>
          <w:bCs/>
          <w:i/>
          <w:iCs/>
          <w:szCs w:val="24"/>
        </w:rPr>
        <w:t>Starrh</w:t>
      </w:r>
      <w:proofErr w:type="spellEnd"/>
      <w:r w:rsidR="00621EAB" w:rsidRPr="00621EAB">
        <w:rPr>
          <w:rFonts w:cs="Times New Roman"/>
          <w:bCs/>
          <w:i/>
          <w:iCs/>
          <w:szCs w:val="24"/>
        </w:rPr>
        <w:t xml:space="preserve"> Cotton Growers v. Aera Energy LLC</w:t>
      </w:r>
      <w:r w:rsidR="00621EAB">
        <w:rPr>
          <w:rFonts w:cs="Times New Roman"/>
          <w:bCs/>
          <w:szCs w:val="24"/>
        </w:rPr>
        <w:t xml:space="preserve">, </w:t>
      </w:r>
      <w:r w:rsidR="00621EAB" w:rsidRPr="00621EAB">
        <w:rPr>
          <w:rFonts w:cs="Times New Roman"/>
          <w:bCs/>
          <w:i/>
          <w:iCs/>
          <w:szCs w:val="24"/>
        </w:rPr>
        <w:t>supra</w:t>
      </w:r>
      <w:r w:rsidR="00621EAB" w:rsidRPr="00621EAB">
        <w:rPr>
          <w:rFonts w:cs="Times New Roman"/>
          <w:bCs/>
          <w:szCs w:val="24"/>
        </w:rPr>
        <w:t>,</w:t>
      </w:r>
      <w:r w:rsidR="00621EAB">
        <w:rPr>
          <w:rFonts w:cs="Times New Roman"/>
          <w:bCs/>
          <w:szCs w:val="24"/>
        </w:rPr>
        <w:t xml:space="preserve"> </w:t>
      </w:r>
      <w:r w:rsidR="00621EAB" w:rsidRPr="00621EAB">
        <w:rPr>
          <w:rFonts w:cs="Times New Roman"/>
          <w:bCs/>
          <w:szCs w:val="24"/>
        </w:rPr>
        <w:t xml:space="preserve">153 Cal.App.4th </w:t>
      </w:r>
      <w:r w:rsidR="00621EAB">
        <w:rPr>
          <w:rFonts w:cs="Times New Roman"/>
          <w:bCs/>
          <w:szCs w:val="24"/>
        </w:rPr>
        <w:t>at</w:t>
      </w:r>
      <w:r w:rsidR="00621EAB" w:rsidRPr="00621EAB">
        <w:rPr>
          <w:rFonts w:cs="Times New Roman"/>
          <w:bCs/>
          <w:szCs w:val="24"/>
        </w:rPr>
        <w:t xml:space="preserve"> 604.) The “reasonable” component means that a plaintiff will recover the lesser of the cost of repairing the damage and restoring the property to its original condition, or the diminution in the value of the property. (</w:t>
      </w:r>
      <w:r w:rsidR="00426749" w:rsidRPr="00426749">
        <w:rPr>
          <w:rFonts w:cs="Times New Roman"/>
          <w:bCs/>
          <w:i/>
          <w:iCs/>
          <w:szCs w:val="24"/>
        </w:rPr>
        <w:t>Id</w:t>
      </w:r>
      <w:r w:rsidR="00CE6D37">
        <w:rPr>
          <w:rFonts w:cs="Times New Roman"/>
          <w:bCs/>
          <w:i/>
          <w:iCs/>
          <w:szCs w:val="24"/>
        </w:rPr>
        <w:t>.</w:t>
      </w:r>
      <w:r w:rsidR="00621EAB" w:rsidRPr="00621EAB">
        <w:rPr>
          <w:rFonts w:cs="Times New Roman"/>
          <w:bCs/>
          <w:szCs w:val="24"/>
        </w:rPr>
        <w:t xml:space="preserve"> at pp. 599-600.)</w:t>
      </w:r>
    </w:p>
    <w:p w14:paraId="147F79E9" w14:textId="77777777" w:rsidR="003F0E15" w:rsidRDefault="0046109F" w:rsidP="0046109F">
      <w:pPr>
        <w:spacing w:after="264"/>
        <w:ind w:left="1710" w:hanging="360"/>
        <w:rPr>
          <w:rFonts w:cs="Times New Roman"/>
          <w:bCs/>
          <w:szCs w:val="24"/>
        </w:rPr>
      </w:pPr>
      <w:r>
        <w:rPr>
          <w:rFonts w:cs="Times New Roman"/>
          <w:bCs/>
          <w:szCs w:val="24"/>
        </w:rPr>
        <w:t xml:space="preserve">→  </w:t>
      </w:r>
      <w:r w:rsidRPr="0046109F">
        <w:rPr>
          <w:rFonts w:cs="Times New Roman"/>
          <w:bCs/>
          <w:szCs w:val="24"/>
        </w:rPr>
        <w:t xml:space="preserve">Damages for “annoyance and discomfort that would naturally ensue” from a trespass on </w:t>
      </w:r>
      <w:r w:rsidR="00ED75C5">
        <w:rPr>
          <w:rFonts w:cs="Times New Roman"/>
          <w:bCs/>
          <w:szCs w:val="24"/>
        </w:rPr>
        <w:t>a plaintiff’s</w:t>
      </w:r>
      <w:r w:rsidRPr="0046109F">
        <w:rPr>
          <w:rFonts w:cs="Times New Roman"/>
          <w:bCs/>
          <w:szCs w:val="24"/>
        </w:rPr>
        <w:t xml:space="preserve"> land are </w:t>
      </w:r>
      <w:r w:rsidR="00ED75C5">
        <w:rPr>
          <w:rFonts w:cs="Times New Roman"/>
          <w:bCs/>
          <w:szCs w:val="24"/>
        </w:rPr>
        <w:t xml:space="preserve">also </w:t>
      </w:r>
      <w:r w:rsidRPr="0046109F">
        <w:rPr>
          <w:rFonts w:cs="Times New Roman"/>
          <w:bCs/>
          <w:szCs w:val="24"/>
        </w:rPr>
        <w:t>recoverable</w:t>
      </w:r>
      <w:r w:rsidR="00ED75C5">
        <w:rPr>
          <w:rFonts w:cs="Times New Roman"/>
          <w:bCs/>
          <w:szCs w:val="24"/>
        </w:rPr>
        <w:t xml:space="preserve">, and are </w:t>
      </w:r>
      <w:r w:rsidRPr="0046109F">
        <w:rPr>
          <w:rFonts w:cs="Times New Roman"/>
          <w:bCs/>
          <w:szCs w:val="24"/>
        </w:rPr>
        <w:t>intended to compensate plaintiff for the loss of peaceful enjoyment of the property. (</w:t>
      </w:r>
      <w:proofErr w:type="spellStart"/>
      <w:r w:rsidRPr="00ED75C5">
        <w:rPr>
          <w:rFonts w:cs="Times New Roman"/>
          <w:bCs/>
          <w:i/>
          <w:iCs/>
          <w:szCs w:val="24"/>
        </w:rPr>
        <w:t>Kornoff</w:t>
      </w:r>
      <w:proofErr w:type="spellEnd"/>
      <w:r w:rsidRPr="00ED75C5">
        <w:rPr>
          <w:rFonts w:cs="Times New Roman"/>
          <w:bCs/>
          <w:i/>
          <w:iCs/>
          <w:szCs w:val="24"/>
        </w:rPr>
        <w:t xml:space="preserve"> v. Kingsburg Cotton Oil Co.</w:t>
      </w:r>
      <w:r w:rsidRPr="0046109F">
        <w:rPr>
          <w:rFonts w:cs="Times New Roman"/>
          <w:bCs/>
          <w:szCs w:val="24"/>
        </w:rPr>
        <w:t xml:space="preserve"> (1955) 45 Cal.2d 265, 273.) These damages are generally related to distress “arising out of physical discomfort, irritation, or inconvenience caused by odors, pests, noise, and the like.” (</w:t>
      </w:r>
      <w:r w:rsidRPr="00ED75C5">
        <w:rPr>
          <w:rFonts w:cs="Times New Roman"/>
          <w:bCs/>
          <w:i/>
          <w:iCs/>
          <w:szCs w:val="24"/>
        </w:rPr>
        <w:t>Kelly v. CB &amp; I Constructors Inc.</w:t>
      </w:r>
      <w:r w:rsidRPr="0046109F">
        <w:rPr>
          <w:rFonts w:cs="Times New Roman"/>
          <w:bCs/>
          <w:szCs w:val="24"/>
        </w:rPr>
        <w:t xml:space="preserve"> (2009) 179 Cal.App.4th 442, 456.)</w:t>
      </w:r>
    </w:p>
    <w:p w14:paraId="06F52CAE" w14:textId="77777777" w:rsidR="003F0E15" w:rsidRDefault="0046109F" w:rsidP="0046109F">
      <w:pPr>
        <w:spacing w:after="264"/>
        <w:ind w:left="1710" w:hanging="360"/>
        <w:rPr>
          <w:rFonts w:cs="Times New Roman"/>
          <w:bCs/>
          <w:szCs w:val="24"/>
        </w:rPr>
      </w:pPr>
      <w:r>
        <w:rPr>
          <w:rFonts w:cs="Times New Roman"/>
          <w:bCs/>
          <w:szCs w:val="24"/>
        </w:rPr>
        <w:t xml:space="preserve">→  </w:t>
      </w:r>
      <w:r w:rsidR="007675DC" w:rsidRPr="007675DC">
        <w:rPr>
          <w:rFonts w:cs="Times New Roman"/>
          <w:bCs/>
          <w:szCs w:val="24"/>
        </w:rPr>
        <w:t>A plaintiff may recover damages for emotional distress and mental anguish proximately caused by a trespass. (</w:t>
      </w:r>
      <w:r w:rsidR="007675DC" w:rsidRPr="007675DC">
        <w:rPr>
          <w:rFonts w:cs="Times New Roman"/>
          <w:bCs/>
          <w:i/>
          <w:iCs/>
          <w:szCs w:val="24"/>
        </w:rPr>
        <w:t>Armitage v. Decker</w:t>
      </w:r>
      <w:r w:rsidR="007675DC" w:rsidRPr="007675DC">
        <w:rPr>
          <w:rFonts w:cs="Times New Roman"/>
          <w:bCs/>
          <w:szCs w:val="24"/>
        </w:rPr>
        <w:t xml:space="preserve"> (1990) 218 Cal.App.3d 887, 905; </w:t>
      </w:r>
      <w:r w:rsidR="007675DC" w:rsidRPr="007675DC">
        <w:rPr>
          <w:rFonts w:cs="Times New Roman"/>
          <w:bCs/>
          <w:i/>
          <w:iCs/>
          <w:szCs w:val="24"/>
        </w:rPr>
        <w:t>Hensley v. San Diego Gas &amp; Elec. Co.</w:t>
      </w:r>
      <w:r w:rsidR="007675DC" w:rsidRPr="007675DC">
        <w:rPr>
          <w:rFonts w:cs="Times New Roman"/>
          <w:bCs/>
          <w:szCs w:val="24"/>
        </w:rPr>
        <w:t xml:space="preserve"> (2017) 7 Cal.App.5th 1337, 1348-1352.) Emotional distress without physical injury is </w:t>
      </w:r>
      <w:r w:rsidR="007675DC">
        <w:rPr>
          <w:rFonts w:cs="Times New Roman"/>
          <w:bCs/>
          <w:szCs w:val="24"/>
        </w:rPr>
        <w:t xml:space="preserve">also </w:t>
      </w:r>
      <w:r w:rsidR="007675DC" w:rsidRPr="007675DC">
        <w:rPr>
          <w:rFonts w:cs="Times New Roman"/>
          <w:bCs/>
          <w:szCs w:val="24"/>
        </w:rPr>
        <w:t>compensable. (</w:t>
      </w:r>
      <w:r w:rsidR="007675DC" w:rsidRPr="007675DC">
        <w:rPr>
          <w:rFonts w:cs="Times New Roman"/>
          <w:bCs/>
          <w:i/>
          <w:iCs/>
          <w:szCs w:val="24"/>
        </w:rPr>
        <w:t>Potter v. Firestone Tire &amp; Rubber Co.</w:t>
      </w:r>
      <w:r w:rsidR="007675DC" w:rsidRPr="007675DC">
        <w:rPr>
          <w:rFonts w:cs="Times New Roman"/>
          <w:bCs/>
          <w:szCs w:val="24"/>
        </w:rPr>
        <w:t xml:space="preserve"> (1993) 6 Cal.4th 965, 986, fn.10.)</w:t>
      </w:r>
    </w:p>
    <w:p w14:paraId="06F59C18" w14:textId="77777777" w:rsidR="003F0E15" w:rsidRDefault="00FD7C76" w:rsidP="00FD7C76">
      <w:pPr>
        <w:spacing w:after="264"/>
        <w:ind w:left="1350" w:hanging="270"/>
        <w:rPr>
          <w:rFonts w:cs="Times New Roman"/>
          <w:bCs/>
          <w:szCs w:val="24"/>
        </w:rPr>
      </w:pPr>
      <w:r>
        <w:rPr>
          <w:rFonts w:cs="Times New Roman"/>
          <w:bCs/>
          <w:szCs w:val="24"/>
        </w:rPr>
        <w:t xml:space="preserve">•   </w:t>
      </w:r>
      <w:r w:rsidR="00822118">
        <w:rPr>
          <w:rFonts w:cs="Times New Roman"/>
          <w:bCs/>
          <w:szCs w:val="24"/>
        </w:rPr>
        <w:t xml:space="preserve">With </w:t>
      </w:r>
      <w:r w:rsidR="00822118">
        <w:rPr>
          <w:rFonts w:cs="Times New Roman"/>
          <w:bCs/>
          <w:i/>
          <w:iCs/>
          <w:szCs w:val="24"/>
        </w:rPr>
        <w:t>continuing</w:t>
      </w:r>
      <w:r w:rsidR="00822118">
        <w:rPr>
          <w:rFonts w:cs="Times New Roman"/>
          <w:bCs/>
          <w:szCs w:val="24"/>
        </w:rPr>
        <w:t xml:space="preserve"> trespasses, </w:t>
      </w:r>
      <w:r w:rsidR="00905151">
        <w:rPr>
          <w:rFonts w:cs="Times New Roman"/>
          <w:bCs/>
          <w:szCs w:val="24"/>
        </w:rPr>
        <w:t>compensatory damages</w:t>
      </w:r>
      <w:r w:rsidR="00822118">
        <w:rPr>
          <w:rFonts w:cs="Times New Roman"/>
          <w:bCs/>
          <w:szCs w:val="24"/>
        </w:rPr>
        <w:t xml:space="preserve"> calculations are different because a plaintiff may only recover damages for </w:t>
      </w:r>
      <w:r w:rsidR="00822118">
        <w:rPr>
          <w:rFonts w:cs="Times New Roman"/>
          <w:bCs/>
          <w:i/>
          <w:iCs/>
          <w:szCs w:val="24"/>
        </w:rPr>
        <w:t>present and past injury to the property</w:t>
      </w:r>
      <w:r w:rsidR="00822118">
        <w:rPr>
          <w:rFonts w:cs="Times New Roman"/>
          <w:bCs/>
          <w:szCs w:val="24"/>
        </w:rPr>
        <w:t xml:space="preserve">. No award may be made for </w:t>
      </w:r>
      <w:r w:rsidR="00822118">
        <w:rPr>
          <w:rFonts w:cs="Times New Roman"/>
          <w:bCs/>
          <w:i/>
          <w:iCs/>
          <w:szCs w:val="24"/>
        </w:rPr>
        <w:t>future or prospective harm</w:t>
      </w:r>
      <w:r w:rsidR="00822118">
        <w:rPr>
          <w:rFonts w:cs="Times New Roman"/>
          <w:bCs/>
          <w:szCs w:val="24"/>
        </w:rPr>
        <w:t xml:space="preserve"> because, as in the case of ongoing nuisances, a continuing trespass can be abated any time, ending the harm. (</w:t>
      </w:r>
      <w:proofErr w:type="spellStart"/>
      <w:r w:rsidR="00822118" w:rsidRPr="00F5359E">
        <w:rPr>
          <w:rFonts w:cs="Times New Roman"/>
          <w:bCs/>
          <w:i/>
          <w:iCs/>
          <w:szCs w:val="24"/>
        </w:rPr>
        <w:t>Starrh</w:t>
      </w:r>
      <w:proofErr w:type="spellEnd"/>
      <w:r w:rsidR="00822118" w:rsidRPr="00F5359E">
        <w:rPr>
          <w:rFonts w:cs="Times New Roman"/>
          <w:bCs/>
          <w:i/>
          <w:iCs/>
          <w:szCs w:val="24"/>
        </w:rPr>
        <w:t xml:space="preserve"> &amp; </w:t>
      </w:r>
      <w:proofErr w:type="spellStart"/>
      <w:r w:rsidR="00822118" w:rsidRPr="00F5359E">
        <w:rPr>
          <w:rFonts w:cs="Times New Roman"/>
          <w:bCs/>
          <w:i/>
          <w:iCs/>
          <w:szCs w:val="24"/>
        </w:rPr>
        <w:t>Starrh</w:t>
      </w:r>
      <w:proofErr w:type="spellEnd"/>
      <w:r w:rsidR="00822118" w:rsidRPr="00F5359E">
        <w:rPr>
          <w:rFonts w:cs="Times New Roman"/>
          <w:bCs/>
          <w:i/>
          <w:iCs/>
          <w:szCs w:val="24"/>
        </w:rPr>
        <w:t xml:space="preserve"> Cotton Growers v. Aera Energy LLC</w:t>
      </w:r>
      <w:r w:rsidR="00822118">
        <w:rPr>
          <w:rFonts w:cs="Times New Roman"/>
          <w:bCs/>
          <w:szCs w:val="24"/>
        </w:rPr>
        <w:t xml:space="preserve"> (2007) </w:t>
      </w:r>
      <w:r w:rsidR="00822118" w:rsidRPr="00822118">
        <w:rPr>
          <w:rFonts w:cs="Times New Roman"/>
          <w:bCs/>
          <w:szCs w:val="24"/>
        </w:rPr>
        <w:t xml:space="preserve">153 Cal.App.4th </w:t>
      </w:r>
      <w:r w:rsidR="00822118">
        <w:rPr>
          <w:rFonts w:cs="Times New Roman"/>
          <w:bCs/>
          <w:szCs w:val="24"/>
        </w:rPr>
        <w:t xml:space="preserve">583, 592.) </w:t>
      </w:r>
      <w:r w:rsidR="002E6761" w:rsidRPr="002E6761">
        <w:rPr>
          <w:rFonts w:cs="Times New Roman"/>
          <w:bCs/>
          <w:szCs w:val="24"/>
        </w:rPr>
        <w:t>Only the “reasonable” cost of repairing or restoring the property to its original condition is recoverable</w:t>
      </w:r>
      <w:r w:rsidR="002E6761">
        <w:rPr>
          <w:rFonts w:cs="Times New Roman"/>
          <w:bCs/>
          <w:szCs w:val="24"/>
        </w:rPr>
        <w:t>.</w:t>
      </w:r>
      <w:r w:rsidR="002E6761" w:rsidRPr="002E6761">
        <w:rPr>
          <w:rFonts w:cs="Times New Roman"/>
          <w:bCs/>
          <w:szCs w:val="24"/>
        </w:rPr>
        <w:t xml:space="preserve"> (Civ. Code</w:t>
      </w:r>
      <w:r w:rsidR="002E6761">
        <w:rPr>
          <w:rFonts w:cs="Times New Roman"/>
          <w:bCs/>
          <w:szCs w:val="24"/>
        </w:rPr>
        <w:t>,</w:t>
      </w:r>
      <w:r w:rsidR="002E6761" w:rsidRPr="002E6761">
        <w:rPr>
          <w:rFonts w:cs="Times New Roman"/>
          <w:bCs/>
          <w:szCs w:val="24"/>
        </w:rPr>
        <w:t xml:space="preserve"> § 3334(a); </w:t>
      </w:r>
      <w:r w:rsidR="002E6761">
        <w:rPr>
          <w:rFonts w:cs="Times New Roman"/>
          <w:bCs/>
          <w:szCs w:val="24"/>
        </w:rPr>
        <w:t>s</w:t>
      </w:r>
      <w:r w:rsidR="002E6761" w:rsidRPr="002E6761">
        <w:rPr>
          <w:rFonts w:cs="Times New Roman"/>
          <w:bCs/>
          <w:szCs w:val="24"/>
        </w:rPr>
        <w:t xml:space="preserve">ee </w:t>
      </w:r>
      <w:proofErr w:type="spellStart"/>
      <w:r w:rsidR="002E6761" w:rsidRPr="002E6761">
        <w:rPr>
          <w:rFonts w:cs="Times New Roman"/>
          <w:bCs/>
          <w:i/>
          <w:iCs/>
          <w:szCs w:val="24"/>
        </w:rPr>
        <w:t>Mangini</w:t>
      </w:r>
      <w:proofErr w:type="spellEnd"/>
      <w:r w:rsidR="002E6761" w:rsidRPr="002E6761">
        <w:rPr>
          <w:rFonts w:cs="Times New Roman"/>
          <w:bCs/>
          <w:i/>
          <w:iCs/>
          <w:szCs w:val="24"/>
        </w:rPr>
        <w:t xml:space="preserve"> v. Aerojet-General Corp.</w:t>
      </w:r>
      <w:r w:rsidR="002E6761" w:rsidRPr="002E6761">
        <w:rPr>
          <w:rFonts w:cs="Times New Roman"/>
          <w:bCs/>
          <w:szCs w:val="24"/>
        </w:rPr>
        <w:t xml:space="preserve"> (1996) 12 Cal.4th 1087,</w:t>
      </w:r>
      <w:r w:rsidR="002E6761">
        <w:rPr>
          <w:rFonts w:cs="Times New Roman"/>
          <w:bCs/>
          <w:szCs w:val="24"/>
        </w:rPr>
        <w:t xml:space="preserve"> </w:t>
      </w:r>
      <w:r w:rsidR="002E6761" w:rsidRPr="002E6761">
        <w:rPr>
          <w:rFonts w:cs="Times New Roman"/>
          <w:bCs/>
          <w:szCs w:val="24"/>
        </w:rPr>
        <w:t>1103</w:t>
      </w:r>
      <w:r w:rsidR="00713014">
        <w:rPr>
          <w:rFonts w:cs="Times New Roman"/>
          <w:bCs/>
          <w:szCs w:val="24"/>
        </w:rPr>
        <w:t>.)</w:t>
      </w:r>
      <w:r w:rsidR="00822118">
        <w:rPr>
          <w:rFonts w:cs="Times New Roman"/>
          <w:bCs/>
          <w:szCs w:val="24"/>
        </w:rPr>
        <w:t xml:space="preserve"> </w:t>
      </w:r>
    </w:p>
    <w:p w14:paraId="0ADB2160" w14:textId="77777777" w:rsidR="003F0E15" w:rsidRDefault="00B157CF" w:rsidP="00805A7D">
      <w:pPr>
        <w:spacing w:after="264"/>
        <w:ind w:left="1080" w:hanging="360"/>
        <w:rPr>
          <w:rFonts w:cs="Times New Roman"/>
          <w:bCs/>
          <w:szCs w:val="24"/>
        </w:rPr>
      </w:pPr>
      <w:r>
        <w:rPr>
          <w:rFonts w:cs="Times New Roman"/>
          <w:bCs/>
          <w:szCs w:val="24"/>
        </w:rPr>
        <w:t xml:space="preserve">—  </w:t>
      </w:r>
      <w:r w:rsidR="00ED30CD" w:rsidRPr="00ED30CD">
        <w:rPr>
          <w:rFonts w:cs="Times New Roman"/>
          <w:bCs/>
          <w:szCs w:val="24"/>
        </w:rPr>
        <w:t xml:space="preserve">A trespass can be abated by an injunction in </w:t>
      </w:r>
      <w:r w:rsidR="00ED30CD">
        <w:rPr>
          <w:rFonts w:cs="Times New Roman"/>
          <w:bCs/>
          <w:szCs w:val="24"/>
        </w:rPr>
        <w:t>certain</w:t>
      </w:r>
      <w:r w:rsidR="00ED30CD" w:rsidRPr="00ED30CD">
        <w:rPr>
          <w:rFonts w:cs="Times New Roman"/>
          <w:bCs/>
          <w:szCs w:val="24"/>
        </w:rPr>
        <w:t xml:space="preserve"> situations. In cases of encroachment, plaintiff may obtain a mandatory injunction ordering defendant to remove the encroachment. (</w:t>
      </w:r>
      <w:r w:rsidR="00ED30CD" w:rsidRPr="00ED30CD">
        <w:rPr>
          <w:rFonts w:cs="Times New Roman"/>
          <w:bCs/>
          <w:i/>
          <w:iCs/>
          <w:szCs w:val="24"/>
        </w:rPr>
        <w:t>Posey v. Leavitt</w:t>
      </w:r>
      <w:r w:rsidR="00ED30CD" w:rsidRPr="00ED30CD">
        <w:rPr>
          <w:rFonts w:cs="Times New Roman"/>
          <w:bCs/>
          <w:szCs w:val="24"/>
        </w:rPr>
        <w:t xml:space="preserve"> (1991) 229 Cal.App.3d 1236, 1251</w:t>
      </w:r>
      <w:r w:rsidR="00ED30CD">
        <w:rPr>
          <w:rFonts w:cs="Times New Roman"/>
          <w:bCs/>
          <w:szCs w:val="24"/>
        </w:rPr>
        <w:t>[</w:t>
      </w:r>
      <w:r w:rsidR="00ED30CD" w:rsidRPr="00ED30CD">
        <w:rPr>
          <w:rFonts w:cs="Times New Roman"/>
          <w:bCs/>
          <w:szCs w:val="24"/>
        </w:rPr>
        <w:t>condominium owner extended deck into common area</w:t>
      </w:r>
      <w:r w:rsidR="00ED30CD">
        <w:rPr>
          <w:rFonts w:cs="Times New Roman"/>
          <w:bCs/>
          <w:szCs w:val="24"/>
        </w:rPr>
        <w:t xml:space="preserve"> and was ordered to remove it]</w:t>
      </w:r>
      <w:r w:rsidR="00ED30CD" w:rsidRPr="00ED30CD">
        <w:rPr>
          <w:rFonts w:cs="Times New Roman"/>
          <w:bCs/>
          <w:szCs w:val="24"/>
        </w:rPr>
        <w:t>.)</w:t>
      </w:r>
    </w:p>
    <w:p w14:paraId="636BCEB7" w14:textId="77777777" w:rsidR="003F0E15" w:rsidRDefault="00EA0607" w:rsidP="00EA0607">
      <w:pPr>
        <w:spacing w:after="264"/>
        <w:ind w:left="1080" w:hanging="360"/>
        <w:rPr>
          <w:rFonts w:cs="Times New Roman"/>
          <w:bCs/>
          <w:szCs w:val="24"/>
        </w:rPr>
      </w:pPr>
      <w:r>
        <w:rPr>
          <w:rFonts w:cs="Times New Roman"/>
          <w:bCs/>
          <w:szCs w:val="24"/>
        </w:rPr>
        <w:t xml:space="preserve">—  </w:t>
      </w:r>
      <w:r w:rsidRPr="00B157CF">
        <w:rPr>
          <w:rFonts w:cs="Times New Roman"/>
          <w:bCs/>
          <w:szCs w:val="24"/>
        </w:rPr>
        <w:t>For all forms of trespass, punitive damages may be awarded where plaintiff proves by clear and convincing evidence that defendant is guilty of oppression, fraud</w:t>
      </w:r>
      <w:r>
        <w:rPr>
          <w:rFonts w:cs="Times New Roman"/>
          <w:bCs/>
          <w:szCs w:val="24"/>
        </w:rPr>
        <w:t>,</w:t>
      </w:r>
      <w:r w:rsidRPr="00B157CF">
        <w:rPr>
          <w:rFonts w:cs="Times New Roman"/>
          <w:bCs/>
          <w:szCs w:val="24"/>
        </w:rPr>
        <w:t xml:space="preserve"> or malice. (Civ. Code</w:t>
      </w:r>
      <w:r>
        <w:rPr>
          <w:rFonts w:cs="Times New Roman"/>
          <w:bCs/>
          <w:szCs w:val="24"/>
        </w:rPr>
        <w:t>,</w:t>
      </w:r>
      <w:r w:rsidRPr="00B157CF">
        <w:rPr>
          <w:rFonts w:cs="Times New Roman"/>
          <w:bCs/>
          <w:szCs w:val="24"/>
        </w:rPr>
        <w:t xml:space="preserve"> § 3294(a)</w:t>
      </w:r>
      <w:r>
        <w:rPr>
          <w:rFonts w:cs="Times New Roman"/>
          <w:bCs/>
          <w:szCs w:val="24"/>
        </w:rPr>
        <w:t xml:space="preserve">; </w:t>
      </w:r>
      <w:proofErr w:type="spellStart"/>
      <w:r w:rsidRPr="00192321">
        <w:rPr>
          <w:rFonts w:cs="Times New Roman"/>
          <w:bCs/>
          <w:i/>
          <w:iCs/>
          <w:szCs w:val="24"/>
        </w:rPr>
        <w:t>Hassholdt</w:t>
      </w:r>
      <w:proofErr w:type="spellEnd"/>
      <w:r w:rsidRPr="00192321">
        <w:rPr>
          <w:rFonts w:cs="Times New Roman"/>
          <w:bCs/>
          <w:i/>
          <w:iCs/>
          <w:szCs w:val="24"/>
        </w:rPr>
        <w:t xml:space="preserve"> v. Patrick Media Group Inc.</w:t>
      </w:r>
      <w:r w:rsidRPr="00192321">
        <w:rPr>
          <w:rFonts w:cs="Times New Roman"/>
          <w:bCs/>
          <w:szCs w:val="24"/>
        </w:rPr>
        <w:t xml:space="preserve"> (2000) 84 Cal.App.4th 153, 169.</w:t>
      </w:r>
      <w:r w:rsidRPr="00B157CF">
        <w:rPr>
          <w:rFonts w:cs="Times New Roman"/>
          <w:bCs/>
          <w:szCs w:val="24"/>
        </w:rPr>
        <w:t>)</w:t>
      </w:r>
    </w:p>
    <w:p w14:paraId="5AE6AA70" w14:textId="52455350" w:rsidR="003F0E15" w:rsidRDefault="00D45B7D" w:rsidP="001560A8">
      <w:pPr>
        <w:spacing w:after="264"/>
        <w:ind w:left="1080" w:hanging="360"/>
        <w:rPr>
          <w:rFonts w:cs="Times New Roman"/>
          <w:bCs/>
          <w:szCs w:val="24"/>
        </w:rPr>
      </w:pPr>
      <w:r>
        <w:rPr>
          <w:rFonts w:cs="Times New Roman"/>
          <w:bCs/>
          <w:szCs w:val="24"/>
        </w:rPr>
        <w:lastRenderedPageBreak/>
        <w:t>—  As to whether attorneys’ fees are available to the prevailing party, see “Attorneys’ Fees and Costs” section below.</w:t>
      </w:r>
    </w:p>
    <w:p w14:paraId="603A2AEA"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6EB8FE96" w14:textId="77777777" w:rsidR="003F0E15" w:rsidRDefault="00CE6FC7" w:rsidP="00CE6FC7">
      <w:pPr>
        <w:spacing w:after="264"/>
        <w:ind w:left="1080" w:hanging="360"/>
        <w:rPr>
          <w:rFonts w:cs="Times New Roman"/>
          <w:bCs/>
          <w:szCs w:val="24"/>
        </w:rPr>
      </w:pPr>
      <w:r>
        <w:rPr>
          <w:rFonts w:cs="Times New Roman"/>
          <w:bCs/>
          <w:szCs w:val="24"/>
        </w:rPr>
        <w:t xml:space="preserve">—  </w:t>
      </w:r>
      <w:r w:rsidR="00A3640A" w:rsidRPr="00A3640A">
        <w:rPr>
          <w:rFonts w:cs="Times New Roman"/>
          <w:bCs/>
          <w:szCs w:val="24"/>
        </w:rPr>
        <w:t>The limitations period for a trespass action is generally three years. (Code Civ. Proc.</w:t>
      </w:r>
      <w:r w:rsidR="00A3640A">
        <w:rPr>
          <w:rFonts w:cs="Times New Roman"/>
          <w:bCs/>
          <w:szCs w:val="24"/>
        </w:rPr>
        <w:t>,</w:t>
      </w:r>
      <w:r w:rsidR="00A3640A" w:rsidRPr="00A3640A">
        <w:rPr>
          <w:rFonts w:cs="Times New Roman"/>
          <w:bCs/>
          <w:szCs w:val="24"/>
        </w:rPr>
        <w:t xml:space="preserve"> § 338(b).) When the claim accrues depends on whether the trespass is “permanent” or “continuing.” </w:t>
      </w:r>
    </w:p>
    <w:p w14:paraId="3CBBE324" w14:textId="77777777" w:rsidR="003F0E15" w:rsidRDefault="00C647F8" w:rsidP="00C647F8">
      <w:pPr>
        <w:spacing w:after="264"/>
        <w:ind w:left="1350" w:hanging="270"/>
        <w:rPr>
          <w:rFonts w:cs="Times New Roman"/>
          <w:bCs/>
          <w:szCs w:val="24"/>
        </w:rPr>
      </w:pPr>
      <w:r>
        <w:rPr>
          <w:rFonts w:cs="Times New Roman"/>
          <w:bCs/>
          <w:szCs w:val="24"/>
        </w:rPr>
        <w:t xml:space="preserve">•   </w:t>
      </w:r>
      <w:r w:rsidR="00A3640A" w:rsidRPr="00A3640A">
        <w:rPr>
          <w:rFonts w:cs="Times New Roman"/>
          <w:bCs/>
          <w:szCs w:val="24"/>
        </w:rPr>
        <w:t xml:space="preserve">For </w:t>
      </w:r>
      <w:r w:rsidR="00A3640A" w:rsidRPr="00A3640A">
        <w:rPr>
          <w:rFonts w:cs="Times New Roman"/>
          <w:bCs/>
          <w:i/>
          <w:iCs/>
          <w:szCs w:val="24"/>
          <w:u w:val="single"/>
        </w:rPr>
        <w:t>permanent trespass</w:t>
      </w:r>
      <w:r w:rsidR="00A3640A" w:rsidRPr="00A3640A">
        <w:rPr>
          <w:rFonts w:cs="Times New Roman"/>
          <w:bCs/>
          <w:szCs w:val="24"/>
        </w:rPr>
        <w:t>, a claim accrues when the trespass occurs. Plaintiff must bring a single action for past, present</w:t>
      </w:r>
      <w:r w:rsidR="00A3640A">
        <w:rPr>
          <w:rFonts w:cs="Times New Roman"/>
          <w:bCs/>
          <w:szCs w:val="24"/>
        </w:rPr>
        <w:t>,</w:t>
      </w:r>
      <w:r w:rsidR="00A3640A" w:rsidRPr="00A3640A">
        <w:rPr>
          <w:rFonts w:cs="Times New Roman"/>
          <w:bCs/>
          <w:szCs w:val="24"/>
        </w:rPr>
        <w:t xml:space="preserve"> and future damages within three years (</w:t>
      </w:r>
      <w:proofErr w:type="spellStart"/>
      <w:r w:rsidR="00A3640A" w:rsidRPr="00A3640A">
        <w:rPr>
          <w:rFonts w:cs="Times New Roman"/>
          <w:bCs/>
          <w:i/>
          <w:iCs/>
          <w:szCs w:val="24"/>
        </w:rPr>
        <w:t>Starrh</w:t>
      </w:r>
      <w:proofErr w:type="spellEnd"/>
      <w:r w:rsidR="00A3640A" w:rsidRPr="00A3640A">
        <w:rPr>
          <w:rFonts w:cs="Times New Roman"/>
          <w:bCs/>
          <w:i/>
          <w:iCs/>
          <w:szCs w:val="24"/>
        </w:rPr>
        <w:t xml:space="preserve"> &amp; </w:t>
      </w:r>
      <w:proofErr w:type="spellStart"/>
      <w:r w:rsidR="00A3640A" w:rsidRPr="00A3640A">
        <w:rPr>
          <w:rFonts w:cs="Times New Roman"/>
          <w:bCs/>
          <w:i/>
          <w:iCs/>
          <w:szCs w:val="24"/>
        </w:rPr>
        <w:t>Starrh</w:t>
      </w:r>
      <w:proofErr w:type="spellEnd"/>
      <w:r w:rsidR="00A3640A" w:rsidRPr="00A3640A">
        <w:rPr>
          <w:rFonts w:cs="Times New Roman"/>
          <w:bCs/>
          <w:i/>
          <w:iCs/>
          <w:szCs w:val="24"/>
        </w:rPr>
        <w:t xml:space="preserve"> Cotton Growers v. Aera Energy LLC</w:t>
      </w:r>
      <w:r w:rsidR="00A3640A" w:rsidRPr="00A3640A">
        <w:rPr>
          <w:rFonts w:cs="Times New Roman"/>
          <w:bCs/>
          <w:szCs w:val="24"/>
        </w:rPr>
        <w:t xml:space="preserve"> (2007) 153 Cal.App.4th 583, 592.) </w:t>
      </w:r>
    </w:p>
    <w:p w14:paraId="67467F61" w14:textId="77777777" w:rsidR="003F0E15" w:rsidRDefault="00C647F8" w:rsidP="00C647F8">
      <w:pPr>
        <w:spacing w:after="264"/>
        <w:ind w:left="1350" w:hanging="270"/>
        <w:rPr>
          <w:rFonts w:cs="Times New Roman"/>
          <w:bCs/>
          <w:szCs w:val="24"/>
        </w:rPr>
      </w:pPr>
      <w:r>
        <w:rPr>
          <w:rFonts w:cs="Times New Roman"/>
          <w:bCs/>
          <w:szCs w:val="24"/>
        </w:rPr>
        <w:t xml:space="preserve">•   </w:t>
      </w:r>
      <w:r w:rsidR="00A3640A" w:rsidRPr="00A3640A">
        <w:rPr>
          <w:rFonts w:cs="Times New Roman"/>
          <w:bCs/>
          <w:szCs w:val="24"/>
        </w:rPr>
        <w:t xml:space="preserve">For </w:t>
      </w:r>
      <w:r w:rsidR="00A3640A" w:rsidRPr="00A3640A">
        <w:rPr>
          <w:rFonts w:cs="Times New Roman"/>
          <w:bCs/>
          <w:i/>
          <w:iCs/>
          <w:szCs w:val="24"/>
          <w:u w:val="single"/>
        </w:rPr>
        <w:t>continuing trespass</w:t>
      </w:r>
      <w:r w:rsidR="00A3640A" w:rsidRPr="00A3640A">
        <w:rPr>
          <w:rFonts w:cs="Times New Roman"/>
          <w:bCs/>
          <w:szCs w:val="24"/>
        </w:rPr>
        <w:t xml:space="preserve">, </w:t>
      </w:r>
      <w:r w:rsidR="00A3640A">
        <w:rPr>
          <w:rFonts w:cs="Times New Roman"/>
          <w:bCs/>
          <w:szCs w:val="24"/>
        </w:rPr>
        <w:t xml:space="preserve">a </w:t>
      </w:r>
      <w:r w:rsidR="00A3640A" w:rsidRPr="00A3640A">
        <w:rPr>
          <w:rFonts w:cs="Times New Roman"/>
          <w:bCs/>
          <w:szCs w:val="24"/>
        </w:rPr>
        <w:t>new cause of action accrues each day the trespass continues</w:t>
      </w:r>
      <w:r w:rsidR="00A3640A">
        <w:rPr>
          <w:rFonts w:cs="Times New Roman"/>
          <w:bCs/>
          <w:szCs w:val="24"/>
        </w:rPr>
        <w:t>,</w:t>
      </w:r>
      <w:r w:rsidR="00A3640A" w:rsidRPr="00A3640A">
        <w:rPr>
          <w:rFonts w:cs="Times New Roman"/>
          <w:bCs/>
          <w:szCs w:val="24"/>
        </w:rPr>
        <w:t xml:space="preserve"> and a plaintiff must bring periodic successive actions if the trespass continues without abatement. (</w:t>
      </w:r>
      <w:r w:rsidR="00A3640A" w:rsidRPr="00A3640A">
        <w:rPr>
          <w:rFonts w:cs="Times New Roman"/>
          <w:bCs/>
          <w:i/>
          <w:iCs/>
          <w:szCs w:val="24"/>
        </w:rPr>
        <w:t>Baker v. Burbank-Glendale-Pasadena Airport Auth.</w:t>
      </w:r>
      <w:r w:rsidR="00A3640A" w:rsidRPr="00A3640A">
        <w:rPr>
          <w:rFonts w:cs="Times New Roman"/>
          <w:bCs/>
          <w:szCs w:val="24"/>
        </w:rPr>
        <w:t xml:space="preserve"> (1985) 39 Cal.3d 862, 869.)</w:t>
      </w:r>
    </w:p>
    <w:p w14:paraId="6BEAAFBB" w14:textId="77777777" w:rsidR="003F0E15" w:rsidRDefault="00D205B1" w:rsidP="00D205B1">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1E0ED427" w14:textId="77777777" w:rsidR="003F0E15" w:rsidRDefault="00D205B1" w:rsidP="00D205B1">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trespass</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6C7DFE26" w14:textId="77777777" w:rsidR="003F0E15" w:rsidRDefault="00D205B1" w:rsidP="00D205B1">
      <w:pPr>
        <w:spacing w:after="264"/>
        <w:ind w:left="1080" w:hanging="360"/>
        <w:rPr>
          <w:rFonts w:cs="Times New Roman"/>
          <w:bCs/>
          <w:szCs w:val="24"/>
          <w:highlight w:val="green"/>
        </w:rPr>
      </w:pPr>
      <w:r w:rsidRPr="002D206C">
        <w:rPr>
          <w:rFonts w:cs="Times New Roman"/>
          <w:bCs/>
          <w:szCs w:val="24"/>
          <w:highlight w:val="green"/>
        </w:rPr>
        <w:t>—  ***</w:t>
      </w:r>
    </w:p>
    <w:p w14:paraId="6CDB94B7" w14:textId="77777777" w:rsidR="003F0E15" w:rsidRDefault="00D205B1" w:rsidP="00D205B1">
      <w:pPr>
        <w:spacing w:after="264"/>
        <w:ind w:left="720"/>
        <w:rPr>
          <w:rFonts w:cs="Times New Roman"/>
          <w:bCs/>
          <w:szCs w:val="24"/>
        </w:rPr>
      </w:pPr>
      <w:r w:rsidRPr="002D206C">
        <w:rPr>
          <w:rFonts w:cs="Times New Roman"/>
          <w:bCs/>
          <w:szCs w:val="24"/>
          <w:highlight w:val="green"/>
        </w:rPr>
        <w:t>—  ***</w:t>
      </w:r>
      <w:r w:rsidR="003D74F3" w:rsidRPr="009B4639">
        <w:rPr>
          <w:rFonts w:cs="Times New Roman"/>
          <w:bCs/>
          <w:szCs w:val="24"/>
          <w:highlight w:val="green"/>
        </w:rPr>
        <w:t xml:space="preserve"> </w:t>
      </w:r>
    </w:p>
    <w:p w14:paraId="7730B66C"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1E2C4093"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3B8E6E17"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078B828" w14:textId="22B60299" w:rsidR="003D74F3" w:rsidRDefault="00011941" w:rsidP="003D74F3">
      <w:pPr>
        <w:spacing w:after="264"/>
        <w:ind w:left="1350" w:hanging="630"/>
        <w:rPr>
          <w:rFonts w:cs="Times New Roman"/>
          <w:bCs/>
          <w:szCs w:val="24"/>
        </w:rPr>
      </w:pPr>
      <w:sdt>
        <w:sdtPr>
          <w:rPr>
            <w:rStyle w:val="property1"/>
            <w:rFonts w:eastAsia="Times New Roman" w:cs="Times New Roman"/>
            <w:szCs w:val="24"/>
          </w:rPr>
          <w:alias w:val="End If"/>
          <w:tag w:val="FlowConditionEndIf"/>
          <w:id w:val="1828477368"/>
          <w:placeholder>
            <w:docPart w:val="7C4C6256EC9641BAA97D18DA406BD86F"/>
          </w:placeholder>
          <w15:color w:val="23D160"/>
          <w15:appearance w15:val="tags"/>
        </w:sdtPr>
        <w:sdtEndPr>
          <w:rPr>
            <w:rStyle w:val="property1"/>
          </w:rPr>
        </w:sdtEndPr>
        <w:sdtContent>
          <w:r w:rsidR="003D74F3" w:rsidRPr="007F3488">
            <w:rPr>
              <w:rFonts w:eastAsia="Times New Roman" w:cs="Times New Roman"/>
              <w:color w:val="CCCCCC"/>
              <w:szCs w:val="24"/>
            </w:rPr>
            <w:t>###</w:t>
          </w:r>
        </w:sdtContent>
      </w:sdt>
    </w:p>
    <w:p w14:paraId="60AAE6F9" w14:textId="41DF63D5" w:rsidR="00724D36" w:rsidRDefault="00011941" w:rsidP="00724D36">
      <w:pPr>
        <w:spacing w:after="264"/>
        <w:ind w:left="720"/>
        <w:rPr>
          <w:rFonts w:cs="Times New Roman"/>
          <w:bCs/>
          <w:color w:val="000099"/>
          <w:szCs w:val="24"/>
        </w:rPr>
      </w:pPr>
      <w:sdt>
        <w:sdtPr>
          <w:rPr>
            <w:rFonts w:cs="Times New Roman"/>
            <w:bCs/>
            <w:color w:val="000099"/>
            <w:szCs w:val="24"/>
          </w:rPr>
          <w:alias w:val="Show If"/>
          <w:tag w:val="FlowConditionShowIf"/>
          <w:id w:val="1727730698"/>
          <w:placeholder>
            <w:docPart w:val="C16B709839C44F28A049AAC9A46B6D6F"/>
          </w:placeholder>
          <w15:color w:val="23D160"/>
          <w15:appearance w15:val="tags"/>
        </w:sdtPr>
        <w:sdtEndPr/>
        <w:sdtContent>
          <w:r w:rsidR="00724D36">
            <w:rPr>
              <w:rStyle w:val="punctuation1"/>
              <w:rFonts w:eastAsia="Times New Roman"/>
            </w:rPr>
            <w:t>"</w:t>
          </w:r>
          <w:r w:rsidR="00724D36">
            <w:rPr>
              <w:rStyle w:val="string3"/>
              <w:rFonts w:eastAsia="Times New Roman"/>
            </w:rPr>
            <w:t>Interference with Prospective Business Advantage</w:t>
          </w:r>
          <w:r w:rsidR="00724D36">
            <w:rPr>
              <w:rStyle w:val="punctuation1"/>
              <w:rFonts w:eastAsia="Times New Roman"/>
            </w:rPr>
            <w:t>"</w:t>
          </w:r>
          <w:r w:rsidR="00724D36">
            <w:rPr>
              <w:rStyle w:val="tag1"/>
              <w:rFonts w:eastAsia="Times New Roman"/>
            </w:rPr>
            <w:t xml:space="preserve"> </w:t>
          </w:r>
          <w:r w:rsidR="00724D36">
            <w:rPr>
              <w:rStyle w:val="operator1"/>
              <w:rFonts w:eastAsia="Times New Roman"/>
            </w:rPr>
            <w:t>in</w:t>
          </w:r>
          <w:r w:rsidR="00724D36">
            <w:rPr>
              <w:rStyle w:val="tag1"/>
              <w:rFonts w:eastAsia="Times New Roman"/>
            </w:rPr>
            <w:t xml:space="preserve"> </w:t>
          </w:r>
          <w:proofErr w:type="spellStart"/>
          <w:r w:rsidR="00724D36">
            <w:rPr>
              <w:rStyle w:val="property1"/>
              <w:rFonts w:eastAsia="Times New Roman"/>
            </w:rPr>
            <w:t>checkbox_potential_claims</w:t>
          </w:r>
          <w:proofErr w:type="spellEnd"/>
          <w:r w:rsidR="00724D36">
            <w:rPr>
              <w:rStyle w:val="tag1"/>
              <w:rFonts w:eastAsia="Times New Roman"/>
            </w:rPr>
            <w:t xml:space="preserve"> </w:t>
          </w:r>
          <w:r w:rsidR="00167CD2" w:rsidRPr="00B51BD3">
            <w:rPr>
              <w:rFonts w:eastAsia="Times New Roman" w:cs="Times New Roman"/>
              <w:color w:val="A67F59"/>
              <w:szCs w:val="24"/>
            </w:rPr>
            <w:t>or</w:t>
          </w:r>
          <w:r w:rsidR="00167CD2">
            <w:rPr>
              <w:rFonts w:eastAsia="Times New Roman" w:cs="Times New Roman"/>
              <w:color w:val="A67F59"/>
              <w:szCs w:val="24"/>
            </w:rPr>
            <w:t xml:space="preserve"> </w:t>
          </w:r>
          <w:r w:rsidR="00167CD2">
            <w:rPr>
              <w:rStyle w:val="punctuation1"/>
              <w:rFonts w:eastAsia="Times New Roman"/>
            </w:rPr>
            <w:t>"</w:t>
          </w:r>
          <w:r w:rsidR="00167CD2">
            <w:rPr>
              <w:rStyle w:val="string3"/>
              <w:rFonts w:eastAsia="Times New Roman"/>
            </w:rPr>
            <w:t>Interference with Prospective Business Advantage</w:t>
          </w:r>
          <w:r w:rsidR="00167CD2">
            <w:rPr>
              <w:rStyle w:val="punctuation1"/>
              <w:rFonts w:eastAsia="Times New Roman"/>
            </w:rPr>
            <w:t>"</w:t>
          </w:r>
          <w:r w:rsidR="00167CD2">
            <w:rPr>
              <w:rStyle w:val="tag1"/>
              <w:rFonts w:eastAsia="Times New Roman"/>
            </w:rPr>
            <w:t xml:space="preserve"> </w:t>
          </w:r>
          <w:r w:rsidR="00167CD2">
            <w:rPr>
              <w:rStyle w:val="operator1"/>
              <w:rFonts w:eastAsia="Times New Roman"/>
            </w:rPr>
            <w:t>in</w:t>
          </w:r>
          <w:r w:rsidR="00167CD2">
            <w:rPr>
              <w:rStyle w:val="tag1"/>
              <w:rFonts w:eastAsia="Times New Roman"/>
            </w:rPr>
            <w:t xml:space="preserve"> </w:t>
          </w:r>
          <w:proofErr w:type="spellStart"/>
          <w:r w:rsidR="00167CD2">
            <w:rPr>
              <w:rStyle w:val="property1"/>
              <w:rFonts w:eastAsia="Times New Roman"/>
            </w:rPr>
            <w:t>checkbox_potential_cross_claims</w:t>
          </w:r>
          <w:proofErr w:type="spellEnd"/>
          <w:r w:rsidR="00167CD2">
            <w:rPr>
              <w:rStyle w:val="property1"/>
              <w:rFonts w:eastAsia="Times New Roman"/>
            </w:rPr>
            <w:t xml:space="preserve"> </w:t>
          </w:r>
        </w:sdtContent>
      </w:sdt>
    </w:p>
    <w:p w14:paraId="56E22EE1" w14:textId="77777777" w:rsidR="003F0E15" w:rsidRDefault="00724D36" w:rsidP="00E13C80">
      <w:pPr>
        <w:pStyle w:val="Heading2"/>
        <w:spacing w:after="264"/>
      </w:pPr>
      <w:r w:rsidRPr="00F1120A">
        <w:lastRenderedPageBreak/>
        <w:fldChar w:fldCharType="begin"/>
      </w:r>
      <w:r w:rsidRPr="00F1120A">
        <w:instrText xml:space="preserve"> LISTNUM LegalDefault \l 2 </w:instrText>
      </w:r>
      <w:r w:rsidRPr="00F1120A">
        <w:fldChar w:fldCharType="end"/>
      </w:r>
      <w:r w:rsidR="006669B8">
        <w:br/>
      </w:r>
      <w:r>
        <w:t>Interference with Prospective Business Advantage</w:t>
      </w:r>
    </w:p>
    <w:p w14:paraId="6B255EAB" w14:textId="77777777" w:rsidR="003F0E15" w:rsidRDefault="00CB10A8" w:rsidP="007726EC">
      <w:pPr>
        <w:spacing w:after="264"/>
        <w:rPr>
          <w:rFonts w:cs="Times New Roman"/>
          <w:bCs/>
          <w:szCs w:val="24"/>
        </w:rPr>
      </w:pPr>
      <w:r w:rsidRPr="00CB10A8">
        <w:rPr>
          <w:rFonts w:cs="Times New Roman"/>
          <w:bCs/>
          <w:szCs w:val="24"/>
          <w:u w:val="single"/>
        </w:rPr>
        <w:t>Elements</w:t>
      </w:r>
      <w:r>
        <w:rPr>
          <w:rFonts w:cs="Times New Roman"/>
          <w:bCs/>
          <w:szCs w:val="24"/>
        </w:rPr>
        <w:t>—</w:t>
      </w:r>
      <w:r w:rsidR="007726EC">
        <w:rPr>
          <w:rFonts w:cs="Times New Roman"/>
          <w:bCs/>
          <w:szCs w:val="24"/>
        </w:rPr>
        <w:t>Interference with Prospective Business Advantage.</w:t>
      </w:r>
    </w:p>
    <w:p w14:paraId="0817C3F2" w14:textId="77777777" w:rsidR="003F0E15" w:rsidRDefault="005F502E" w:rsidP="007726EC">
      <w:pPr>
        <w:spacing w:after="264"/>
        <w:ind w:left="1080" w:hanging="360"/>
        <w:rPr>
          <w:rFonts w:cs="Times New Roman"/>
          <w:bCs/>
          <w:szCs w:val="24"/>
        </w:rPr>
      </w:pPr>
      <w:r>
        <w:rPr>
          <w:rFonts w:cs="Times New Roman"/>
          <w:bCs/>
          <w:szCs w:val="24"/>
        </w:rPr>
        <w:t xml:space="preserve">—  </w:t>
      </w:r>
      <w:r w:rsidR="00D27EFB" w:rsidRPr="00D27EFB">
        <w:rPr>
          <w:rFonts w:cs="Times New Roman"/>
          <w:bCs/>
          <w:szCs w:val="24"/>
        </w:rPr>
        <w:t xml:space="preserve">The elements of the tort of </w:t>
      </w:r>
      <w:r w:rsidR="00D27EFB" w:rsidRPr="005547D5">
        <w:rPr>
          <w:rFonts w:cs="Times New Roman"/>
          <w:bCs/>
          <w:i/>
          <w:iCs/>
          <w:szCs w:val="24"/>
        </w:rPr>
        <w:t>intentional</w:t>
      </w:r>
      <w:r w:rsidR="00D27EFB" w:rsidRPr="00D27EFB">
        <w:rPr>
          <w:rFonts w:cs="Times New Roman"/>
          <w:bCs/>
          <w:szCs w:val="24"/>
        </w:rPr>
        <w:t xml:space="preserve"> interference with prospective </w:t>
      </w:r>
      <w:r w:rsidR="00D27EFB">
        <w:rPr>
          <w:rFonts w:cs="Times New Roman"/>
          <w:bCs/>
          <w:szCs w:val="24"/>
        </w:rPr>
        <w:t>business</w:t>
      </w:r>
      <w:r w:rsidR="00D27EFB" w:rsidRPr="00D27EFB">
        <w:rPr>
          <w:rFonts w:cs="Times New Roman"/>
          <w:bCs/>
          <w:szCs w:val="24"/>
        </w:rPr>
        <w:t xml:space="preserve"> advantage are</w:t>
      </w:r>
      <w:r w:rsidR="00D27EFB">
        <w:rPr>
          <w:rFonts w:cs="Times New Roman"/>
          <w:bCs/>
          <w:szCs w:val="24"/>
        </w:rPr>
        <w:t xml:space="preserve">: (i) </w:t>
      </w:r>
      <w:r w:rsidR="00D27EFB" w:rsidRPr="00D27EFB">
        <w:rPr>
          <w:rFonts w:cs="Times New Roman"/>
          <w:bCs/>
          <w:szCs w:val="24"/>
        </w:rPr>
        <w:t>an economic relationship between the plaintiff and some third party</w:t>
      </w:r>
      <w:r w:rsidR="00D27EFB">
        <w:rPr>
          <w:rFonts w:cs="Times New Roman"/>
          <w:bCs/>
          <w:szCs w:val="24"/>
        </w:rPr>
        <w:t xml:space="preserve">, </w:t>
      </w:r>
      <w:r w:rsidR="00D27EFB" w:rsidRPr="00D27EFB">
        <w:rPr>
          <w:rFonts w:cs="Times New Roman"/>
          <w:bCs/>
          <w:szCs w:val="24"/>
        </w:rPr>
        <w:t>with the probability of future economic benefit to the plaintiff; (</w:t>
      </w:r>
      <w:r w:rsidR="00D27EFB">
        <w:rPr>
          <w:rFonts w:cs="Times New Roman"/>
          <w:bCs/>
          <w:szCs w:val="24"/>
        </w:rPr>
        <w:t>ii</w:t>
      </w:r>
      <w:r w:rsidR="00D27EFB" w:rsidRPr="00D27EFB">
        <w:rPr>
          <w:rFonts w:cs="Times New Roman"/>
          <w:bCs/>
          <w:szCs w:val="24"/>
        </w:rPr>
        <w:t>) the defendant</w:t>
      </w:r>
      <w:r w:rsidR="00D27EFB">
        <w:rPr>
          <w:rFonts w:cs="Times New Roman"/>
          <w:bCs/>
          <w:szCs w:val="24"/>
        </w:rPr>
        <w:t>’s</w:t>
      </w:r>
      <w:r w:rsidR="00D27EFB" w:rsidRPr="00D27EFB">
        <w:rPr>
          <w:rFonts w:cs="Times New Roman"/>
          <w:bCs/>
          <w:szCs w:val="24"/>
        </w:rPr>
        <w:t xml:space="preserve"> knowledge of the relationship; (</w:t>
      </w:r>
      <w:r w:rsidR="00D27EFB">
        <w:rPr>
          <w:rFonts w:cs="Times New Roman"/>
          <w:bCs/>
          <w:szCs w:val="24"/>
        </w:rPr>
        <w:t>iii</w:t>
      </w:r>
      <w:r w:rsidR="00D27EFB" w:rsidRPr="00D27EFB">
        <w:rPr>
          <w:rFonts w:cs="Times New Roman"/>
          <w:bCs/>
          <w:szCs w:val="24"/>
        </w:rPr>
        <w:t>) intentional acts on the part of the defendant designed to disrupt the relationship; (</w:t>
      </w:r>
      <w:r w:rsidR="00D27EFB">
        <w:rPr>
          <w:rFonts w:cs="Times New Roman"/>
          <w:bCs/>
          <w:szCs w:val="24"/>
        </w:rPr>
        <w:t>iv</w:t>
      </w:r>
      <w:r w:rsidR="00D27EFB" w:rsidRPr="00D27EFB">
        <w:rPr>
          <w:rFonts w:cs="Times New Roman"/>
          <w:bCs/>
          <w:szCs w:val="24"/>
        </w:rPr>
        <w:t>) actual disruption of the relationship; and (</w:t>
      </w:r>
      <w:r w:rsidR="00D27EFB">
        <w:rPr>
          <w:rFonts w:cs="Times New Roman"/>
          <w:bCs/>
          <w:szCs w:val="24"/>
        </w:rPr>
        <w:t>v</w:t>
      </w:r>
      <w:r w:rsidR="00D27EFB" w:rsidRPr="00D27EFB">
        <w:rPr>
          <w:rFonts w:cs="Times New Roman"/>
          <w:bCs/>
          <w:szCs w:val="24"/>
        </w:rPr>
        <w:t>) economic harm to the plaintiff proximately caused by the acts of the defendant.</w:t>
      </w:r>
      <w:r w:rsidR="00D27EFB">
        <w:rPr>
          <w:rFonts w:cs="Times New Roman"/>
          <w:bCs/>
          <w:szCs w:val="24"/>
        </w:rPr>
        <w:t xml:space="preserve"> (</w:t>
      </w:r>
      <w:r w:rsidR="00D27EFB" w:rsidRPr="00D27EFB">
        <w:rPr>
          <w:rFonts w:cs="Times New Roman"/>
          <w:bCs/>
          <w:i/>
          <w:iCs/>
          <w:szCs w:val="24"/>
        </w:rPr>
        <w:t>Port Medical Wellness, Inc. v. Connecticut General Life Insurance Company</w:t>
      </w:r>
      <w:r w:rsidR="00D27EFB">
        <w:rPr>
          <w:rFonts w:cs="Times New Roman"/>
          <w:bCs/>
          <w:szCs w:val="24"/>
        </w:rPr>
        <w:t xml:space="preserve"> (2018) 24 Cal.App.5th 153, </w:t>
      </w:r>
      <w:r w:rsidR="002937FD">
        <w:rPr>
          <w:rFonts w:cs="Times New Roman"/>
          <w:bCs/>
          <w:szCs w:val="24"/>
        </w:rPr>
        <w:t>182-183</w:t>
      </w:r>
      <w:r w:rsidR="00D27EFB">
        <w:rPr>
          <w:rFonts w:cs="Times New Roman"/>
          <w:bCs/>
          <w:szCs w:val="24"/>
        </w:rPr>
        <w:t xml:space="preserve">; </w:t>
      </w:r>
      <w:r w:rsidR="002937FD" w:rsidRPr="002937FD">
        <w:rPr>
          <w:rFonts w:cs="Times New Roman"/>
          <w:bCs/>
          <w:i/>
          <w:iCs/>
          <w:szCs w:val="24"/>
        </w:rPr>
        <w:t>Redfearn v. Trader Joe’s Co.</w:t>
      </w:r>
      <w:r w:rsidR="002937FD">
        <w:rPr>
          <w:rFonts w:cs="Times New Roman"/>
          <w:bCs/>
          <w:szCs w:val="24"/>
        </w:rPr>
        <w:t xml:space="preserve"> (2018) 20 Cal.App.5th 989, 1005.)</w:t>
      </w:r>
    </w:p>
    <w:p w14:paraId="24C9B182" w14:textId="77777777" w:rsidR="003F0E15" w:rsidRDefault="005547D5" w:rsidP="007726EC">
      <w:pPr>
        <w:spacing w:after="264"/>
        <w:ind w:left="1080" w:hanging="360"/>
        <w:rPr>
          <w:rFonts w:cs="Times New Roman"/>
          <w:bCs/>
          <w:szCs w:val="24"/>
        </w:rPr>
      </w:pPr>
      <w:r>
        <w:rPr>
          <w:rFonts w:cs="Times New Roman"/>
          <w:bCs/>
          <w:szCs w:val="24"/>
        </w:rPr>
        <w:t xml:space="preserve">—  </w:t>
      </w:r>
      <w:r w:rsidRPr="005547D5">
        <w:rPr>
          <w:rFonts w:cs="Times New Roman"/>
          <w:bCs/>
          <w:szCs w:val="24"/>
        </w:rPr>
        <w:t xml:space="preserve">The elements of </w:t>
      </w:r>
      <w:r w:rsidRPr="005547D5">
        <w:rPr>
          <w:rFonts w:cs="Times New Roman"/>
          <w:bCs/>
          <w:i/>
          <w:iCs/>
          <w:szCs w:val="24"/>
        </w:rPr>
        <w:t>negligent</w:t>
      </w:r>
      <w:r w:rsidRPr="005547D5">
        <w:rPr>
          <w:rFonts w:cs="Times New Roman"/>
          <w:bCs/>
          <w:szCs w:val="24"/>
        </w:rPr>
        <w:t xml:space="preserve"> interference with prospective economic advantage are</w:t>
      </w:r>
      <w:r>
        <w:rPr>
          <w:rFonts w:cs="Times New Roman"/>
          <w:bCs/>
          <w:szCs w:val="24"/>
        </w:rPr>
        <w:t>:</w:t>
      </w:r>
      <w:r w:rsidRPr="005547D5">
        <w:rPr>
          <w:rFonts w:cs="Times New Roman"/>
          <w:bCs/>
          <w:szCs w:val="24"/>
        </w:rPr>
        <w:t xml:space="preserve"> (</w:t>
      </w:r>
      <w:r>
        <w:rPr>
          <w:rFonts w:cs="Times New Roman"/>
          <w:bCs/>
          <w:szCs w:val="24"/>
        </w:rPr>
        <w:t>i</w:t>
      </w:r>
      <w:r w:rsidRPr="005547D5">
        <w:rPr>
          <w:rFonts w:cs="Times New Roman"/>
          <w:bCs/>
          <w:szCs w:val="24"/>
        </w:rPr>
        <w:t>) the existence of an economic relationship between the plaintiff and a third party</w:t>
      </w:r>
      <w:r>
        <w:rPr>
          <w:rFonts w:cs="Times New Roman"/>
          <w:bCs/>
          <w:szCs w:val="24"/>
        </w:rPr>
        <w:t xml:space="preserve">, with </w:t>
      </w:r>
      <w:r w:rsidRPr="005547D5">
        <w:rPr>
          <w:rFonts w:cs="Times New Roman"/>
          <w:bCs/>
          <w:szCs w:val="24"/>
        </w:rPr>
        <w:t>the probability of future economic benefit to the plaintiff; (</w:t>
      </w:r>
      <w:r>
        <w:rPr>
          <w:rFonts w:cs="Times New Roman"/>
          <w:bCs/>
          <w:szCs w:val="24"/>
        </w:rPr>
        <w:t>ii</w:t>
      </w:r>
      <w:r w:rsidRPr="005547D5">
        <w:rPr>
          <w:rFonts w:cs="Times New Roman"/>
          <w:bCs/>
          <w:szCs w:val="24"/>
        </w:rPr>
        <w:t>) the defendant’s knowledge of the relationship; (</w:t>
      </w:r>
      <w:r>
        <w:rPr>
          <w:rFonts w:cs="Times New Roman"/>
          <w:bCs/>
          <w:szCs w:val="24"/>
        </w:rPr>
        <w:t>ii</w:t>
      </w:r>
      <w:r w:rsidRPr="005547D5">
        <w:rPr>
          <w:rFonts w:cs="Times New Roman"/>
          <w:bCs/>
          <w:szCs w:val="24"/>
        </w:rPr>
        <w:t>) the defendant’s knowledge (actual or construed) that the relationship would be disrupted if the defendant failed to act with reasonable care; (</w:t>
      </w:r>
      <w:r>
        <w:rPr>
          <w:rFonts w:cs="Times New Roman"/>
          <w:bCs/>
          <w:szCs w:val="24"/>
        </w:rPr>
        <w:t>iv</w:t>
      </w:r>
      <w:r w:rsidRPr="005547D5">
        <w:rPr>
          <w:rFonts w:cs="Times New Roman"/>
          <w:bCs/>
          <w:szCs w:val="24"/>
        </w:rPr>
        <w:t>) the defendant’s failure to act with reasonable care; (</w:t>
      </w:r>
      <w:r>
        <w:rPr>
          <w:rFonts w:cs="Times New Roman"/>
          <w:bCs/>
          <w:szCs w:val="24"/>
        </w:rPr>
        <w:t>v</w:t>
      </w:r>
      <w:r w:rsidRPr="005547D5">
        <w:rPr>
          <w:rFonts w:cs="Times New Roman"/>
          <w:bCs/>
          <w:szCs w:val="24"/>
        </w:rPr>
        <w:t>) actual disruption of the relationship; and (</w:t>
      </w:r>
      <w:r>
        <w:rPr>
          <w:rFonts w:cs="Times New Roman"/>
          <w:bCs/>
          <w:szCs w:val="24"/>
        </w:rPr>
        <w:t>vi</w:t>
      </w:r>
      <w:r w:rsidRPr="005547D5">
        <w:rPr>
          <w:rFonts w:cs="Times New Roman"/>
          <w:bCs/>
          <w:szCs w:val="24"/>
        </w:rPr>
        <w:t>) economic harm proximately caused by the defendant’s negligence.</w:t>
      </w:r>
      <w:r>
        <w:rPr>
          <w:rFonts w:cs="Times New Roman"/>
          <w:bCs/>
          <w:szCs w:val="24"/>
        </w:rPr>
        <w:t xml:space="preserve"> (</w:t>
      </w:r>
      <w:r w:rsidRPr="002937FD">
        <w:rPr>
          <w:rFonts w:cs="Times New Roman"/>
          <w:bCs/>
          <w:i/>
          <w:iCs/>
          <w:szCs w:val="24"/>
        </w:rPr>
        <w:t>Redfearn v. Trader Joe’s Co.</w:t>
      </w:r>
      <w:r>
        <w:rPr>
          <w:rFonts w:cs="Times New Roman"/>
          <w:bCs/>
          <w:szCs w:val="24"/>
        </w:rPr>
        <w:t xml:space="preserve"> (2018) 20 Cal.App.5th 989, 1005.)</w:t>
      </w:r>
    </w:p>
    <w:p w14:paraId="1950308D"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6237D734" w14:textId="77777777" w:rsidR="003F0E15" w:rsidRDefault="00805A7D" w:rsidP="00805A7D">
      <w:pPr>
        <w:spacing w:after="264"/>
        <w:ind w:left="1080" w:hanging="360"/>
        <w:rPr>
          <w:rFonts w:cs="Times New Roman"/>
          <w:bCs/>
          <w:szCs w:val="24"/>
        </w:rPr>
      </w:pPr>
      <w:r>
        <w:rPr>
          <w:rFonts w:cs="Times New Roman"/>
          <w:bCs/>
          <w:szCs w:val="24"/>
        </w:rPr>
        <w:t xml:space="preserve">—  </w:t>
      </w:r>
      <w:r w:rsidR="00B1412A" w:rsidRPr="00B1412A">
        <w:rPr>
          <w:rFonts w:cs="Times New Roman"/>
          <w:bCs/>
          <w:szCs w:val="24"/>
        </w:rPr>
        <w:t xml:space="preserve">Compensatory </w:t>
      </w:r>
      <w:r w:rsidR="00B1412A">
        <w:rPr>
          <w:rFonts w:cs="Times New Roman"/>
          <w:bCs/>
          <w:szCs w:val="24"/>
        </w:rPr>
        <w:t xml:space="preserve">(money) </w:t>
      </w:r>
      <w:r w:rsidR="00B1412A" w:rsidRPr="00B1412A">
        <w:rPr>
          <w:rFonts w:cs="Times New Roman"/>
          <w:bCs/>
          <w:szCs w:val="24"/>
        </w:rPr>
        <w:t>damages are available for interference that deprive</w:t>
      </w:r>
      <w:r w:rsidR="00B1412A">
        <w:rPr>
          <w:rFonts w:cs="Times New Roman"/>
          <w:bCs/>
          <w:szCs w:val="24"/>
        </w:rPr>
        <w:t>s</w:t>
      </w:r>
      <w:r w:rsidR="00B1412A" w:rsidRPr="00B1412A">
        <w:rPr>
          <w:rFonts w:cs="Times New Roman"/>
          <w:bCs/>
          <w:szCs w:val="24"/>
        </w:rPr>
        <w:t xml:space="preserve"> </w:t>
      </w:r>
      <w:r w:rsidR="00B1412A">
        <w:rPr>
          <w:rFonts w:cs="Times New Roman"/>
          <w:bCs/>
          <w:szCs w:val="24"/>
        </w:rPr>
        <w:t xml:space="preserve">a </w:t>
      </w:r>
      <w:r w:rsidR="00B1412A" w:rsidRPr="00B1412A">
        <w:rPr>
          <w:rFonts w:cs="Times New Roman"/>
          <w:bCs/>
          <w:szCs w:val="24"/>
        </w:rPr>
        <w:t xml:space="preserve">plaintiff of </w:t>
      </w:r>
      <w:proofErr w:type="spellStart"/>
      <w:r w:rsidR="00B1412A">
        <w:rPr>
          <w:rFonts w:cs="Times New Roman"/>
          <w:bCs/>
          <w:szCs w:val="24"/>
        </w:rPr>
        <w:t>nons</w:t>
      </w:r>
      <w:proofErr w:type="spellEnd"/>
      <w:r w:rsidR="00B1412A">
        <w:rPr>
          <w:rFonts w:cs="Times New Roman"/>
          <w:bCs/>
          <w:szCs w:val="24"/>
        </w:rPr>
        <w:t xml:space="preserve">-speculative, </w:t>
      </w:r>
      <w:r w:rsidR="00B1412A" w:rsidRPr="00B1412A">
        <w:rPr>
          <w:rFonts w:cs="Times New Roman"/>
          <w:bCs/>
          <w:szCs w:val="24"/>
        </w:rPr>
        <w:t>future economic benefits that are reasonably likely to occur</w:t>
      </w:r>
      <w:r w:rsidR="00B1412A">
        <w:rPr>
          <w:rFonts w:cs="Times New Roman"/>
          <w:bCs/>
          <w:szCs w:val="24"/>
        </w:rPr>
        <w:t>. (</w:t>
      </w:r>
      <w:r w:rsidR="00B1412A" w:rsidRPr="00B1412A">
        <w:rPr>
          <w:rFonts w:cs="Times New Roman"/>
          <w:bCs/>
          <w:i/>
          <w:iCs/>
          <w:szCs w:val="24"/>
        </w:rPr>
        <w:t>Korea Supply Co. v. Lockheed Martin Corp.</w:t>
      </w:r>
      <w:r w:rsidR="00B1412A" w:rsidRPr="00B1412A">
        <w:rPr>
          <w:rFonts w:cs="Times New Roman"/>
          <w:bCs/>
          <w:szCs w:val="24"/>
        </w:rPr>
        <w:t xml:space="preserve"> (2003) 29 Cal.4th 1134.) This includes lost profits. (</w:t>
      </w:r>
      <w:r w:rsidR="00B1412A" w:rsidRPr="00B1412A">
        <w:rPr>
          <w:rFonts w:cs="Times New Roman"/>
          <w:bCs/>
          <w:i/>
          <w:iCs/>
          <w:szCs w:val="24"/>
        </w:rPr>
        <w:t xml:space="preserve">Sole Energy v. </w:t>
      </w:r>
      <w:proofErr w:type="spellStart"/>
      <w:r w:rsidR="00B1412A" w:rsidRPr="00B1412A">
        <w:rPr>
          <w:rFonts w:cs="Times New Roman"/>
          <w:bCs/>
          <w:i/>
          <w:iCs/>
          <w:szCs w:val="24"/>
        </w:rPr>
        <w:t>Petrominerals</w:t>
      </w:r>
      <w:proofErr w:type="spellEnd"/>
      <w:r w:rsidR="00B1412A" w:rsidRPr="00B1412A">
        <w:rPr>
          <w:rFonts w:cs="Times New Roman"/>
          <w:bCs/>
          <w:i/>
          <w:iCs/>
          <w:szCs w:val="24"/>
        </w:rPr>
        <w:t xml:space="preserve"> Corp.</w:t>
      </w:r>
      <w:r w:rsidR="00B1412A" w:rsidRPr="00B1412A">
        <w:rPr>
          <w:rFonts w:cs="Times New Roman"/>
          <w:bCs/>
          <w:szCs w:val="24"/>
        </w:rPr>
        <w:t xml:space="preserve"> (2005) 128 Cal.App.4th 212, 233.)</w:t>
      </w:r>
    </w:p>
    <w:p w14:paraId="43878F9D" w14:textId="77777777" w:rsidR="003F0E15" w:rsidRDefault="00B1412A" w:rsidP="00805A7D">
      <w:pPr>
        <w:spacing w:after="264"/>
        <w:ind w:left="1080" w:hanging="360"/>
        <w:rPr>
          <w:rFonts w:cs="Times New Roman"/>
          <w:bCs/>
          <w:szCs w:val="24"/>
        </w:rPr>
      </w:pPr>
      <w:r>
        <w:rPr>
          <w:rFonts w:cs="Times New Roman"/>
          <w:bCs/>
          <w:szCs w:val="24"/>
        </w:rPr>
        <w:t xml:space="preserve">—  </w:t>
      </w:r>
      <w:r w:rsidRPr="00B1412A">
        <w:rPr>
          <w:rFonts w:cs="Times New Roman"/>
          <w:bCs/>
          <w:szCs w:val="24"/>
        </w:rPr>
        <w:t>Emotional distress damages are only available for “extreme and outrageous” conduct if it is objectively reasonable that serious emotional distress will result from the interference. (</w:t>
      </w:r>
      <w:r w:rsidRPr="00B1412A">
        <w:rPr>
          <w:rFonts w:cs="Times New Roman"/>
          <w:bCs/>
          <w:i/>
          <w:iCs/>
          <w:szCs w:val="24"/>
        </w:rPr>
        <w:t xml:space="preserve">Di Loreto v. </w:t>
      </w:r>
      <w:proofErr w:type="spellStart"/>
      <w:r w:rsidRPr="00B1412A">
        <w:rPr>
          <w:rFonts w:cs="Times New Roman"/>
          <w:bCs/>
          <w:i/>
          <w:iCs/>
          <w:szCs w:val="24"/>
        </w:rPr>
        <w:t>Shumake</w:t>
      </w:r>
      <w:proofErr w:type="spellEnd"/>
      <w:r w:rsidRPr="00B1412A">
        <w:rPr>
          <w:rFonts w:cs="Times New Roman"/>
          <w:bCs/>
          <w:szCs w:val="24"/>
        </w:rPr>
        <w:t xml:space="preserve"> (1995) 38 Cal.App.4th 35.)</w:t>
      </w:r>
    </w:p>
    <w:p w14:paraId="27D5B37D" w14:textId="77777777" w:rsidR="003F0E15" w:rsidRDefault="00B1412A" w:rsidP="00805A7D">
      <w:pPr>
        <w:spacing w:after="264"/>
        <w:ind w:left="1080" w:hanging="360"/>
        <w:rPr>
          <w:rFonts w:cs="Times New Roman"/>
          <w:bCs/>
          <w:szCs w:val="24"/>
        </w:rPr>
      </w:pPr>
      <w:r>
        <w:rPr>
          <w:rFonts w:cs="Times New Roman"/>
          <w:bCs/>
          <w:szCs w:val="24"/>
        </w:rPr>
        <w:t xml:space="preserve">—  </w:t>
      </w:r>
      <w:r w:rsidRPr="00B1412A">
        <w:rPr>
          <w:rFonts w:cs="Times New Roman"/>
          <w:bCs/>
          <w:szCs w:val="24"/>
        </w:rPr>
        <w:t>Under ordinary tort principles, equitable relief may be available if the interference is ongoing.</w:t>
      </w:r>
    </w:p>
    <w:p w14:paraId="3DA4002C" w14:textId="77777777" w:rsidR="003F0E15" w:rsidRDefault="00B1412A" w:rsidP="00805A7D">
      <w:pPr>
        <w:spacing w:after="264"/>
        <w:ind w:left="1080" w:hanging="360"/>
        <w:rPr>
          <w:rFonts w:cs="Times New Roman"/>
          <w:bCs/>
          <w:szCs w:val="24"/>
        </w:rPr>
      </w:pPr>
      <w:r>
        <w:rPr>
          <w:rFonts w:cs="Times New Roman"/>
          <w:bCs/>
          <w:szCs w:val="24"/>
        </w:rPr>
        <w:t xml:space="preserve">—  </w:t>
      </w:r>
      <w:r w:rsidR="000644DB" w:rsidRPr="000644DB">
        <w:rPr>
          <w:rFonts w:cs="Times New Roman"/>
          <w:bCs/>
          <w:szCs w:val="24"/>
        </w:rPr>
        <w:t>Punitive damages may be awarded where plaintiff proves by clear and convincing evidence that defendant is guilty of oppression, fraud</w:t>
      </w:r>
      <w:r w:rsidR="000644DB">
        <w:rPr>
          <w:rFonts w:cs="Times New Roman"/>
          <w:bCs/>
          <w:szCs w:val="24"/>
        </w:rPr>
        <w:t>,</w:t>
      </w:r>
      <w:r w:rsidR="000644DB" w:rsidRPr="000644DB">
        <w:rPr>
          <w:rFonts w:cs="Times New Roman"/>
          <w:bCs/>
          <w:szCs w:val="24"/>
        </w:rPr>
        <w:t xml:space="preserve"> or malice. (Civ. Code, § 3294(a); </w:t>
      </w:r>
      <w:r w:rsidR="000644DB" w:rsidRPr="000644DB">
        <w:rPr>
          <w:rFonts w:cs="Times New Roman"/>
          <w:bCs/>
          <w:i/>
          <w:iCs/>
          <w:szCs w:val="24"/>
        </w:rPr>
        <w:t>Ramona Manor Convalescent Hospital v. Care Enterprises</w:t>
      </w:r>
      <w:r w:rsidR="000644DB" w:rsidRPr="000644DB">
        <w:rPr>
          <w:rFonts w:cs="Times New Roman"/>
          <w:bCs/>
          <w:szCs w:val="24"/>
        </w:rPr>
        <w:t xml:space="preserve"> (1986) 177 Cal.App.3d 1120, 1141.)</w:t>
      </w:r>
    </w:p>
    <w:p w14:paraId="4FB20735" w14:textId="77777777" w:rsidR="003F0E15" w:rsidRDefault="003507D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4641DF65" w14:textId="77777777" w:rsidR="003F0E15" w:rsidRDefault="00CE6FC7" w:rsidP="00CE6FC7">
      <w:pPr>
        <w:spacing w:after="264"/>
        <w:rPr>
          <w:rFonts w:cs="Times New Roman"/>
          <w:bCs/>
          <w:szCs w:val="24"/>
        </w:rPr>
      </w:pPr>
      <w:r w:rsidRPr="00315AD6">
        <w:rPr>
          <w:rFonts w:cs="Times New Roman"/>
          <w:bCs/>
          <w:szCs w:val="24"/>
          <w:u w:val="single"/>
        </w:rPr>
        <w:lastRenderedPageBreak/>
        <w:t>Applicable Statute of Limitations</w:t>
      </w:r>
      <w:r w:rsidRPr="00315AD6">
        <w:rPr>
          <w:rFonts w:cs="Times New Roman"/>
          <w:bCs/>
          <w:szCs w:val="24"/>
        </w:rPr>
        <w:t>—</w:t>
      </w:r>
    </w:p>
    <w:p w14:paraId="47B2DA37" w14:textId="77777777" w:rsidR="003F0E15" w:rsidRDefault="00CE6FC7" w:rsidP="00CE6FC7">
      <w:pPr>
        <w:spacing w:after="264"/>
        <w:ind w:left="1080" w:hanging="360"/>
        <w:rPr>
          <w:rFonts w:cs="Times New Roman"/>
          <w:bCs/>
          <w:szCs w:val="24"/>
        </w:rPr>
      </w:pPr>
      <w:r w:rsidRPr="00315AD6">
        <w:rPr>
          <w:rFonts w:cs="Times New Roman"/>
          <w:bCs/>
          <w:szCs w:val="24"/>
        </w:rPr>
        <w:t xml:space="preserve">—  </w:t>
      </w:r>
      <w:r w:rsidR="00315AD6" w:rsidRPr="00315AD6">
        <w:rPr>
          <w:rFonts w:cs="Times New Roman"/>
          <w:bCs/>
          <w:szCs w:val="24"/>
        </w:rPr>
        <w:t xml:space="preserve">For intentional interference (tort) the </w:t>
      </w:r>
      <w:r w:rsidR="00315AD6">
        <w:rPr>
          <w:rFonts w:cs="Times New Roman"/>
          <w:bCs/>
          <w:szCs w:val="24"/>
        </w:rPr>
        <w:t>statute of limitations</w:t>
      </w:r>
      <w:r w:rsidR="00315AD6" w:rsidRPr="00315AD6">
        <w:rPr>
          <w:rFonts w:cs="Times New Roman"/>
          <w:bCs/>
          <w:szCs w:val="24"/>
        </w:rPr>
        <w:t xml:space="preserve"> is two years. (Code Civ. Proc.</w:t>
      </w:r>
      <w:r w:rsidR="00315AD6">
        <w:rPr>
          <w:rFonts w:cs="Times New Roman"/>
          <w:bCs/>
          <w:szCs w:val="24"/>
        </w:rPr>
        <w:t>,</w:t>
      </w:r>
      <w:r w:rsidR="00315AD6" w:rsidRPr="00315AD6">
        <w:rPr>
          <w:rFonts w:cs="Times New Roman"/>
          <w:bCs/>
          <w:szCs w:val="24"/>
        </w:rPr>
        <w:t xml:space="preserve"> § 339(1).)</w:t>
      </w:r>
      <w:r w:rsidR="00315AD6">
        <w:rPr>
          <w:rFonts w:cs="Times New Roman"/>
          <w:bCs/>
          <w:szCs w:val="24"/>
        </w:rPr>
        <w:t xml:space="preserve"> The claim begins accruing when the interference starts. </w:t>
      </w:r>
    </w:p>
    <w:p w14:paraId="121172C5" w14:textId="77777777" w:rsidR="003F0E15" w:rsidRDefault="00315AD6" w:rsidP="00CE6FC7">
      <w:pPr>
        <w:spacing w:after="264"/>
        <w:ind w:left="1080" w:hanging="360"/>
        <w:rPr>
          <w:rFonts w:cs="Times New Roman"/>
          <w:bCs/>
          <w:szCs w:val="24"/>
        </w:rPr>
      </w:pPr>
      <w:r>
        <w:rPr>
          <w:rFonts w:cs="Times New Roman"/>
          <w:bCs/>
          <w:szCs w:val="24"/>
        </w:rPr>
        <w:t>—  The statute of limitations for this is the same as it is for interference with contractual relations. (</w:t>
      </w:r>
      <w:proofErr w:type="spellStart"/>
      <w:r w:rsidRPr="00315AD6">
        <w:rPr>
          <w:rFonts w:cs="Times New Roman"/>
          <w:bCs/>
          <w:i/>
          <w:iCs/>
          <w:szCs w:val="24"/>
        </w:rPr>
        <w:t>Knoell</w:t>
      </w:r>
      <w:proofErr w:type="spellEnd"/>
      <w:r w:rsidRPr="00315AD6">
        <w:rPr>
          <w:rFonts w:cs="Times New Roman"/>
          <w:bCs/>
          <w:i/>
          <w:iCs/>
          <w:szCs w:val="24"/>
        </w:rPr>
        <w:t xml:space="preserve"> v. </w:t>
      </w:r>
      <w:proofErr w:type="spellStart"/>
      <w:r w:rsidRPr="00315AD6">
        <w:rPr>
          <w:rFonts w:cs="Times New Roman"/>
          <w:bCs/>
          <w:i/>
          <w:iCs/>
          <w:szCs w:val="24"/>
        </w:rPr>
        <w:t>Petrovich</w:t>
      </w:r>
      <w:proofErr w:type="spellEnd"/>
      <w:r w:rsidRPr="00315AD6">
        <w:rPr>
          <w:rFonts w:cs="Times New Roman"/>
          <w:bCs/>
          <w:szCs w:val="24"/>
        </w:rPr>
        <w:t xml:space="preserve"> (1999) 76 Cal.App.4th 164</w:t>
      </w:r>
      <w:r>
        <w:rPr>
          <w:rFonts w:cs="Times New Roman"/>
          <w:bCs/>
          <w:szCs w:val="24"/>
        </w:rPr>
        <w:t xml:space="preserve">; </w:t>
      </w:r>
      <w:r w:rsidRPr="00315AD6">
        <w:rPr>
          <w:rFonts w:cs="Times New Roman"/>
          <w:bCs/>
          <w:i/>
          <w:iCs/>
          <w:szCs w:val="24"/>
        </w:rPr>
        <w:t>Tu–Vu Drive–In Corp. v. Davies</w:t>
      </w:r>
      <w:r w:rsidRPr="00315AD6">
        <w:rPr>
          <w:rFonts w:cs="Times New Roman"/>
          <w:bCs/>
          <w:szCs w:val="24"/>
        </w:rPr>
        <w:t xml:space="preserve"> (1967) 66 Cal.2d 435, 437.)</w:t>
      </w:r>
    </w:p>
    <w:p w14:paraId="5FFF08E7" w14:textId="77777777" w:rsidR="003F0E15" w:rsidRDefault="008F4C18" w:rsidP="008F4C18">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2AC97E06" w14:textId="77777777" w:rsidR="003F0E15" w:rsidRDefault="008F4C18" w:rsidP="008F4C18">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interference</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54C94ADE" w14:textId="77777777" w:rsidR="003F0E15" w:rsidRDefault="008F4C18" w:rsidP="008F4C18">
      <w:pPr>
        <w:spacing w:after="264"/>
        <w:ind w:left="1080" w:hanging="360"/>
        <w:rPr>
          <w:rFonts w:cs="Times New Roman"/>
          <w:bCs/>
          <w:szCs w:val="24"/>
          <w:highlight w:val="green"/>
        </w:rPr>
      </w:pPr>
      <w:r w:rsidRPr="002D206C">
        <w:rPr>
          <w:rFonts w:cs="Times New Roman"/>
          <w:bCs/>
          <w:szCs w:val="24"/>
          <w:highlight w:val="green"/>
        </w:rPr>
        <w:t>—  ***</w:t>
      </w:r>
    </w:p>
    <w:p w14:paraId="398B2FDB" w14:textId="77777777" w:rsidR="003F0E15" w:rsidRDefault="008F4C18" w:rsidP="008F4C18">
      <w:pPr>
        <w:spacing w:after="264"/>
        <w:ind w:left="720"/>
        <w:rPr>
          <w:rFonts w:cs="Times New Roman"/>
          <w:bCs/>
          <w:szCs w:val="24"/>
        </w:rPr>
      </w:pPr>
      <w:r w:rsidRPr="002D206C">
        <w:rPr>
          <w:rFonts w:cs="Times New Roman"/>
          <w:bCs/>
          <w:szCs w:val="24"/>
          <w:highlight w:val="green"/>
        </w:rPr>
        <w:t>—  ***</w:t>
      </w:r>
      <w:r w:rsidR="00A33DF6" w:rsidRPr="009B4639">
        <w:rPr>
          <w:rFonts w:cs="Times New Roman"/>
          <w:bCs/>
          <w:szCs w:val="24"/>
          <w:highlight w:val="green"/>
        </w:rPr>
        <w:t xml:space="preserve"> </w:t>
      </w:r>
    </w:p>
    <w:p w14:paraId="4166B3DE"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0B774596"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3A7F7348"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6BC8F3D7" w14:textId="79B5475B" w:rsidR="00402313" w:rsidRDefault="00011941" w:rsidP="00724D36">
      <w:pPr>
        <w:spacing w:after="264"/>
        <w:ind w:left="1350" w:hanging="630"/>
        <w:rPr>
          <w:rFonts w:cs="Times New Roman"/>
          <w:bCs/>
          <w:szCs w:val="24"/>
        </w:rPr>
      </w:pPr>
      <w:sdt>
        <w:sdtPr>
          <w:rPr>
            <w:rStyle w:val="property1"/>
            <w:rFonts w:eastAsia="Times New Roman" w:cs="Times New Roman"/>
            <w:szCs w:val="24"/>
          </w:rPr>
          <w:alias w:val="End If"/>
          <w:tag w:val="FlowConditionEndIf"/>
          <w:id w:val="479812401"/>
          <w:placeholder>
            <w:docPart w:val="04B23FB465944A6C9D4341119157E79E"/>
          </w:placeholder>
          <w15:color w:val="23D160"/>
          <w15:appearance w15:val="tags"/>
        </w:sdtPr>
        <w:sdtEndPr>
          <w:rPr>
            <w:rStyle w:val="property1"/>
          </w:rPr>
        </w:sdtEndPr>
        <w:sdtContent>
          <w:r w:rsidR="00724D36" w:rsidRPr="007F3488">
            <w:rPr>
              <w:rFonts w:eastAsia="Times New Roman" w:cs="Times New Roman"/>
              <w:color w:val="CCCCCC"/>
              <w:szCs w:val="24"/>
            </w:rPr>
            <w:t>###</w:t>
          </w:r>
        </w:sdtContent>
      </w:sdt>
    </w:p>
    <w:p w14:paraId="09F50D2C" w14:textId="331D5103" w:rsidR="008F6894" w:rsidRDefault="00011941" w:rsidP="008F6894">
      <w:pPr>
        <w:spacing w:after="264"/>
        <w:ind w:left="720"/>
        <w:rPr>
          <w:rFonts w:cs="Times New Roman"/>
          <w:bCs/>
          <w:color w:val="000099"/>
          <w:szCs w:val="24"/>
        </w:rPr>
      </w:pPr>
      <w:sdt>
        <w:sdtPr>
          <w:rPr>
            <w:rFonts w:cs="Times New Roman"/>
            <w:bCs/>
            <w:color w:val="000099"/>
            <w:szCs w:val="24"/>
          </w:rPr>
          <w:alias w:val="Show If"/>
          <w:tag w:val="FlowConditionShowIf"/>
          <w:id w:val="-468910412"/>
          <w:placeholder>
            <w:docPart w:val="A2335944BA0F4F86BAE4B035D9AD2D6C"/>
          </w:placeholder>
          <w15:color w:val="23D160"/>
          <w15:appearance w15:val="tags"/>
        </w:sdtPr>
        <w:sdtEndPr/>
        <w:sdtContent>
          <w:r w:rsidR="008F6894">
            <w:rPr>
              <w:rStyle w:val="punctuation1"/>
              <w:rFonts w:eastAsia="Times New Roman"/>
            </w:rPr>
            <w:t>"</w:t>
          </w:r>
          <w:r w:rsidR="008F6894">
            <w:rPr>
              <w:rStyle w:val="string3"/>
              <w:rFonts w:eastAsia="Times New Roman"/>
            </w:rPr>
            <w:t>Intentional Misrepresentation</w:t>
          </w:r>
          <w:r w:rsidR="008F6894">
            <w:rPr>
              <w:rStyle w:val="punctuation1"/>
              <w:rFonts w:eastAsia="Times New Roman"/>
            </w:rPr>
            <w:t>"</w:t>
          </w:r>
          <w:r w:rsidR="008F6894">
            <w:rPr>
              <w:rStyle w:val="tag1"/>
              <w:rFonts w:eastAsia="Times New Roman"/>
            </w:rPr>
            <w:t xml:space="preserve"> </w:t>
          </w:r>
          <w:r w:rsidR="008F6894">
            <w:rPr>
              <w:rStyle w:val="operator1"/>
              <w:rFonts w:eastAsia="Times New Roman"/>
            </w:rPr>
            <w:t>in</w:t>
          </w:r>
          <w:r w:rsidR="008F6894">
            <w:rPr>
              <w:rStyle w:val="tag1"/>
              <w:rFonts w:eastAsia="Times New Roman"/>
            </w:rPr>
            <w:t xml:space="preserve"> </w:t>
          </w:r>
          <w:proofErr w:type="spellStart"/>
          <w:r w:rsidR="008F6894">
            <w:rPr>
              <w:rStyle w:val="property1"/>
              <w:rFonts w:eastAsia="Times New Roman"/>
            </w:rPr>
            <w:t>checkbox_potential_claims</w:t>
          </w:r>
          <w:proofErr w:type="spellEnd"/>
          <w:r w:rsidR="008F6894">
            <w:rPr>
              <w:rStyle w:val="tag1"/>
              <w:rFonts w:eastAsia="Times New Roman"/>
            </w:rPr>
            <w:t xml:space="preserve"> </w:t>
          </w:r>
          <w:r w:rsidR="00C77184" w:rsidRPr="00B51BD3">
            <w:rPr>
              <w:rFonts w:eastAsia="Times New Roman" w:cs="Times New Roman"/>
              <w:color w:val="A67F59"/>
              <w:szCs w:val="24"/>
            </w:rPr>
            <w:t>or</w:t>
          </w:r>
          <w:r w:rsidR="00C77184">
            <w:rPr>
              <w:rFonts w:eastAsia="Times New Roman" w:cs="Times New Roman"/>
              <w:color w:val="A67F59"/>
              <w:szCs w:val="24"/>
            </w:rPr>
            <w:t xml:space="preserve"> </w:t>
          </w:r>
          <w:r w:rsidR="00C77184">
            <w:rPr>
              <w:rStyle w:val="punctuation1"/>
              <w:rFonts w:eastAsia="Times New Roman"/>
            </w:rPr>
            <w:t>"</w:t>
          </w:r>
          <w:r w:rsidR="00C77184">
            <w:rPr>
              <w:rStyle w:val="string3"/>
              <w:rFonts w:eastAsia="Times New Roman"/>
            </w:rPr>
            <w:t>Intentional Misrepresentation</w:t>
          </w:r>
          <w:r w:rsidR="00C77184">
            <w:rPr>
              <w:rStyle w:val="punctuation1"/>
              <w:rFonts w:eastAsia="Times New Roman"/>
            </w:rPr>
            <w:t>"</w:t>
          </w:r>
          <w:r w:rsidR="00C77184">
            <w:rPr>
              <w:rStyle w:val="tag1"/>
              <w:rFonts w:eastAsia="Times New Roman"/>
            </w:rPr>
            <w:t xml:space="preserve"> </w:t>
          </w:r>
          <w:r w:rsidR="00C77184">
            <w:rPr>
              <w:rStyle w:val="operator1"/>
              <w:rFonts w:eastAsia="Times New Roman"/>
            </w:rPr>
            <w:t>in</w:t>
          </w:r>
          <w:r w:rsidR="00C77184">
            <w:rPr>
              <w:rStyle w:val="tag1"/>
              <w:rFonts w:eastAsia="Times New Roman"/>
            </w:rPr>
            <w:t xml:space="preserve"> </w:t>
          </w:r>
          <w:proofErr w:type="spellStart"/>
          <w:r w:rsidR="00C77184">
            <w:rPr>
              <w:rStyle w:val="property1"/>
              <w:rFonts w:eastAsia="Times New Roman"/>
            </w:rPr>
            <w:t>checkbox_potential_cross_claims</w:t>
          </w:r>
          <w:proofErr w:type="spellEnd"/>
          <w:r w:rsidR="00C77184">
            <w:rPr>
              <w:rStyle w:val="property1"/>
              <w:rFonts w:eastAsia="Times New Roman"/>
            </w:rPr>
            <w:t xml:space="preserve"> </w:t>
          </w:r>
        </w:sdtContent>
      </w:sdt>
    </w:p>
    <w:p w14:paraId="47BA0CE5" w14:textId="77777777" w:rsidR="003F0E15" w:rsidRDefault="008F6894" w:rsidP="00E13C80">
      <w:pPr>
        <w:pStyle w:val="Heading2"/>
        <w:spacing w:after="264"/>
      </w:pPr>
      <w:r w:rsidRPr="00E6490E">
        <w:fldChar w:fldCharType="begin"/>
      </w:r>
      <w:r w:rsidRPr="00E6490E">
        <w:instrText xml:space="preserve"> LISTNUM LegalDefault \l 2 </w:instrText>
      </w:r>
      <w:r w:rsidRPr="00E6490E">
        <w:fldChar w:fldCharType="end"/>
      </w:r>
      <w:r w:rsidR="006669B8">
        <w:br/>
      </w:r>
      <w:r>
        <w:t>Intentional Misrepresentation</w:t>
      </w:r>
      <w:r w:rsidR="008C516F">
        <w:t xml:space="preserve"> (Fraud)</w:t>
      </w:r>
    </w:p>
    <w:p w14:paraId="1C4B4687" w14:textId="77777777" w:rsidR="003F0E15" w:rsidRDefault="00CB10A8" w:rsidP="00241AF2">
      <w:pPr>
        <w:spacing w:after="264"/>
        <w:rPr>
          <w:rFonts w:cs="Times New Roman"/>
          <w:bCs/>
          <w:szCs w:val="24"/>
        </w:rPr>
      </w:pPr>
      <w:r w:rsidRPr="00CB10A8">
        <w:rPr>
          <w:rFonts w:cs="Times New Roman"/>
          <w:bCs/>
          <w:szCs w:val="24"/>
          <w:u w:val="single"/>
        </w:rPr>
        <w:t>Elements</w:t>
      </w:r>
      <w:r>
        <w:rPr>
          <w:rFonts w:cs="Times New Roman"/>
          <w:bCs/>
          <w:szCs w:val="24"/>
        </w:rPr>
        <w:t>—</w:t>
      </w:r>
      <w:r w:rsidR="00241AF2">
        <w:rPr>
          <w:rFonts w:cs="Times New Roman"/>
          <w:bCs/>
          <w:szCs w:val="24"/>
        </w:rPr>
        <w:t>Intentional Misrepresentation</w:t>
      </w:r>
      <w:r w:rsidR="00862CE9">
        <w:rPr>
          <w:rFonts w:cs="Times New Roman"/>
          <w:bCs/>
          <w:szCs w:val="24"/>
        </w:rPr>
        <w:t xml:space="preserve"> (and fraud)</w:t>
      </w:r>
      <w:r w:rsidR="00241AF2">
        <w:rPr>
          <w:rFonts w:cs="Times New Roman"/>
          <w:bCs/>
          <w:szCs w:val="24"/>
        </w:rPr>
        <w:t>.</w:t>
      </w:r>
    </w:p>
    <w:p w14:paraId="5FE50CF3" w14:textId="77777777" w:rsidR="003F0E15" w:rsidRDefault="00FB40B1" w:rsidP="000358F0">
      <w:pPr>
        <w:spacing w:after="264"/>
        <w:ind w:left="1080" w:hanging="360"/>
        <w:rPr>
          <w:rFonts w:cs="Times New Roman"/>
          <w:bCs/>
          <w:szCs w:val="24"/>
        </w:rPr>
      </w:pPr>
      <w:r>
        <w:rPr>
          <w:rFonts w:cs="Times New Roman"/>
          <w:bCs/>
          <w:szCs w:val="24"/>
        </w:rPr>
        <w:t xml:space="preserve">—  </w:t>
      </w:r>
      <w:r w:rsidR="00797B83" w:rsidRPr="00797B83">
        <w:rPr>
          <w:rFonts w:cs="Times New Roman"/>
          <w:bCs/>
          <w:szCs w:val="24"/>
        </w:rPr>
        <w:t>The elements of a cause of action for intentional misrepresentation are</w:t>
      </w:r>
      <w:r w:rsidR="00797B83">
        <w:rPr>
          <w:rFonts w:cs="Times New Roman"/>
          <w:bCs/>
          <w:szCs w:val="24"/>
        </w:rPr>
        <w:t xml:space="preserve">: </w:t>
      </w:r>
      <w:r w:rsidR="00797B83" w:rsidRPr="00797B83">
        <w:rPr>
          <w:rFonts w:cs="Times New Roman"/>
          <w:bCs/>
          <w:szCs w:val="24"/>
        </w:rPr>
        <w:t>(</w:t>
      </w:r>
      <w:r w:rsidR="00797B83">
        <w:rPr>
          <w:rFonts w:cs="Times New Roman"/>
          <w:bCs/>
          <w:szCs w:val="24"/>
        </w:rPr>
        <w:t>i</w:t>
      </w:r>
      <w:r w:rsidR="00797B83" w:rsidRPr="00797B83">
        <w:rPr>
          <w:rFonts w:cs="Times New Roman"/>
          <w:bCs/>
          <w:szCs w:val="24"/>
        </w:rPr>
        <w:t>) a misrepresentation</w:t>
      </w:r>
      <w:r w:rsidR="00797B83">
        <w:rPr>
          <w:rFonts w:cs="Times New Roman"/>
          <w:bCs/>
          <w:szCs w:val="24"/>
        </w:rPr>
        <w:t xml:space="preserve">; (ii) made with knowledge of its falsity; (iii) </w:t>
      </w:r>
      <w:r w:rsidR="00797B83" w:rsidRPr="00797B83">
        <w:rPr>
          <w:rFonts w:cs="Times New Roman"/>
          <w:bCs/>
          <w:szCs w:val="24"/>
        </w:rPr>
        <w:t>with the intent to induce another</w:t>
      </w:r>
      <w:r w:rsidR="00797B83">
        <w:rPr>
          <w:rFonts w:cs="Times New Roman"/>
          <w:bCs/>
          <w:szCs w:val="24"/>
        </w:rPr>
        <w:t>’s</w:t>
      </w:r>
      <w:r w:rsidR="00797B83" w:rsidRPr="00797B83">
        <w:rPr>
          <w:rFonts w:cs="Times New Roman"/>
          <w:bCs/>
          <w:szCs w:val="24"/>
        </w:rPr>
        <w:t xml:space="preserve"> reliance on the </w:t>
      </w:r>
      <w:r w:rsidR="00797B83" w:rsidRPr="00797B83">
        <w:rPr>
          <w:rFonts w:cs="Times New Roman"/>
          <w:bCs/>
          <w:szCs w:val="24"/>
        </w:rPr>
        <w:lastRenderedPageBreak/>
        <w:t>misrepresentation</w:t>
      </w:r>
      <w:r w:rsidR="00797B83">
        <w:rPr>
          <w:rFonts w:cs="Times New Roman"/>
          <w:bCs/>
          <w:szCs w:val="24"/>
        </w:rPr>
        <w:t xml:space="preserve">; (iv) </w:t>
      </w:r>
      <w:r w:rsidR="00797B83" w:rsidRPr="00797B83">
        <w:rPr>
          <w:rFonts w:cs="Times New Roman"/>
          <w:bCs/>
          <w:szCs w:val="24"/>
        </w:rPr>
        <w:t>actual and justifiable reliance</w:t>
      </w:r>
      <w:r w:rsidR="00797B83">
        <w:rPr>
          <w:rFonts w:cs="Times New Roman"/>
          <w:bCs/>
          <w:szCs w:val="24"/>
        </w:rPr>
        <w:t xml:space="preserve">; and (v) </w:t>
      </w:r>
      <w:r w:rsidR="00797B83" w:rsidRPr="00797B83">
        <w:rPr>
          <w:rFonts w:cs="Times New Roman"/>
          <w:bCs/>
          <w:szCs w:val="24"/>
        </w:rPr>
        <w:t>resulting damage</w:t>
      </w:r>
      <w:r w:rsidR="00797B83">
        <w:rPr>
          <w:rFonts w:cs="Times New Roman"/>
          <w:bCs/>
          <w:szCs w:val="24"/>
        </w:rPr>
        <w:t>.</w:t>
      </w:r>
      <w:r w:rsidR="0029724E">
        <w:rPr>
          <w:rFonts w:cs="Times New Roman"/>
          <w:bCs/>
          <w:szCs w:val="24"/>
        </w:rPr>
        <w:t xml:space="preserve"> (</w:t>
      </w:r>
      <w:r w:rsidR="0029724E" w:rsidRPr="0029724E">
        <w:rPr>
          <w:rFonts w:cs="Times New Roman"/>
          <w:bCs/>
          <w:i/>
          <w:iCs/>
          <w:szCs w:val="24"/>
        </w:rPr>
        <w:t>Daniels v. Select Portfolio Servicing, Inc.</w:t>
      </w:r>
      <w:r w:rsidR="0029724E">
        <w:rPr>
          <w:rFonts w:cs="Times New Roman"/>
          <w:bCs/>
          <w:szCs w:val="24"/>
        </w:rPr>
        <w:t xml:space="preserve"> (2016) 246 Cal.App.4th 1150, 1166</w:t>
      </w:r>
      <w:r w:rsidR="0015087F">
        <w:rPr>
          <w:rFonts w:cs="Times New Roman"/>
          <w:bCs/>
          <w:szCs w:val="24"/>
        </w:rPr>
        <w:t xml:space="preserve">; </w:t>
      </w:r>
      <w:r w:rsidR="0015087F">
        <w:rPr>
          <w:rFonts w:cs="Times New Roman"/>
          <w:bCs/>
          <w:i/>
          <w:iCs/>
          <w:szCs w:val="24"/>
        </w:rPr>
        <w:t>Chapman v. Skype Inc.</w:t>
      </w:r>
      <w:r w:rsidR="0015087F">
        <w:rPr>
          <w:rFonts w:cs="Times New Roman"/>
          <w:bCs/>
          <w:szCs w:val="24"/>
        </w:rPr>
        <w:t xml:space="preserve"> (2013) 220 Cal.App.4th 217, 230-231</w:t>
      </w:r>
      <w:r w:rsidR="0029724E">
        <w:rPr>
          <w:rFonts w:cs="Times New Roman"/>
          <w:bCs/>
          <w:szCs w:val="24"/>
        </w:rPr>
        <w:t xml:space="preserve">.) </w:t>
      </w:r>
    </w:p>
    <w:p w14:paraId="25F222DD" w14:textId="77777777" w:rsidR="003F0E15" w:rsidRDefault="000358F0" w:rsidP="000358F0">
      <w:pPr>
        <w:spacing w:after="264"/>
        <w:ind w:left="1350" w:hanging="270"/>
        <w:rPr>
          <w:rFonts w:cs="Times New Roman"/>
          <w:bCs/>
          <w:szCs w:val="24"/>
        </w:rPr>
      </w:pPr>
      <w:r>
        <w:rPr>
          <w:rFonts w:cs="Times New Roman"/>
          <w:bCs/>
          <w:szCs w:val="24"/>
        </w:rPr>
        <w:t xml:space="preserve">•   </w:t>
      </w:r>
      <w:r w:rsidR="00D46D98" w:rsidRPr="00D46D98">
        <w:rPr>
          <w:rFonts w:cs="Times New Roman"/>
          <w:bCs/>
          <w:szCs w:val="24"/>
        </w:rPr>
        <w:t>A false representation is the suggestion, as a fact, of something untrue by one who does not believe it to be true. (Civ</w:t>
      </w:r>
      <w:r w:rsidR="00D46D98">
        <w:rPr>
          <w:rFonts w:cs="Times New Roman"/>
          <w:bCs/>
          <w:szCs w:val="24"/>
        </w:rPr>
        <w:t xml:space="preserve">. </w:t>
      </w:r>
      <w:r w:rsidR="00D46D98" w:rsidRPr="00D46D98">
        <w:rPr>
          <w:rFonts w:cs="Times New Roman"/>
          <w:bCs/>
          <w:szCs w:val="24"/>
        </w:rPr>
        <w:t>Code</w:t>
      </w:r>
      <w:r w:rsidR="00D46D98">
        <w:rPr>
          <w:rFonts w:cs="Times New Roman"/>
          <w:bCs/>
          <w:szCs w:val="24"/>
        </w:rPr>
        <w:t>,</w:t>
      </w:r>
      <w:r w:rsidR="00D46D98" w:rsidRPr="00D46D98">
        <w:rPr>
          <w:rFonts w:cs="Times New Roman"/>
          <w:bCs/>
          <w:szCs w:val="24"/>
        </w:rPr>
        <w:t xml:space="preserve"> § 1710(1).) In general, the statement must be of a past or present fact, not opinion, estimates or speculation. </w:t>
      </w:r>
      <w:r w:rsidR="00D46D98">
        <w:rPr>
          <w:rFonts w:cs="Times New Roman"/>
          <w:bCs/>
          <w:szCs w:val="24"/>
        </w:rPr>
        <w:t>(</w:t>
      </w:r>
      <w:r w:rsidR="00D46D98" w:rsidRPr="00D46D98">
        <w:rPr>
          <w:rFonts w:cs="Times New Roman"/>
          <w:bCs/>
          <w:i/>
          <w:iCs/>
          <w:szCs w:val="24"/>
        </w:rPr>
        <w:t>Neu-Visions Sports Inc. v. Soren/McAdam/</w:t>
      </w:r>
      <w:proofErr w:type="spellStart"/>
      <w:r w:rsidR="00D46D98" w:rsidRPr="00D46D98">
        <w:rPr>
          <w:rFonts w:cs="Times New Roman"/>
          <w:bCs/>
          <w:i/>
          <w:iCs/>
          <w:szCs w:val="24"/>
        </w:rPr>
        <w:t>Bartells</w:t>
      </w:r>
      <w:proofErr w:type="spellEnd"/>
      <w:r w:rsidR="00D46D98" w:rsidRPr="00D46D98">
        <w:rPr>
          <w:rFonts w:cs="Times New Roman"/>
          <w:bCs/>
          <w:szCs w:val="24"/>
        </w:rPr>
        <w:t xml:space="preserve"> (2000) 86 Cal.App.4th 303, 308-310.)</w:t>
      </w:r>
    </w:p>
    <w:p w14:paraId="378101AE" w14:textId="77777777" w:rsidR="003F0E15" w:rsidRDefault="00C0303A" w:rsidP="0029724E">
      <w:pPr>
        <w:spacing w:after="264"/>
        <w:ind w:left="1080" w:hanging="360"/>
        <w:rPr>
          <w:rFonts w:cs="Times New Roman"/>
          <w:bCs/>
          <w:szCs w:val="24"/>
        </w:rPr>
      </w:pPr>
      <w:r>
        <w:rPr>
          <w:rFonts w:cs="Times New Roman"/>
          <w:bCs/>
          <w:szCs w:val="24"/>
        </w:rPr>
        <w:t xml:space="preserve">—  </w:t>
      </w:r>
      <w:r w:rsidRPr="00C0303A">
        <w:rPr>
          <w:rFonts w:cs="Times New Roman"/>
          <w:bCs/>
          <w:szCs w:val="24"/>
        </w:rPr>
        <w:t>The elements of an action for fraud and deceit based on a concealment are: (</w:t>
      </w:r>
      <w:r>
        <w:rPr>
          <w:rFonts w:cs="Times New Roman"/>
          <w:bCs/>
          <w:szCs w:val="24"/>
        </w:rPr>
        <w:t>i</w:t>
      </w:r>
      <w:r w:rsidRPr="00C0303A">
        <w:rPr>
          <w:rFonts w:cs="Times New Roman"/>
          <w:bCs/>
          <w:szCs w:val="24"/>
        </w:rPr>
        <w:t>) the defendant must have concealed or suppressed a material fact</w:t>
      </w:r>
      <w:r>
        <w:rPr>
          <w:rFonts w:cs="Times New Roman"/>
          <w:bCs/>
          <w:szCs w:val="24"/>
        </w:rPr>
        <w:t xml:space="preserve">; (ii) </w:t>
      </w:r>
      <w:r w:rsidRPr="00C0303A">
        <w:rPr>
          <w:rFonts w:cs="Times New Roman"/>
          <w:bCs/>
          <w:szCs w:val="24"/>
        </w:rPr>
        <w:t>the defendant must have been under a duty to disclose the fact to the plaintiff</w:t>
      </w:r>
      <w:r>
        <w:rPr>
          <w:rFonts w:cs="Times New Roman"/>
          <w:bCs/>
          <w:szCs w:val="24"/>
        </w:rPr>
        <w:t xml:space="preserve">; (iii) </w:t>
      </w:r>
      <w:r w:rsidRPr="00C0303A">
        <w:rPr>
          <w:rFonts w:cs="Times New Roman"/>
          <w:bCs/>
          <w:szCs w:val="24"/>
        </w:rPr>
        <w:t>the defendant must have intentionally concealed or suppressed the fact with the intent to defraud the plaintiff</w:t>
      </w:r>
      <w:r>
        <w:rPr>
          <w:rFonts w:cs="Times New Roman"/>
          <w:bCs/>
          <w:szCs w:val="24"/>
        </w:rPr>
        <w:t xml:space="preserve">; (iv) </w:t>
      </w:r>
      <w:r w:rsidRPr="00C0303A">
        <w:rPr>
          <w:rFonts w:cs="Times New Roman"/>
          <w:bCs/>
          <w:szCs w:val="24"/>
        </w:rPr>
        <w:t>the plaintiff must have been unaware of the fact and would not have acted as he did if he had known of the concealed or suppressed fact</w:t>
      </w:r>
      <w:r w:rsidR="004C1778">
        <w:rPr>
          <w:rFonts w:cs="Times New Roman"/>
          <w:bCs/>
          <w:szCs w:val="24"/>
        </w:rPr>
        <w:t xml:space="preserve">; (v) </w:t>
      </w:r>
      <w:r w:rsidRPr="00C0303A">
        <w:rPr>
          <w:rFonts w:cs="Times New Roman"/>
          <w:bCs/>
          <w:szCs w:val="24"/>
        </w:rPr>
        <w:t>as a result of the concealment or suppression of the fact, the plaintiff must have sustained damage. (</w:t>
      </w:r>
      <w:r w:rsidRPr="00C0303A">
        <w:rPr>
          <w:rFonts w:cs="Times New Roman"/>
          <w:bCs/>
          <w:i/>
          <w:iCs/>
          <w:szCs w:val="24"/>
        </w:rPr>
        <w:t>Marketing West Inc. v. Sanyo Fisher (USA) Corp.</w:t>
      </w:r>
      <w:r w:rsidRPr="00C0303A">
        <w:rPr>
          <w:rFonts w:cs="Times New Roman"/>
          <w:bCs/>
          <w:szCs w:val="24"/>
        </w:rPr>
        <w:t xml:space="preserve"> (1992) 6 Cal. App.4th 603, 612-613.)</w:t>
      </w:r>
    </w:p>
    <w:p w14:paraId="4FD7ECDC" w14:textId="77777777" w:rsidR="003F0E15" w:rsidRDefault="00C0303A" w:rsidP="0029724E">
      <w:pPr>
        <w:spacing w:after="264"/>
        <w:ind w:left="1080" w:hanging="360"/>
        <w:rPr>
          <w:rFonts w:cs="Times New Roman"/>
          <w:bCs/>
          <w:szCs w:val="24"/>
        </w:rPr>
      </w:pPr>
      <w:r>
        <w:rPr>
          <w:rFonts w:cs="Times New Roman"/>
          <w:bCs/>
          <w:szCs w:val="24"/>
        </w:rPr>
        <w:t xml:space="preserve">—  </w:t>
      </w:r>
      <w:r w:rsidR="00862CE9" w:rsidRPr="00862CE9">
        <w:rPr>
          <w:rFonts w:cs="Times New Roman"/>
          <w:bCs/>
          <w:szCs w:val="24"/>
        </w:rPr>
        <w:t>A promise made without intending to fulfill it—i.e., “promissory fraud”—is also actionable as fraud. In this situation, the “fact” being misrepresented is the speaker</w:t>
      </w:r>
      <w:r w:rsidR="00862CE9">
        <w:rPr>
          <w:rFonts w:cs="Times New Roman"/>
          <w:bCs/>
          <w:szCs w:val="24"/>
        </w:rPr>
        <w:t>’s</w:t>
      </w:r>
      <w:r w:rsidR="00862CE9" w:rsidRPr="00862CE9">
        <w:rPr>
          <w:rFonts w:cs="Times New Roman"/>
          <w:bCs/>
          <w:szCs w:val="24"/>
        </w:rPr>
        <w:t xml:space="preserve"> present intention to perform. (Civ. Code</w:t>
      </w:r>
      <w:r w:rsidR="00862CE9">
        <w:rPr>
          <w:rFonts w:cs="Times New Roman"/>
          <w:bCs/>
          <w:szCs w:val="24"/>
        </w:rPr>
        <w:t>,</w:t>
      </w:r>
      <w:r w:rsidR="00862CE9" w:rsidRPr="00862CE9">
        <w:rPr>
          <w:rFonts w:cs="Times New Roman"/>
          <w:bCs/>
          <w:szCs w:val="24"/>
        </w:rPr>
        <w:t xml:space="preserve"> § 1710(4); </w:t>
      </w:r>
      <w:proofErr w:type="spellStart"/>
      <w:r w:rsidR="00862CE9" w:rsidRPr="00862CE9">
        <w:rPr>
          <w:rFonts w:cs="Times New Roman"/>
          <w:bCs/>
          <w:i/>
          <w:iCs/>
          <w:szCs w:val="24"/>
        </w:rPr>
        <w:t>Engalla</w:t>
      </w:r>
      <w:proofErr w:type="spellEnd"/>
      <w:r w:rsidR="00862CE9" w:rsidRPr="00862CE9">
        <w:rPr>
          <w:rFonts w:cs="Times New Roman"/>
          <w:bCs/>
          <w:i/>
          <w:iCs/>
          <w:szCs w:val="24"/>
        </w:rPr>
        <w:t xml:space="preserve"> v. Permanente Med. Group Inc.</w:t>
      </w:r>
      <w:r w:rsidR="00862CE9" w:rsidRPr="00862CE9">
        <w:rPr>
          <w:rFonts w:cs="Times New Roman"/>
          <w:bCs/>
          <w:szCs w:val="24"/>
        </w:rPr>
        <w:t xml:space="preserve"> (1997) 15 Cal.4th 951, 973</w:t>
      </w:r>
      <w:r w:rsidR="00AE06EE">
        <w:rPr>
          <w:rFonts w:cs="Times New Roman"/>
          <w:bCs/>
          <w:szCs w:val="24"/>
        </w:rPr>
        <w:t xml:space="preserve"> [a</w:t>
      </w:r>
      <w:r w:rsidR="00862CE9" w:rsidRPr="00862CE9">
        <w:rPr>
          <w:rFonts w:cs="Times New Roman"/>
          <w:bCs/>
          <w:szCs w:val="24"/>
        </w:rPr>
        <w:t xml:space="preserve"> promise to do something necessarily implies the intention to perform; hence, where a promise is made without such intention, there is an implied misrepresentation of fact that may be actionable fraud</w:t>
      </w:r>
      <w:r w:rsidR="00AE06EE">
        <w:rPr>
          <w:rFonts w:cs="Times New Roman"/>
          <w:bCs/>
          <w:szCs w:val="24"/>
        </w:rPr>
        <w:t>]</w:t>
      </w:r>
      <w:r w:rsidR="00862CE9" w:rsidRPr="00862CE9">
        <w:rPr>
          <w:rFonts w:cs="Times New Roman"/>
          <w:bCs/>
          <w:szCs w:val="24"/>
        </w:rPr>
        <w:t>.)</w:t>
      </w:r>
    </w:p>
    <w:p w14:paraId="77AA2BB6" w14:textId="77777777" w:rsidR="003F0E15" w:rsidRDefault="0028349C" w:rsidP="008D5E9F">
      <w:pPr>
        <w:spacing w:after="264"/>
        <w:ind w:left="1080" w:hanging="360"/>
        <w:rPr>
          <w:rFonts w:cs="Times New Roman"/>
          <w:bCs/>
          <w:szCs w:val="24"/>
        </w:rPr>
      </w:pPr>
      <w:r>
        <w:rPr>
          <w:rFonts w:cs="Times New Roman"/>
          <w:bCs/>
          <w:szCs w:val="24"/>
        </w:rPr>
        <w:t xml:space="preserve">—  </w:t>
      </w:r>
      <w:r w:rsidRPr="0028349C">
        <w:rPr>
          <w:rFonts w:cs="Times New Roman"/>
          <w:bCs/>
          <w:szCs w:val="24"/>
        </w:rPr>
        <w:t>Defendant must know the statement is false or act with reckless disregard of its truth or falsity. (</w:t>
      </w:r>
      <w:r w:rsidRPr="0028349C">
        <w:rPr>
          <w:rFonts w:cs="Times New Roman"/>
          <w:bCs/>
          <w:i/>
          <w:iCs/>
          <w:szCs w:val="24"/>
        </w:rPr>
        <w:t>Lazar v. Sup.Ct. (</w:t>
      </w:r>
      <w:proofErr w:type="spellStart"/>
      <w:r w:rsidRPr="0028349C">
        <w:rPr>
          <w:rFonts w:cs="Times New Roman"/>
          <w:bCs/>
          <w:i/>
          <w:iCs/>
          <w:szCs w:val="24"/>
        </w:rPr>
        <w:t>Rykoff</w:t>
      </w:r>
      <w:proofErr w:type="spellEnd"/>
      <w:r w:rsidRPr="0028349C">
        <w:rPr>
          <w:rFonts w:cs="Times New Roman"/>
          <w:bCs/>
          <w:i/>
          <w:iCs/>
          <w:szCs w:val="24"/>
        </w:rPr>
        <w:t>- Sexton Inc.)</w:t>
      </w:r>
      <w:r w:rsidRPr="0028349C">
        <w:rPr>
          <w:rFonts w:cs="Times New Roman"/>
          <w:bCs/>
          <w:szCs w:val="24"/>
        </w:rPr>
        <w:t xml:space="preserve"> (1996) 12 Cal.4th 631, 638; </w:t>
      </w:r>
      <w:proofErr w:type="spellStart"/>
      <w:r w:rsidRPr="0028349C">
        <w:rPr>
          <w:rFonts w:cs="Times New Roman"/>
          <w:bCs/>
          <w:i/>
          <w:iCs/>
          <w:szCs w:val="24"/>
        </w:rPr>
        <w:t>Bily</w:t>
      </w:r>
      <w:proofErr w:type="spellEnd"/>
      <w:r w:rsidRPr="0028349C">
        <w:rPr>
          <w:rFonts w:cs="Times New Roman"/>
          <w:bCs/>
          <w:i/>
          <w:iCs/>
          <w:szCs w:val="24"/>
        </w:rPr>
        <w:t xml:space="preserve"> v. Arthur Young &amp; Co.</w:t>
      </w:r>
      <w:r w:rsidRPr="0028349C">
        <w:rPr>
          <w:rFonts w:cs="Times New Roman"/>
          <w:bCs/>
          <w:szCs w:val="24"/>
        </w:rPr>
        <w:t xml:space="preserve"> (1992) 3 </w:t>
      </w:r>
      <w:r w:rsidR="00685115">
        <w:rPr>
          <w:rFonts w:cs="Times New Roman"/>
          <w:bCs/>
          <w:szCs w:val="24"/>
        </w:rPr>
        <w:t>Cal.4</w:t>
      </w:r>
      <w:r w:rsidRPr="0028349C">
        <w:rPr>
          <w:rFonts w:cs="Times New Roman"/>
          <w:bCs/>
          <w:szCs w:val="24"/>
        </w:rPr>
        <w:t>th 370, 415</w:t>
      </w:r>
      <w:r w:rsidR="00685115">
        <w:rPr>
          <w:rFonts w:cs="Times New Roman"/>
          <w:bCs/>
          <w:szCs w:val="24"/>
        </w:rPr>
        <w:t xml:space="preserve"> </w:t>
      </w:r>
      <w:r>
        <w:rPr>
          <w:rFonts w:cs="Times New Roman"/>
          <w:bCs/>
          <w:szCs w:val="24"/>
        </w:rPr>
        <w:t>[</w:t>
      </w:r>
      <w:r w:rsidRPr="0028349C">
        <w:rPr>
          <w:rFonts w:cs="Times New Roman"/>
          <w:bCs/>
          <w:szCs w:val="24"/>
        </w:rPr>
        <w:t>scienter requirement satisfied if defendant has no belief in truth of statement and makes it recklessly, without knowing whether it is true or false</w:t>
      </w:r>
      <w:r w:rsidR="00685115">
        <w:rPr>
          <w:rFonts w:cs="Times New Roman"/>
          <w:bCs/>
          <w:szCs w:val="24"/>
        </w:rPr>
        <w:t>].)</w:t>
      </w:r>
    </w:p>
    <w:p w14:paraId="1FC0FDCC" w14:textId="77777777" w:rsidR="003F0E15" w:rsidRDefault="00CE153F" w:rsidP="0029724E">
      <w:pPr>
        <w:spacing w:after="264"/>
        <w:ind w:left="1080" w:hanging="360"/>
        <w:rPr>
          <w:rFonts w:cs="Times New Roman"/>
          <w:bCs/>
          <w:szCs w:val="24"/>
        </w:rPr>
      </w:pPr>
      <w:r>
        <w:rPr>
          <w:rFonts w:cs="Times New Roman"/>
          <w:bCs/>
          <w:szCs w:val="24"/>
        </w:rPr>
        <w:t xml:space="preserve">—  </w:t>
      </w:r>
      <w:r w:rsidRPr="00CE153F">
        <w:rPr>
          <w:rFonts w:cs="Times New Roman"/>
          <w:bCs/>
          <w:szCs w:val="24"/>
        </w:rPr>
        <w:t>Civ</w:t>
      </w:r>
      <w:r>
        <w:rPr>
          <w:rFonts w:cs="Times New Roman"/>
          <w:bCs/>
          <w:szCs w:val="24"/>
        </w:rPr>
        <w:t xml:space="preserve">il </w:t>
      </w:r>
      <w:r w:rsidRPr="00CE153F">
        <w:rPr>
          <w:rFonts w:cs="Times New Roman"/>
          <w:bCs/>
          <w:szCs w:val="24"/>
        </w:rPr>
        <w:t xml:space="preserve">Code </w:t>
      </w:r>
      <w:r>
        <w:rPr>
          <w:rFonts w:cs="Times New Roman"/>
          <w:bCs/>
          <w:szCs w:val="24"/>
        </w:rPr>
        <w:t>section</w:t>
      </w:r>
      <w:r w:rsidRPr="00CE153F">
        <w:rPr>
          <w:rFonts w:cs="Times New Roman"/>
          <w:bCs/>
          <w:szCs w:val="24"/>
        </w:rPr>
        <w:t xml:space="preserve"> 1709</w:t>
      </w:r>
      <w:r>
        <w:rPr>
          <w:rFonts w:cs="Times New Roman"/>
          <w:bCs/>
          <w:szCs w:val="24"/>
        </w:rPr>
        <w:t>—</w:t>
      </w:r>
      <w:r w:rsidRPr="00CE153F">
        <w:rPr>
          <w:rFonts w:cs="Times New Roman"/>
          <w:bCs/>
          <w:szCs w:val="24"/>
        </w:rPr>
        <w:t>“One who willfully deceives another with intent to induce him to alter his position to his injury or risk, is liable for any damage which he thereby suffers.”</w:t>
      </w:r>
    </w:p>
    <w:p w14:paraId="11F8E736" w14:textId="77777777" w:rsidR="003F0E15" w:rsidRDefault="008D5E9F" w:rsidP="008D5E9F">
      <w:pPr>
        <w:spacing w:after="264"/>
        <w:ind w:left="1350" w:hanging="270"/>
        <w:rPr>
          <w:rFonts w:cs="Times New Roman"/>
          <w:bCs/>
          <w:szCs w:val="24"/>
        </w:rPr>
      </w:pPr>
      <w:r>
        <w:rPr>
          <w:rFonts w:cs="Times New Roman"/>
          <w:bCs/>
          <w:szCs w:val="24"/>
        </w:rPr>
        <w:t xml:space="preserve">•   </w:t>
      </w:r>
      <w:r w:rsidRPr="008D5E9F">
        <w:rPr>
          <w:rFonts w:cs="Times New Roman"/>
          <w:bCs/>
          <w:szCs w:val="24"/>
        </w:rPr>
        <w:t xml:space="preserve">Defendant must intend to induce the other party to act in reliance on the false information. (Civ. Code, § 1709; </w:t>
      </w:r>
      <w:r w:rsidRPr="008D5E9F">
        <w:rPr>
          <w:rFonts w:cs="Times New Roman"/>
          <w:bCs/>
          <w:i/>
          <w:iCs/>
          <w:szCs w:val="24"/>
        </w:rPr>
        <w:t xml:space="preserve">City of Atascadero v. Merrill Lynch, Pierce, </w:t>
      </w:r>
      <w:proofErr w:type="spellStart"/>
      <w:r w:rsidRPr="008D5E9F">
        <w:rPr>
          <w:rFonts w:cs="Times New Roman"/>
          <w:bCs/>
          <w:i/>
          <w:iCs/>
          <w:szCs w:val="24"/>
        </w:rPr>
        <w:t>Fenner</w:t>
      </w:r>
      <w:proofErr w:type="spellEnd"/>
      <w:r w:rsidRPr="008D5E9F">
        <w:rPr>
          <w:rFonts w:cs="Times New Roman"/>
          <w:bCs/>
          <w:i/>
          <w:iCs/>
          <w:szCs w:val="24"/>
        </w:rPr>
        <w:t xml:space="preserve"> &amp; Smith Inc.</w:t>
      </w:r>
      <w:r w:rsidRPr="008D5E9F">
        <w:rPr>
          <w:rFonts w:cs="Times New Roman"/>
          <w:bCs/>
          <w:szCs w:val="24"/>
        </w:rPr>
        <w:t xml:space="preserve"> (1998) 68 Cal.App.4th 445, 481.)</w:t>
      </w:r>
    </w:p>
    <w:p w14:paraId="40BE1C9F" w14:textId="77777777" w:rsidR="003F0E15" w:rsidRDefault="000358F0" w:rsidP="004E4854">
      <w:pPr>
        <w:spacing w:after="264"/>
        <w:ind w:left="1350" w:hanging="270"/>
        <w:rPr>
          <w:rFonts w:cs="Times New Roman"/>
          <w:bCs/>
          <w:szCs w:val="24"/>
        </w:rPr>
      </w:pPr>
      <w:r>
        <w:rPr>
          <w:rFonts w:cs="Times New Roman"/>
          <w:bCs/>
          <w:szCs w:val="24"/>
        </w:rPr>
        <w:t xml:space="preserve">•   </w:t>
      </w:r>
      <w:r w:rsidRPr="000358F0">
        <w:rPr>
          <w:rFonts w:cs="Times New Roman"/>
          <w:bCs/>
          <w:szCs w:val="24"/>
        </w:rPr>
        <w:t xml:space="preserve">Although </w:t>
      </w:r>
      <w:r>
        <w:rPr>
          <w:rFonts w:cs="Times New Roman"/>
          <w:bCs/>
          <w:szCs w:val="24"/>
        </w:rPr>
        <w:t>Civil Code section</w:t>
      </w:r>
      <w:r w:rsidRPr="000358F0">
        <w:rPr>
          <w:rFonts w:cs="Times New Roman"/>
          <w:bCs/>
          <w:szCs w:val="24"/>
        </w:rPr>
        <w:t xml:space="preserve"> 1709 does not list “reliance” as a required element of deceit, plaintiff must plead and prove that he or she actually and justifiably relied on defendant’s misrepresentation. (</w:t>
      </w:r>
      <w:proofErr w:type="spellStart"/>
      <w:r w:rsidRPr="000358F0">
        <w:rPr>
          <w:rFonts w:cs="Times New Roman"/>
          <w:bCs/>
          <w:i/>
          <w:iCs/>
          <w:szCs w:val="24"/>
        </w:rPr>
        <w:t>Mirkin</w:t>
      </w:r>
      <w:proofErr w:type="spellEnd"/>
      <w:r w:rsidRPr="000358F0">
        <w:rPr>
          <w:rFonts w:cs="Times New Roman"/>
          <w:bCs/>
          <w:i/>
          <w:iCs/>
          <w:szCs w:val="24"/>
        </w:rPr>
        <w:t xml:space="preserve"> v. Wasserman</w:t>
      </w:r>
      <w:r w:rsidRPr="000358F0">
        <w:rPr>
          <w:rFonts w:cs="Times New Roman"/>
          <w:bCs/>
          <w:szCs w:val="24"/>
        </w:rPr>
        <w:t xml:space="preserve"> (1993) 5 Cal.4th 1082, 1091</w:t>
      </w:r>
      <w:r>
        <w:rPr>
          <w:rFonts w:cs="Times New Roman"/>
          <w:bCs/>
          <w:szCs w:val="24"/>
        </w:rPr>
        <w:t xml:space="preserve">.) </w:t>
      </w:r>
    </w:p>
    <w:p w14:paraId="7E4E0C84" w14:textId="77777777" w:rsidR="003F0E15" w:rsidRDefault="00CE153F" w:rsidP="0029724E">
      <w:pPr>
        <w:spacing w:after="264"/>
        <w:ind w:left="1080" w:hanging="360"/>
        <w:rPr>
          <w:rFonts w:cs="Times New Roman"/>
          <w:bCs/>
          <w:szCs w:val="24"/>
        </w:rPr>
      </w:pPr>
      <w:r>
        <w:rPr>
          <w:rFonts w:cs="Times New Roman"/>
          <w:bCs/>
          <w:szCs w:val="24"/>
        </w:rPr>
        <w:t>—  Civil Code section 1710—Defines deceit (as used in § 1709), and includes three different types of deceit, including a promise made without any intention of performing</w:t>
      </w:r>
      <w:r w:rsidR="00862CE9">
        <w:rPr>
          <w:rFonts w:cs="Times New Roman"/>
          <w:bCs/>
          <w:szCs w:val="24"/>
        </w:rPr>
        <w:t xml:space="preserve"> (see above)</w:t>
      </w:r>
      <w:r>
        <w:rPr>
          <w:rFonts w:cs="Times New Roman"/>
          <w:bCs/>
          <w:szCs w:val="24"/>
        </w:rPr>
        <w:t xml:space="preserve">. </w:t>
      </w:r>
      <w:r w:rsidR="00484979" w:rsidRPr="00484979">
        <w:rPr>
          <w:rFonts w:cs="Times New Roman"/>
          <w:bCs/>
          <w:szCs w:val="24"/>
        </w:rPr>
        <w:t xml:space="preserve">Actual reliance is </w:t>
      </w:r>
      <w:r w:rsidR="00484979" w:rsidRPr="00484979">
        <w:rPr>
          <w:rFonts w:cs="Times New Roman"/>
          <w:bCs/>
          <w:szCs w:val="24"/>
        </w:rPr>
        <w:lastRenderedPageBreak/>
        <w:t>a component of “justifiable reliance.” (</w:t>
      </w:r>
      <w:r w:rsidR="00484979" w:rsidRPr="00484979">
        <w:rPr>
          <w:rFonts w:cs="Times New Roman"/>
          <w:bCs/>
          <w:i/>
          <w:iCs/>
          <w:szCs w:val="24"/>
        </w:rPr>
        <w:t>Garcia v. Superior Court</w:t>
      </w:r>
      <w:r w:rsidR="00484979" w:rsidRPr="00484979">
        <w:rPr>
          <w:rFonts w:cs="Times New Roman"/>
          <w:bCs/>
          <w:szCs w:val="24"/>
        </w:rPr>
        <w:t xml:space="preserve"> (1990) 50 Cal.3d 728, 737.) A plaintiff must have been justified in believing defendant’s statements. (</w:t>
      </w:r>
      <w:r w:rsidR="00484979" w:rsidRPr="00685115">
        <w:rPr>
          <w:rFonts w:cs="Times New Roman"/>
          <w:bCs/>
          <w:i/>
          <w:iCs/>
          <w:szCs w:val="24"/>
        </w:rPr>
        <w:t>Gray v. Don Miller &amp; Assocs. Inc.</w:t>
      </w:r>
      <w:r w:rsidR="00484979" w:rsidRPr="00484979">
        <w:rPr>
          <w:rFonts w:cs="Times New Roman"/>
          <w:bCs/>
          <w:szCs w:val="24"/>
        </w:rPr>
        <w:t xml:space="preserve"> (1984) 35 Cal.3d 498, 503.) </w:t>
      </w:r>
      <w:r w:rsidR="00685115" w:rsidRPr="000358F0">
        <w:rPr>
          <w:rFonts w:cs="Times New Roman"/>
          <w:bCs/>
          <w:szCs w:val="24"/>
        </w:rPr>
        <w:t>Actual reliance is shown if the misrepresentation substantially influences plaintiff’s decision to act. (</w:t>
      </w:r>
      <w:proofErr w:type="spellStart"/>
      <w:r w:rsidR="00685115" w:rsidRPr="000358F0">
        <w:rPr>
          <w:rFonts w:cs="Times New Roman"/>
          <w:bCs/>
          <w:i/>
          <w:iCs/>
          <w:szCs w:val="24"/>
        </w:rPr>
        <w:t>Whiteley</w:t>
      </w:r>
      <w:proofErr w:type="spellEnd"/>
      <w:r w:rsidR="00685115" w:rsidRPr="000358F0">
        <w:rPr>
          <w:rFonts w:cs="Times New Roman"/>
          <w:bCs/>
          <w:i/>
          <w:iCs/>
          <w:szCs w:val="24"/>
        </w:rPr>
        <w:t xml:space="preserve"> v. Philip Morris Inc.</w:t>
      </w:r>
      <w:r w:rsidR="00685115" w:rsidRPr="000358F0">
        <w:rPr>
          <w:rFonts w:cs="Times New Roman"/>
          <w:bCs/>
          <w:szCs w:val="24"/>
        </w:rPr>
        <w:t xml:space="preserve"> (2004) 117 Cal.App.4th 635, 678.)</w:t>
      </w:r>
      <w:r w:rsidR="00685115">
        <w:rPr>
          <w:rFonts w:cs="Times New Roman"/>
          <w:bCs/>
          <w:szCs w:val="24"/>
        </w:rPr>
        <w:t xml:space="preserve"> </w:t>
      </w:r>
      <w:r w:rsidR="00484979" w:rsidRPr="00484979">
        <w:rPr>
          <w:rFonts w:cs="Times New Roman"/>
          <w:bCs/>
          <w:szCs w:val="24"/>
        </w:rPr>
        <w:t xml:space="preserve">A plaintiff who </w:t>
      </w:r>
      <w:r w:rsidR="00685115">
        <w:rPr>
          <w:rFonts w:cs="Times New Roman"/>
          <w:bCs/>
          <w:szCs w:val="24"/>
        </w:rPr>
        <w:t xml:space="preserve">does not believe the representations made to him or her cannot establish actual reliance. </w:t>
      </w:r>
      <w:r w:rsidR="00484979" w:rsidRPr="00484979">
        <w:rPr>
          <w:rFonts w:cs="Times New Roman"/>
          <w:bCs/>
          <w:szCs w:val="24"/>
        </w:rPr>
        <w:t>(</w:t>
      </w:r>
      <w:r w:rsidR="00484979" w:rsidRPr="00685115">
        <w:rPr>
          <w:rFonts w:cs="Times New Roman"/>
          <w:bCs/>
          <w:i/>
          <w:iCs/>
          <w:szCs w:val="24"/>
        </w:rPr>
        <w:t>Buckland v. Threshold Enterprises Ltd.</w:t>
      </w:r>
      <w:r w:rsidR="00484979" w:rsidRPr="00484979">
        <w:rPr>
          <w:rFonts w:cs="Times New Roman"/>
          <w:bCs/>
          <w:szCs w:val="24"/>
        </w:rPr>
        <w:t xml:space="preserve"> (2007) 155 Cal.App.4th 798, 806-808.)</w:t>
      </w:r>
    </w:p>
    <w:p w14:paraId="1369F1DD" w14:textId="77777777" w:rsidR="003F0E15" w:rsidRDefault="00F35489" w:rsidP="0029724E">
      <w:pPr>
        <w:spacing w:after="264"/>
        <w:ind w:left="1080" w:hanging="360"/>
        <w:rPr>
          <w:rFonts w:cs="Times New Roman"/>
          <w:bCs/>
          <w:szCs w:val="24"/>
        </w:rPr>
      </w:pPr>
      <w:r>
        <w:rPr>
          <w:rFonts w:cs="Times New Roman"/>
          <w:bCs/>
          <w:szCs w:val="24"/>
        </w:rPr>
        <w:t xml:space="preserve">—  </w:t>
      </w:r>
      <w:r w:rsidRPr="00F35489">
        <w:rPr>
          <w:rFonts w:cs="Times New Roman"/>
          <w:bCs/>
          <w:szCs w:val="24"/>
        </w:rPr>
        <w:t>There are three considerations in determining reasonable reliance. First, the representation or promise must be material, as judged by a reasonable person standard. (</w:t>
      </w:r>
      <w:r w:rsidRPr="00F35489">
        <w:rPr>
          <w:rFonts w:cs="Times New Roman"/>
          <w:bCs/>
          <w:i/>
          <w:iCs/>
          <w:szCs w:val="24"/>
        </w:rPr>
        <w:t>Charpentier v. Los Angeles Rams (1999) 75 Cal.App.4th 301, 312–313</w:t>
      </w:r>
      <w:r w:rsidRPr="00F35489">
        <w:rPr>
          <w:rFonts w:cs="Times New Roman"/>
          <w:bCs/>
          <w:szCs w:val="24"/>
        </w:rPr>
        <w:t>.) Second, if the matter is material, reasonableness must take into account the plaintiff’s own knowledge, education, and experience; the objective reasonable person is irrelevant at this step. Third, some matters are simply too preposterous to be believed by anyone, notwithstanding limited knowledge, education, and experience. (</w:t>
      </w:r>
      <w:proofErr w:type="spellStart"/>
      <w:r w:rsidRPr="00F35489">
        <w:rPr>
          <w:rFonts w:cs="Times New Roman"/>
          <w:bCs/>
          <w:i/>
          <w:iCs/>
          <w:szCs w:val="24"/>
        </w:rPr>
        <w:t>Blankenheim</w:t>
      </w:r>
      <w:proofErr w:type="spellEnd"/>
      <w:r w:rsidRPr="00F35489">
        <w:rPr>
          <w:rFonts w:cs="Times New Roman"/>
          <w:bCs/>
          <w:i/>
          <w:iCs/>
          <w:szCs w:val="24"/>
        </w:rPr>
        <w:t xml:space="preserve"> v. E. F. Hutton, Co. Inc.</w:t>
      </w:r>
      <w:r w:rsidRPr="00F35489">
        <w:rPr>
          <w:rFonts w:cs="Times New Roman"/>
          <w:bCs/>
          <w:szCs w:val="24"/>
        </w:rPr>
        <w:t xml:space="preserve"> (1990) 217 Cal.App.3d 1463, 1474.)</w:t>
      </w:r>
    </w:p>
    <w:p w14:paraId="0BE1D129" w14:textId="77777777" w:rsidR="003F0E15" w:rsidRDefault="00F35489" w:rsidP="00F35489">
      <w:pPr>
        <w:spacing w:after="264"/>
        <w:ind w:left="1080" w:hanging="360"/>
        <w:rPr>
          <w:rFonts w:cs="Times New Roman"/>
          <w:bCs/>
          <w:szCs w:val="24"/>
        </w:rPr>
      </w:pPr>
      <w:r>
        <w:rPr>
          <w:rFonts w:cs="Times New Roman"/>
          <w:bCs/>
          <w:szCs w:val="24"/>
        </w:rPr>
        <w:t xml:space="preserve">—  </w:t>
      </w:r>
      <w:r w:rsidRPr="00F35489">
        <w:rPr>
          <w:rFonts w:cs="Times New Roman"/>
          <w:bCs/>
          <w:szCs w:val="24"/>
        </w:rPr>
        <w:t>Forbearance can constitute reliance if plaintiff decided not to do something based on the misrepresentations. (</w:t>
      </w:r>
      <w:r w:rsidRPr="00F35489">
        <w:rPr>
          <w:rFonts w:cs="Times New Roman"/>
          <w:bCs/>
          <w:i/>
          <w:iCs/>
          <w:szCs w:val="24"/>
        </w:rPr>
        <w:t>Small v. Frist Cos. Inc.</w:t>
      </w:r>
      <w:r w:rsidRPr="00F35489">
        <w:rPr>
          <w:rFonts w:cs="Times New Roman"/>
          <w:bCs/>
          <w:szCs w:val="24"/>
        </w:rPr>
        <w:t xml:space="preserve"> (2003) 30 Cal.4th 167.)</w:t>
      </w:r>
    </w:p>
    <w:p w14:paraId="3AA2DC65" w14:textId="77777777" w:rsidR="003F0E15" w:rsidRDefault="00F25AC5" w:rsidP="00F35489">
      <w:pPr>
        <w:spacing w:after="264"/>
        <w:ind w:left="1080" w:hanging="360"/>
        <w:rPr>
          <w:rFonts w:cs="Times New Roman"/>
          <w:bCs/>
          <w:szCs w:val="24"/>
        </w:rPr>
      </w:pPr>
      <w:r>
        <w:rPr>
          <w:rFonts w:cs="Times New Roman"/>
          <w:bCs/>
          <w:szCs w:val="24"/>
        </w:rPr>
        <w:t>—  While t</w:t>
      </w:r>
      <w:r w:rsidRPr="00F25AC5">
        <w:rPr>
          <w:rFonts w:cs="Times New Roman"/>
          <w:bCs/>
          <w:szCs w:val="24"/>
        </w:rPr>
        <w:t>he standard to determine the reasonableness of the reliance is subjective</w:t>
      </w:r>
      <w:r>
        <w:rPr>
          <w:rFonts w:cs="Times New Roman"/>
          <w:bCs/>
          <w:szCs w:val="24"/>
        </w:rPr>
        <w:t xml:space="preserve"> (i.e., the “reasonable person” standard doesn’t typically apply, and thus being gullible is often not a bar to establishing reliance)</w:t>
      </w:r>
      <w:r w:rsidR="003405D9">
        <w:rPr>
          <w:rFonts w:cs="Times New Roman"/>
          <w:bCs/>
          <w:szCs w:val="24"/>
        </w:rPr>
        <w:t>—</w:t>
      </w:r>
      <w:r w:rsidRPr="00F25AC5">
        <w:rPr>
          <w:rFonts w:cs="Times New Roman"/>
          <w:bCs/>
          <w:i/>
          <w:iCs/>
          <w:szCs w:val="24"/>
        </w:rPr>
        <w:t>Brownlee v. Vang</w:t>
      </w:r>
      <w:r w:rsidRPr="00F25AC5">
        <w:rPr>
          <w:rFonts w:cs="Times New Roman"/>
          <w:bCs/>
          <w:szCs w:val="24"/>
        </w:rPr>
        <w:t xml:space="preserve"> (1965) 235 Cal.App.2d 465</w:t>
      </w:r>
      <w:r w:rsidR="003405D9">
        <w:rPr>
          <w:rFonts w:cs="Times New Roman"/>
          <w:bCs/>
          <w:szCs w:val="24"/>
        </w:rPr>
        <w:t>—</w:t>
      </w:r>
      <w:r>
        <w:rPr>
          <w:rFonts w:cs="Times New Roman"/>
          <w:bCs/>
          <w:szCs w:val="24"/>
        </w:rPr>
        <w:t xml:space="preserve">there is a limit to that subjective </w:t>
      </w:r>
      <w:r w:rsidR="003405D9">
        <w:rPr>
          <w:rFonts w:cs="Times New Roman"/>
          <w:bCs/>
          <w:szCs w:val="24"/>
        </w:rPr>
        <w:t>standard. A plaintiff cannot rely on representations that are so preposterous and “</w:t>
      </w:r>
      <w:r w:rsidRPr="00F25AC5">
        <w:rPr>
          <w:rFonts w:cs="Times New Roman"/>
          <w:bCs/>
          <w:szCs w:val="24"/>
        </w:rPr>
        <w:t>so patently and obviously false that he must have closed his eyes to avoid discovery of the truth.” (</w:t>
      </w:r>
      <w:proofErr w:type="spellStart"/>
      <w:r w:rsidRPr="003405D9">
        <w:rPr>
          <w:rFonts w:cs="Times New Roman"/>
          <w:bCs/>
          <w:i/>
          <w:iCs/>
          <w:szCs w:val="24"/>
        </w:rPr>
        <w:t>Blankenheim</w:t>
      </w:r>
      <w:proofErr w:type="spellEnd"/>
      <w:r w:rsidRPr="003405D9">
        <w:rPr>
          <w:rFonts w:cs="Times New Roman"/>
          <w:bCs/>
          <w:i/>
          <w:iCs/>
          <w:szCs w:val="24"/>
        </w:rPr>
        <w:t xml:space="preserve"> v. E.F. Hutton &amp; Co. Inc.</w:t>
      </w:r>
      <w:r w:rsidRPr="00F25AC5">
        <w:rPr>
          <w:rFonts w:cs="Times New Roman"/>
          <w:bCs/>
          <w:szCs w:val="24"/>
        </w:rPr>
        <w:t xml:space="preserve"> (1990) 217 Cal.App.3d 1463, 1474.)</w:t>
      </w:r>
    </w:p>
    <w:p w14:paraId="068874E0" w14:textId="77777777" w:rsidR="003F0E15" w:rsidRDefault="00074CC9" w:rsidP="00F35489">
      <w:pPr>
        <w:spacing w:after="264"/>
        <w:ind w:left="1080" w:hanging="360"/>
        <w:rPr>
          <w:rFonts w:cs="Times New Roman"/>
          <w:bCs/>
          <w:szCs w:val="24"/>
        </w:rPr>
      </w:pPr>
      <w:r>
        <w:rPr>
          <w:rFonts w:cs="Times New Roman"/>
          <w:bCs/>
          <w:szCs w:val="24"/>
        </w:rPr>
        <w:t xml:space="preserve">—  </w:t>
      </w:r>
      <w:r w:rsidRPr="00074CC9">
        <w:rPr>
          <w:rFonts w:cs="Times New Roman"/>
          <w:bCs/>
          <w:szCs w:val="24"/>
        </w:rPr>
        <w:t>Plaintiff must plead and prove that defendant’s fraud was the cause of plaintiff’s injury (</w:t>
      </w:r>
      <w:r w:rsidRPr="00074CC9">
        <w:rPr>
          <w:rFonts w:cs="Times New Roman"/>
          <w:bCs/>
          <w:i/>
          <w:iCs/>
          <w:szCs w:val="24"/>
        </w:rPr>
        <w:t>Service by Medallion Inc. v. Clorox Co.</w:t>
      </w:r>
      <w:r w:rsidRPr="00074CC9">
        <w:rPr>
          <w:rFonts w:cs="Times New Roman"/>
          <w:bCs/>
          <w:szCs w:val="24"/>
        </w:rPr>
        <w:t xml:space="preserve"> (1996) 44 Cal.App.4th 1807, 1818)</w:t>
      </w:r>
      <w:r>
        <w:rPr>
          <w:rFonts w:cs="Times New Roman"/>
          <w:bCs/>
          <w:szCs w:val="24"/>
        </w:rPr>
        <w:t xml:space="preserve"> and that his or her damages were pr</w:t>
      </w:r>
      <w:r w:rsidRPr="00074CC9">
        <w:rPr>
          <w:rFonts w:cs="Times New Roman"/>
          <w:bCs/>
          <w:szCs w:val="24"/>
        </w:rPr>
        <w:t>oximately caused by defendant’s tortious conduct</w:t>
      </w:r>
      <w:r>
        <w:rPr>
          <w:rFonts w:cs="Times New Roman"/>
          <w:bCs/>
          <w:szCs w:val="24"/>
        </w:rPr>
        <w:t xml:space="preserve"> </w:t>
      </w:r>
      <w:r w:rsidRPr="00074CC9">
        <w:rPr>
          <w:rFonts w:cs="Times New Roman"/>
          <w:bCs/>
          <w:szCs w:val="24"/>
        </w:rPr>
        <w:t>(Civ. Code</w:t>
      </w:r>
      <w:r w:rsidR="009B0791">
        <w:rPr>
          <w:rFonts w:cs="Times New Roman"/>
          <w:bCs/>
          <w:szCs w:val="24"/>
        </w:rPr>
        <w:t>,</w:t>
      </w:r>
      <w:r w:rsidRPr="00074CC9">
        <w:rPr>
          <w:rFonts w:cs="Times New Roman"/>
          <w:bCs/>
          <w:szCs w:val="24"/>
        </w:rPr>
        <w:t xml:space="preserve"> §§ 1709, 3333, 3343; </w:t>
      </w:r>
      <w:proofErr w:type="spellStart"/>
      <w:r w:rsidRPr="00074CC9">
        <w:rPr>
          <w:rFonts w:cs="Times New Roman"/>
          <w:bCs/>
          <w:i/>
          <w:iCs/>
          <w:szCs w:val="24"/>
        </w:rPr>
        <w:t>Fladeboe</w:t>
      </w:r>
      <w:proofErr w:type="spellEnd"/>
      <w:r w:rsidRPr="00074CC9">
        <w:rPr>
          <w:rFonts w:cs="Times New Roman"/>
          <w:bCs/>
          <w:i/>
          <w:iCs/>
          <w:szCs w:val="24"/>
        </w:rPr>
        <w:t xml:space="preserve"> v. American Isuzu Motors Inc.</w:t>
      </w:r>
      <w:r w:rsidRPr="00074CC9">
        <w:rPr>
          <w:rFonts w:cs="Times New Roman"/>
          <w:bCs/>
          <w:szCs w:val="24"/>
        </w:rPr>
        <w:t xml:space="preserve"> (2007) 150 Cal.App.4th 42, 65-66.)</w:t>
      </w:r>
    </w:p>
    <w:p w14:paraId="42E40FFD"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1BFCA66C" w14:textId="77777777" w:rsidR="003F0E15" w:rsidRDefault="00805A7D" w:rsidP="00805A7D">
      <w:pPr>
        <w:spacing w:after="264"/>
        <w:ind w:left="1080" w:hanging="360"/>
        <w:rPr>
          <w:rFonts w:cs="Times New Roman"/>
          <w:bCs/>
          <w:szCs w:val="24"/>
        </w:rPr>
      </w:pPr>
      <w:r>
        <w:rPr>
          <w:rFonts w:cs="Times New Roman"/>
          <w:bCs/>
          <w:szCs w:val="24"/>
        </w:rPr>
        <w:t xml:space="preserve">—  </w:t>
      </w:r>
      <w:r w:rsidR="00AC5160" w:rsidRPr="00AC5160">
        <w:rPr>
          <w:rFonts w:cs="Times New Roman"/>
          <w:bCs/>
          <w:szCs w:val="24"/>
        </w:rPr>
        <w:t xml:space="preserve">Different measures of </w:t>
      </w:r>
      <w:r w:rsidR="00905151">
        <w:rPr>
          <w:rFonts w:cs="Times New Roman"/>
          <w:bCs/>
          <w:szCs w:val="24"/>
        </w:rPr>
        <w:t>compensatory (money) damages</w:t>
      </w:r>
      <w:r w:rsidR="00AC5160" w:rsidRPr="00AC5160">
        <w:rPr>
          <w:rFonts w:cs="Times New Roman"/>
          <w:bCs/>
          <w:szCs w:val="24"/>
        </w:rPr>
        <w:t xml:space="preserve"> are available depending </w:t>
      </w:r>
      <w:r w:rsidR="00AC5160">
        <w:rPr>
          <w:rFonts w:cs="Times New Roman"/>
          <w:bCs/>
          <w:szCs w:val="24"/>
        </w:rPr>
        <w:t>up</w:t>
      </w:r>
      <w:r w:rsidR="00AC5160" w:rsidRPr="00AC5160">
        <w:rPr>
          <w:rFonts w:cs="Times New Roman"/>
          <w:bCs/>
          <w:szCs w:val="24"/>
        </w:rPr>
        <w:t>on the nature of the claim. In general, for compensatory damages, defrauded plaintiffs are limited to the “out-of-pocket” measure of damages, which seeks to restore plaintiffs to the financial position they were in before the fraud occurred. Plaintiffs receive the difference in value between what they gave to defendant and what they received. (</w:t>
      </w:r>
      <w:r w:rsidR="00AC5160" w:rsidRPr="00AC5160">
        <w:rPr>
          <w:rFonts w:cs="Times New Roman"/>
          <w:bCs/>
          <w:i/>
          <w:iCs/>
          <w:szCs w:val="24"/>
        </w:rPr>
        <w:t>Alliance Mortg</w:t>
      </w:r>
      <w:r w:rsidR="00E5661F">
        <w:rPr>
          <w:rFonts w:cs="Times New Roman"/>
          <w:bCs/>
          <w:i/>
          <w:iCs/>
          <w:szCs w:val="24"/>
        </w:rPr>
        <w:t>age</w:t>
      </w:r>
      <w:r w:rsidR="00AC5160" w:rsidRPr="00AC5160">
        <w:rPr>
          <w:rFonts w:cs="Times New Roman"/>
          <w:bCs/>
          <w:i/>
          <w:iCs/>
          <w:szCs w:val="24"/>
        </w:rPr>
        <w:t>. Co. v. Rothwell</w:t>
      </w:r>
      <w:r w:rsidR="00AC5160" w:rsidRPr="00AC5160">
        <w:rPr>
          <w:rFonts w:cs="Times New Roman"/>
          <w:bCs/>
          <w:szCs w:val="24"/>
        </w:rPr>
        <w:t xml:space="preserve"> (1995) 10 Cal.4th 1226</w:t>
      </w:r>
      <w:r w:rsidR="00AC5160">
        <w:rPr>
          <w:rFonts w:cs="Times New Roman"/>
          <w:bCs/>
          <w:szCs w:val="24"/>
        </w:rPr>
        <w:t xml:space="preserve"> [</w:t>
      </w:r>
      <w:r w:rsidR="00AC5160" w:rsidRPr="00AC5160">
        <w:rPr>
          <w:rFonts w:cs="Times New Roman"/>
          <w:bCs/>
          <w:szCs w:val="24"/>
        </w:rPr>
        <w:t>damages include difference between value given and value received, plus consequential pecuniary loss caused by reliance on misrepresentation</w:t>
      </w:r>
      <w:r w:rsidR="00AC5160">
        <w:rPr>
          <w:rFonts w:cs="Times New Roman"/>
          <w:bCs/>
          <w:szCs w:val="24"/>
        </w:rPr>
        <w:t>]</w:t>
      </w:r>
      <w:r w:rsidR="00AC5160" w:rsidRPr="00AC5160">
        <w:rPr>
          <w:rFonts w:cs="Times New Roman"/>
          <w:bCs/>
          <w:szCs w:val="24"/>
        </w:rPr>
        <w:t>.)</w:t>
      </w:r>
    </w:p>
    <w:p w14:paraId="1B26A4E0" w14:textId="77777777" w:rsidR="003F0E15" w:rsidRDefault="00E5661F" w:rsidP="00805A7D">
      <w:pPr>
        <w:spacing w:after="264"/>
        <w:ind w:left="1080" w:hanging="360"/>
        <w:rPr>
          <w:rFonts w:cs="Times New Roman"/>
          <w:bCs/>
          <w:szCs w:val="24"/>
        </w:rPr>
      </w:pPr>
      <w:r>
        <w:rPr>
          <w:rFonts w:cs="Times New Roman"/>
          <w:bCs/>
          <w:szCs w:val="24"/>
        </w:rPr>
        <w:lastRenderedPageBreak/>
        <w:t xml:space="preserve">—  </w:t>
      </w:r>
      <w:r w:rsidRPr="00E5661F">
        <w:rPr>
          <w:rFonts w:cs="Times New Roman"/>
          <w:bCs/>
          <w:szCs w:val="24"/>
        </w:rPr>
        <w:t xml:space="preserve">For </w:t>
      </w:r>
      <w:r>
        <w:rPr>
          <w:rFonts w:cs="Times New Roman"/>
          <w:bCs/>
          <w:szCs w:val="24"/>
        </w:rPr>
        <w:t xml:space="preserve">claims involving the purchase, sale, or exchange of real property, Civil Code section 3343 governs. </w:t>
      </w:r>
      <w:r w:rsidRPr="00E5661F">
        <w:rPr>
          <w:rFonts w:cs="Times New Roman"/>
          <w:bCs/>
          <w:szCs w:val="24"/>
        </w:rPr>
        <w:t>Essentially, the plaintiff is entitled to recover the difference between the actual value of that with which the defrauded person parted and the actual value of that which he or she received, together with any additional damage</w:t>
      </w:r>
      <w:r>
        <w:rPr>
          <w:rFonts w:cs="Times New Roman"/>
          <w:bCs/>
          <w:szCs w:val="24"/>
        </w:rPr>
        <w:t>s</w:t>
      </w:r>
      <w:r w:rsidRPr="00E5661F">
        <w:rPr>
          <w:rFonts w:cs="Times New Roman"/>
          <w:bCs/>
          <w:szCs w:val="24"/>
        </w:rPr>
        <w:t xml:space="preserve"> arising from the particular transaction, including any of the following:</w:t>
      </w:r>
      <w:r>
        <w:rPr>
          <w:rFonts w:cs="Times New Roman"/>
          <w:bCs/>
          <w:szCs w:val="24"/>
        </w:rPr>
        <w:t xml:space="preserve"> (i) a</w:t>
      </w:r>
      <w:r w:rsidRPr="00E5661F">
        <w:rPr>
          <w:rFonts w:cs="Times New Roman"/>
          <w:bCs/>
          <w:szCs w:val="24"/>
        </w:rPr>
        <w:t>mounts actually and reasonably expended in reliance upon the fraud</w:t>
      </w:r>
      <w:r>
        <w:rPr>
          <w:rFonts w:cs="Times New Roman"/>
          <w:bCs/>
          <w:szCs w:val="24"/>
        </w:rPr>
        <w:t xml:space="preserve">; (ii) an amount that </w:t>
      </w:r>
      <w:r w:rsidRPr="00E5661F">
        <w:rPr>
          <w:rFonts w:cs="Times New Roman"/>
          <w:bCs/>
          <w:szCs w:val="24"/>
        </w:rPr>
        <w:t>would compensate the defrauded party for loss of use and enjoyment of the property to the extent that any such loss was proximately caused by the fraud</w:t>
      </w:r>
      <w:r>
        <w:rPr>
          <w:rFonts w:cs="Times New Roman"/>
          <w:bCs/>
          <w:szCs w:val="24"/>
        </w:rPr>
        <w:t xml:space="preserve">; and (iii) where </w:t>
      </w:r>
      <w:r w:rsidRPr="00E5661F">
        <w:rPr>
          <w:rFonts w:cs="Times New Roman"/>
          <w:bCs/>
          <w:szCs w:val="24"/>
        </w:rPr>
        <w:t xml:space="preserve">the defrauded party </w:t>
      </w:r>
      <w:r>
        <w:rPr>
          <w:rFonts w:cs="Times New Roman"/>
          <w:bCs/>
          <w:szCs w:val="24"/>
        </w:rPr>
        <w:t>was</w:t>
      </w:r>
      <w:r w:rsidRPr="00E5661F">
        <w:rPr>
          <w:rFonts w:cs="Times New Roman"/>
          <w:bCs/>
          <w:szCs w:val="24"/>
        </w:rPr>
        <w:t xml:space="preserve"> induced by reason of the fraud to sell or otherwise part with the property in question, an amount which </w:t>
      </w:r>
      <w:r>
        <w:rPr>
          <w:rFonts w:cs="Times New Roman"/>
          <w:bCs/>
          <w:szCs w:val="24"/>
        </w:rPr>
        <w:t>would</w:t>
      </w:r>
      <w:r w:rsidRPr="00E5661F">
        <w:rPr>
          <w:rFonts w:cs="Times New Roman"/>
          <w:bCs/>
          <w:szCs w:val="24"/>
        </w:rPr>
        <w:t xml:space="preserve"> compensate him </w:t>
      </w:r>
      <w:r>
        <w:rPr>
          <w:rFonts w:cs="Times New Roman"/>
          <w:bCs/>
          <w:szCs w:val="24"/>
        </w:rPr>
        <w:t>or her f</w:t>
      </w:r>
      <w:r w:rsidRPr="00E5661F">
        <w:rPr>
          <w:rFonts w:cs="Times New Roman"/>
          <w:bCs/>
          <w:szCs w:val="24"/>
        </w:rPr>
        <w:t xml:space="preserve">or profits or other gains </w:t>
      </w:r>
      <w:r>
        <w:rPr>
          <w:rFonts w:cs="Times New Roman"/>
          <w:bCs/>
          <w:szCs w:val="24"/>
        </w:rPr>
        <w:t>that</w:t>
      </w:r>
      <w:r w:rsidRPr="00E5661F">
        <w:rPr>
          <w:rFonts w:cs="Times New Roman"/>
          <w:bCs/>
          <w:szCs w:val="24"/>
        </w:rPr>
        <w:t xml:space="preserve"> might reasonably have been earned by use of the property had he</w:t>
      </w:r>
      <w:r>
        <w:rPr>
          <w:rFonts w:cs="Times New Roman"/>
          <w:bCs/>
          <w:szCs w:val="24"/>
        </w:rPr>
        <w:t xml:space="preserve"> or she</w:t>
      </w:r>
      <w:r w:rsidRPr="00E5661F">
        <w:rPr>
          <w:rFonts w:cs="Times New Roman"/>
          <w:bCs/>
          <w:szCs w:val="24"/>
        </w:rPr>
        <w:t xml:space="preserve"> retained it.</w:t>
      </w:r>
      <w:r>
        <w:rPr>
          <w:rFonts w:cs="Times New Roman"/>
          <w:bCs/>
          <w:szCs w:val="24"/>
        </w:rPr>
        <w:t xml:space="preserve"> </w:t>
      </w:r>
    </w:p>
    <w:p w14:paraId="0D67F5E8" w14:textId="77777777" w:rsidR="003F0E15" w:rsidRDefault="00E5661F" w:rsidP="00E5661F">
      <w:pPr>
        <w:spacing w:after="264"/>
        <w:ind w:left="1350" w:hanging="270"/>
        <w:rPr>
          <w:rFonts w:cs="Times New Roman"/>
          <w:bCs/>
          <w:szCs w:val="24"/>
        </w:rPr>
      </w:pPr>
      <w:r>
        <w:rPr>
          <w:rFonts w:cs="Times New Roman"/>
          <w:bCs/>
          <w:szCs w:val="24"/>
        </w:rPr>
        <w:t xml:space="preserve">•   </w:t>
      </w:r>
      <w:r w:rsidRPr="00E5661F">
        <w:rPr>
          <w:rFonts w:cs="Times New Roman"/>
          <w:bCs/>
          <w:szCs w:val="24"/>
        </w:rPr>
        <w:t>Additional damages are available for lost profits if the plaintiff was tricked into selling an income property. (Civ. Code</w:t>
      </w:r>
      <w:r>
        <w:rPr>
          <w:rFonts w:cs="Times New Roman"/>
          <w:bCs/>
          <w:szCs w:val="24"/>
        </w:rPr>
        <w:t>,</w:t>
      </w:r>
      <w:r w:rsidRPr="00E5661F">
        <w:rPr>
          <w:rFonts w:cs="Times New Roman"/>
          <w:bCs/>
          <w:szCs w:val="24"/>
        </w:rPr>
        <w:t xml:space="preserve"> § 3343(a)(4).)</w:t>
      </w:r>
    </w:p>
    <w:p w14:paraId="17B2463D" w14:textId="77777777" w:rsidR="003F0E15" w:rsidRDefault="006479DF" w:rsidP="006479DF">
      <w:pPr>
        <w:spacing w:after="264"/>
        <w:ind w:left="1350" w:hanging="270"/>
        <w:rPr>
          <w:rFonts w:cs="Times New Roman"/>
          <w:bCs/>
          <w:szCs w:val="24"/>
        </w:rPr>
      </w:pPr>
      <w:r>
        <w:rPr>
          <w:rFonts w:cs="Times New Roman"/>
          <w:bCs/>
          <w:szCs w:val="24"/>
        </w:rPr>
        <w:t xml:space="preserve">•   </w:t>
      </w:r>
      <w:r w:rsidRPr="006479DF">
        <w:rPr>
          <w:rFonts w:cs="Times New Roman"/>
          <w:bCs/>
          <w:szCs w:val="24"/>
        </w:rPr>
        <w:t>The statute does not</w:t>
      </w:r>
      <w:r>
        <w:rPr>
          <w:rFonts w:cs="Times New Roman"/>
          <w:bCs/>
          <w:szCs w:val="24"/>
        </w:rPr>
        <w:t xml:space="preserve"> permit a plaintiff to recover the difference between the value of the property as represented and the actual value of the property, nor does it prevent the plaintiff to obtaining equitable remedies he or she might also be entitled to. </w:t>
      </w:r>
      <w:r w:rsidRPr="006479DF">
        <w:rPr>
          <w:rFonts w:cs="Times New Roman"/>
          <w:bCs/>
          <w:szCs w:val="24"/>
        </w:rPr>
        <w:t>(Civ. Code</w:t>
      </w:r>
      <w:r w:rsidR="009B0791">
        <w:rPr>
          <w:rFonts w:cs="Times New Roman"/>
          <w:bCs/>
          <w:szCs w:val="24"/>
        </w:rPr>
        <w:t>,</w:t>
      </w:r>
      <w:r w:rsidRPr="006479DF">
        <w:rPr>
          <w:rFonts w:cs="Times New Roman"/>
          <w:bCs/>
          <w:szCs w:val="24"/>
        </w:rPr>
        <w:t xml:space="preserve"> § 3343(b).)</w:t>
      </w:r>
    </w:p>
    <w:p w14:paraId="24C1B793" w14:textId="77777777" w:rsidR="003F0E15" w:rsidRDefault="007A1B9E" w:rsidP="006479DF">
      <w:pPr>
        <w:spacing w:after="264"/>
        <w:ind w:left="1350" w:hanging="270"/>
        <w:rPr>
          <w:rFonts w:cs="Times New Roman"/>
          <w:bCs/>
          <w:szCs w:val="24"/>
        </w:rPr>
      </w:pPr>
      <w:r>
        <w:rPr>
          <w:rFonts w:cs="Times New Roman"/>
          <w:bCs/>
          <w:szCs w:val="24"/>
        </w:rPr>
        <w:t xml:space="preserve">•   </w:t>
      </w:r>
      <w:r w:rsidRPr="007A1B9E">
        <w:rPr>
          <w:rFonts w:cs="Times New Roman"/>
          <w:bCs/>
          <w:szCs w:val="24"/>
        </w:rPr>
        <w:t>In real property transactions, emotional distress damages are not recoverable. (Civ. Code</w:t>
      </w:r>
      <w:r w:rsidR="009B0791">
        <w:rPr>
          <w:rFonts w:cs="Times New Roman"/>
          <w:bCs/>
          <w:szCs w:val="24"/>
        </w:rPr>
        <w:t>,</w:t>
      </w:r>
      <w:r w:rsidRPr="007A1B9E">
        <w:rPr>
          <w:rFonts w:cs="Times New Roman"/>
          <w:bCs/>
          <w:szCs w:val="24"/>
        </w:rPr>
        <w:t xml:space="preserve"> § 3343.)</w:t>
      </w:r>
    </w:p>
    <w:p w14:paraId="0C2AD5E8" w14:textId="77777777" w:rsidR="003F0E15" w:rsidRDefault="00E5661F" w:rsidP="00805A7D">
      <w:pPr>
        <w:spacing w:after="264"/>
        <w:ind w:left="1080" w:hanging="360"/>
        <w:rPr>
          <w:rFonts w:cs="Times New Roman"/>
          <w:bCs/>
          <w:szCs w:val="24"/>
        </w:rPr>
      </w:pPr>
      <w:r>
        <w:rPr>
          <w:rFonts w:cs="Times New Roman"/>
          <w:bCs/>
          <w:szCs w:val="24"/>
        </w:rPr>
        <w:t xml:space="preserve">—  </w:t>
      </w:r>
      <w:r w:rsidR="008273F9" w:rsidRPr="008273F9">
        <w:rPr>
          <w:rFonts w:cs="Times New Roman"/>
          <w:bCs/>
          <w:szCs w:val="24"/>
        </w:rPr>
        <w:t>For fraud involving fiduciary relationships, a broader spectrum of damages is available, typically benefit of the bargain damages. (Civ. Code</w:t>
      </w:r>
      <w:r w:rsidR="008273F9">
        <w:rPr>
          <w:rFonts w:cs="Times New Roman"/>
          <w:bCs/>
          <w:szCs w:val="24"/>
        </w:rPr>
        <w:t>,</w:t>
      </w:r>
      <w:r w:rsidR="008273F9" w:rsidRPr="008273F9">
        <w:rPr>
          <w:rFonts w:cs="Times New Roman"/>
          <w:bCs/>
          <w:szCs w:val="24"/>
        </w:rPr>
        <w:t xml:space="preserve"> §§ 1709, 3333.)</w:t>
      </w:r>
    </w:p>
    <w:p w14:paraId="211C4352" w14:textId="77777777" w:rsidR="003F0E15" w:rsidRDefault="008273F9" w:rsidP="00805A7D">
      <w:pPr>
        <w:spacing w:after="264"/>
        <w:ind w:left="1080" w:hanging="360"/>
        <w:rPr>
          <w:rFonts w:cs="Times New Roman"/>
          <w:bCs/>
          <w:szCs w:val="24"/>
        </w:rPr>
      </w:pPr>
      <w:r>
        <w:rPr>
          <w:rFonts w:cs="Times New Roman"/>
          <w:bCs/>
          <w:szCs w:val="24"/>
        </w:rPr>
        <w:t xml:space="preserve">—  </w:t>
      </w:r>
      <w:bookmarkStart w:id="19" w:name="_Hlk40942921"/>
      <w:r w:rsidR="007A1B9E" w:rsidRPr="007A1B9E">
        <w:rPr>
          <w:rFonts w:cs="Times New Roman"/>
          <w:bCs/>
          <w:szCs w:val="24"/>
        </w:rPr>
        <w:t>Damages for emotional distress are available for some</w:t>
      </w:r>
      <w:r w:rsidR="007A1B9E">
        <w:rPr>
          <w:rFonts w:cs="Times New Roman"/>
          <w:bCs/>
          <w:szCs w:val="24"/>
        </w:rPr>
        <w:t xml:space="preserve"> </w:t>
      </w:r>
      <w:r w:rsidR="007A1B9E" w:rsidRPr="007A1B9E">
        <w:rPr>
          <w:rFonts w:cs="Times New Roman"/>
          <w:bCs/>
          <w:szCs w:val="24"/>
        </w:rPr>
        <w:t>types of fraud</w:t>
      </w:r>
      <w:r w:rsidR="007A1B9E">
        <w:rPr>
          <w:rFonts w:cs="Times New Roman"/>
          <w:bCs/>
          <w:szCs w:val="24"/>
        </w:rPr>
        <w:t xml:space="preserve"> that don’t involve real property.</w:t>
      </w:r>
      <w:bookmarkEnd w:id="19"/>
      <w:r w:rsidR="007A1B9E">
        <w:rPr>
          <w:rFonts w:cs="Times New Roman"/>
          <w:bCs/>
          <w:szCs w:val="24"/>
        </w:rPr>
        <w:t xml:space="preserve"> </w:t>
      </w:r>
      <w:bookmarkStart w:id="20" w:name="_Hlk40943211"/>
      <w:r w:rsidR="007A1B9E">
        <w:rPr>
          <w:rFonts w:cs="Times New Roman"/>
          <w:bCs/>
          <w:szCs w:val="24"/>
        </w:rPr>
        <w:t>(</w:t>
      </w:r>
      <w:r w:rsidR="007A1B9E" w:rsidRPr="007A1B9E">
        <w:rPr>
          <w:rFonts w:cs="Times New Roman"/>
          <w:bCs/>
          <w:i/>
          <w:iCs/>
          <w:szCs w:val="24"/>
        </w:rPr>
        <w:t>Sprague v. Frank J. Sanders Lincoln Mercury, Inc.</w:t>
      </w:r>
      <w:r w:rsidR="007A1B9E" w:rsidRPr="007A1B9E">
        <w:rPr>
          <w:rFonts w:cs="Times New Roman"/>
          <w:bCs/>
          <w:szCs w:val="24"/>
        </w:rPr>
        <w:t xml:space="preserve"> (1981) 120 Cal. App. 3d 412</w:t>
      </w:r>
      <w:r w:rsidR="007A1B9E">
        <w:rPr>
          <w:rFonts w:cs="Times New Roman"/>
          <w:bCs/>
          <w:szCs w:val="24"/>
        </w:rPr>
        <w:t>, 417 [“</w:t>
      </w:r>
      <w:r w:rsidR="007A1B9E" w:rsidRPr="007A1B9E">
        <w:rPr>
          <w:rFonts w:cs="Times New Roman"/>
          <w:bCs/>
          <w:szCs w:val="24"/>
        </w:rPr>
        <w:t>general damages for mental pain and suffering are recoverable in a tort action of deceit</w:t>
      </w:r>
      <w:r w:rsidR="007A1B9E">
        <w:rPr>
          <w:rFonts w:cs="Times New Roman"/>
          <w:bCs/>
          <w:szCs w:val="24"/>
        </w:rPr>
        <w:t>”].)</w:t>
      </w:r>
      <w:bookmarkEnd w:id="20"/>
      <w:r w:rsidR="007A1B9E">
        <w:rPr>
          <w:rFonts w:cs="Times New Roman"/>
          <w:bCs/>
          <w:szCs w:val="24"/>
        </w:rPr>
        <w:t xml:space="preserve"> </w:t>
      </w:r>
      <w:r w:rsidR="007A1B9E" w:rsidRPr="007A1B9E">
        <w:rPr>
          <w:rFonts w:cs="Times New Roman"/>
          <w:bCs/>
          <w:szCs w:val="24"/>
        </w:rPr>
        <w:t xml:space="preserve">For negligent misrepresentation cases, no emotional distress damages are available </w:t>
      </w:r>
      <w:r w:rsidR="007A1B9E" w:rsidRPr="007A1B9E">
        <w:rPr>
          <w:rFonts w:cs="Times New Roman"/>
          <w:bCs/>
          <w:i/>
          <w:iCs/>
          <w:szCs w:val="24"/>
        </w:rPr>
        <w:t>unless</w:t>
      </w:r>
      <w:r w:rsidR="007A1B9E" w:rsidRPr="007A1B9E">
        <w:rPr>
          <w:rFonts w:cs="Times New Roman"/>
          <w:bCs/>
          <w:szCs w:val="24"/>
        </w:rPr>
        <w:t xml:space="preserve"> plaintiff suffers physical injury. (</w:t>
      </w:r>
      <w:r w:rsidR="007A1B9E" w:rsidRPr="007A1B9E">
        <w:rPr>
          <w:rFonts w:cs="Times New Roman"/>
          <w:bCs/>
          <w:i/>
          <w:iCs/>
          <w:szCs w:val="24"/>
        </w:rPr>
        <w:t xml:space="preserve">Branch v. </w:t>
      </w:r>
      <w:proofErr w:type="spellStart"/>
      <w:r w:rsidR="007A1B9E" w:rsidRPr="007A1B9E">
        <w:rPr>
          <w:rFonts w:cs="Times New Roman"/>
          <w:bCs/>
          <w:i/>
          <w:iCs/>
          <w:szCs w:val="24"/>
        </w:rPr>
        <w:t>Homefed</w:t>
      </w:r>
      <w:proofErr w:type="spellEnd"/>
      <w:r w:rsidR="007A1B9E" w:rsidRPr="007A1B9E">
        <w:rPr>
          <w:rFonts w:cs="Times New Roman"/>
          <w:bCs/>
          <w:i/>
          <w:iCs/>
          <w:szCs w:val="24"/>
        </w:rPr>
        <w:t xml:space="preserve"> Bank</w:t>
      </w:r>
      <w:r w:rsidR="007A1B9E" w:rsidRPr="007A1B9E">
        <w:rPr>
          <w:rFonts w:cs="Times New Roman"/>
          <w:bCs/>
          <w:szCs w:val="24"/>
        </w:rPr>
        <w:t xml:space="preserve"> (1992) 6 Cal.App.4th, 793, 798</w:t>
      </w:r>
      <w:r w:rsidR="00D035B5">
        <w:rPr>
          <w:rFonts w:cs="Times New Roman"/>
          <w:bCs/>
          <w:szCs w:val="24"/>
        </w:rPr>
        <w:t>-799</w:t>
      </w:r>
      <w:r w:rsidR="007A1B9E" w:rsidRPr="007A1B9E">
        <w:rPr>
          <w:rFonts w:cs="Times New Roman"/>
          <w:bCs/>
          <w:szCs w:val="24"/>
        </w:rPr>
        <w:t>.)</w:t>
      </w:r>
    </w:p>
    <w:p w14:paraId="04772E53" w14:textId="77777777" w:rsidR="003F0E15" w:rsidRDefault="00DF5A24" w:rsidP="00805A7D">
      <w:pPr>
        <w:spacing w:after="264"/>
        <w:ind w:left="1080" w:hanging="360"/>
        <w:rPr>
          <w:rFonts w:cs="Times New Roman"/>
          <w:bCs/>
          <w:szCs w:val="24"/>
        </w:rPr>
      </w:pPr>
      <w:r>
        <w:rPr>
          <w:rFonts w:cs="Times New Roman"/>
          <w:bCs/>
          <w:szCs w:val="24"/>
        </w:rPr>
        <w:t xml:space="preserve">—  </w:t>
      </w:r>
      <w:r w:rsidRPr="00DF5A24">
        <w:rPr>
          <w:rFonts w:cs="Times New Roman"/>
          <w:bCs/>
          <w:szCs w:val="24"/>
        </w:rPr>
        <w:t>Punitive damages are awardable where plaintiff shows by clear and convincing evidence that defendant was guilty of oppression, fraud</w:t>
      </w:r>
      <w:r>
        <w:rPr>
          <w:rFonts w:cs="Times New Roman"/>
          <w:bCs/>
          <w:szCs w:val="24"/>
        </w:rPr>
        <w:t>,</w:t>
      </w:r>
      <w:r w:rsidRPr="00DF5A24">
        <w:rPr>
          <w:rFonts w:cs="Times New Roman"/>
          <w:bCs/>
          <w:szCs w:val="24"/>
        </w:rPr>
        <w:t xml:space="preserve"> or malice. (</w:t>
      </w:r>
      <w:r w:rsidR="009B0791">
        <w:rPr>
          <w:rFonts w:cs="Times New Roman"/>
          <w:bCs/>
          <w:szCs w:val="24"/>
        </w:rPr>
        <w:t>Civ. Code, §</w:t>
      </w:r>
      <w:r w:rsidRPr="00DF5A24">
        <w:rPr>
          <w:rFonts w:cs="Times New Roman"/>
          <w:bCs/>
          <w:szCs w:val="24"/>
        </w:rPr>
        <w:t xml:space="preserve"> 3294(a); </w:t>
      </w:r>
      <w:r w:rsidRPr="00DF5A24">
        <w:rPr>
          <w:rFonts w:cs="Times New Roman"/>
          <w:bCs/>
          <w:i/>
          <w:iCs/>
          <w:szCs w:val="24"/>
        </w:rPr>
        <w:t xml:space="preserve">Godfrey v. </w:t>
      </w:r>
      <w:proofErr w:type="spellStart"/>
      <w:r w:rsidRPr="00DF5A24">
        <w:rPr>
          <w:rFonts w:cs="Times New Roman"/>
          <w:bCs/>
          <w:i/>
          <w:iCs/>
          <w:szCs w:val="24"/>
        </w:rPr>
        <w:t>Steinpress</w:t>
      </w:r>
      <w:proofErr w:type="spellEnd"/>
      <w:r w:rsidRPr="00DF5A24">
        <w:rPr>
          <w:rFonts w:cs="Times New Roman"/>
          <w:bCs/>
          <w:szCs w:val="24"/>
        </w:rPr>
        <w:t xml:space="preserve"> (1982) 128 Cal.App.3d 154</w:t>
      </w:r>
      <w:r>
        <w:rPr>
          <w:rFonts w:cs="Times New Roman"/>
          <w:bCs/>
          <w:szCs w:val="24"/>
        </w:rPr>
        <w:t xml:space="preserve">; </w:t>
      </w:r>
      <w:r w:rsidRPr="00DF5A24">
        <w:rPr>
          <w:rFonts w:cs="Times New Roman"/>
          <w:bCs/>
          <w:i/>
          <w:iCs/>
          <w:szCs w:val="24"/>
        </w:rPr>
        <w:t>Wyatt v. Union Mortgage Co.</w:t>
      </w:r>
      <w:r w:rsidRPr="00DF5A24">
        <w:rPr>
          <w:rFonts w:cs="Times New Roman"/>
          <w:bCs/>
          <w:szCs w:val="24"/>
        </w:rPr>
        <w:t xml:space="preserve"> (1979) 24 Cal.3d 773, 790; </w:t>
      </w:r>
      <w:r w:rsidRPr="00DF5A24">
        <w:rPr>
          <w:rFonts w:cs="Times New Roman"/>
          <w:bCs/>
          <w:i/>
          <w:iCs/>
          <w:szCs w:val="24"/>
        </w:rPr>
        <w:t xml:space="preserve">Branch v. </w:t>
      </w:r>
      <w:proofErr w:type="spellStart"/>
      <w:r w:rsidRPr="00DF5A24">
        <w:rPr>
          <w:rFonts w:cs="Times New Roman"/>
          <w:bCs/>
          <w:i/>
          <w:iCs/>
          <w:szCs w:val="24"/>
        </w:rPr>
        <w:t>Homefed</w:t>
      </w:r>
      <w:proofErr w:type="spellEnd"/>
      <w:r w:rsidRPr="00DF5A24">
        <w:rPr>
          <w:rFonts w:cs="Times New Roman"/>
          <w:bCs/>
          <w:i/>
          <w:iCs/>
          <w:szCs w:val="24"/>
        </w:rPr>
        <w:t xml:space="preserve"> Bank</w:t>
      </w:r>
      <w:r>
        <w:rPr>
          <w:rFonts w:cs="Times New Roman"/>
          <w:bCs/>
          <w:i/>
          <w:iCs/>
          <w:szCs w:val="24"/>
        </w:rPr>
        <w:t>, supra,</w:t>
      </w:r>
      <w:r>
        <w:rPr>
          <w:rFonts w:cs="Times New Roman"/>
          <w:bCs/>
          <w:szCs w:val="24"/>
        </w:rPr>
        <w:t xml:space="preserve"> </w:t>
      </w:r>
      <w:r w:rsidRPr="00DF5A24">
        <w:rPr>
          <w:rFonts w:cs="Times New Roman"/>
          <w:bCs/>
          <w:szCs w:val="24"/>
        </w:rPr>
        <w:t xml:space="preserve">6 Cal.App.4th </w:t>
      </w:r>
      <w:r>
        <w:rPr>
          <w:rFonts w:cs="Times New Roman"/>
          <w:bCs/>
          <w:szCs w:val="24"/>
        </w:rPr>
        <w:t>at</w:t>
      </w:r>
      <w:r w:rsidRPr="00DF5A24">
        <w:rPr>
          <w:rFonts w:cs="Times New Roman"/>
          <w:bCs/>
          <w:szCs w:val="24"/>
        </w:rPr>
        <w:t xml:space="preserve"> 799.)</w:t>
      </w:r>
    </w:p>
    <w:p w14:paraId="7F0D46A4" w14:textId="77777777" w:rsidR="003F0E15" w:rsidRDefault="003507D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5139445F"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43B5C0FA" w14:textId="77777777" w:rsidR="003F0E15" w:rsidRDefault="00CE6FC7" w:rsidP="00CE6FC7">
      <w:pPr>
        <w:spacing w:after="264"/>
        <w:ind w:left="1080" w:hanging="360"/>
        <w:rPr>
          <w:rFonts w:cs="Times New Roman"/>
          <w:bCs/>
          <w:szCs w:val="24"/>
        </w:rPr>
      </w:pPr>
      <w:r>
        <w:rPr>
          <w:rFonts w:cs="Times New Roman"/>
          <w:bCs/>
          <w:szCs w:val="24"/>
        </w:rPr>
        <w:t xml:space="preserve">—  </w:t>
      </w:r>
      <w:r w:rsidR="00F77671" w:rsidRPr="00F77671">
        <w:rPr>
          <w:rFonts w:cs="Times New Roman"/>
          <w:bCs/>
          <w:szCs w:val="24"/>
        </w:rPr>
        <w:t>Where the essence of a claim is that defendant</w:t>
      </w:r>
      <w:r w:rsidR="00F77671">
        <w:rPr>
          <w:rFonts w:cs="Times New Roman"/>
          <w:bCs/>
          <w:szCs w:val="24"/>
        </w:rPr>
        <w:t>’s</w:t>
      </w:r>
      <w:r w:rsidR="00F77671" w:rsidRPr="00F77671">
        <w:rPr>
          <w:rFonts w:cs="Times New Roman"/>
          <w:bCs/>
          <w:szCs w:val="24"/>
        </w:rPr>
        <w:t xml:space="preserve"> act constituted actual or constructive fraud, the claim is subject to the three-year limitations period</w:t>
      </w:r>
      <w:r w:rsidR="00F77671">
        <w:rPr>
          <w:rFonts w:cs="Times New Roman"/>
          <w:bCs/>
          <w:szCs w:val="24"/>
        </w:rPr>
        <w:t xml:space="preserve">. (Code Civ. Proc., § 338.) </w:t>
      </w:r>
    </w:p>
    <w:p w14:paraId="0DEEC77E" w14:textId="77777777" w:rsidR="003F0E15" w:rsidRDefault="006D679F" w:rsidP="00CE6FC7">
      <w:pPr>
        <w:spacing w:after="264"/>
        <w:ind w:left="1080" w:hanging="360"/>
        <w:rPr>
          <w:rFonts w:cs="Times New Roman"/>
          <w:bCs/>
          <w:szCs w:val="24"/>
        </w:rPr>
      </w:pPr>
      <w:r>
        <w:rPr>
          <w:rFonts w:cs="Times New Roman"/>
          <w:bCs/>
          <w:szCs w:val="24"/>
        </w:rPr>
        <w:lastRenderedPageBreak/>
        <w:t xml:space="preserve">—  </w:t>
      </w:r>
      <w:r w:rsidR="00F77671" w:rsidRPr="00F77671">
        <w:rPr>
          <w:rFonts w:cs="Times New Roman"/>
          <w:bCs/>
          <w:szCs w:val="24"/>
        </w:rPr>
        <w:t>Otherwise, the statute of limitations is four years. (Code Civ. Proc.</w:t>
      </w:r>
      <w:r>
        <w:rPr>
          <w:rFonts w:cs="Times New Roman"/>
          <w:bCs/>
          <w:szCs w:val="24"/>
        </w:rPr>
        <w:t>,</w:t>
      </w:r>
      <w:r w:rsidR="00F77671" w:rsidRPr="00F77671">
        <w:rPr>
          <w:rFonts w:cs="Times New Roman"/>
          <w:bCs/>
          <w:szCs w:val="24"/>
        </w:rPr>
        <w:t xml:space="preserve"> § 343; </w:t>
      </w:r>
      <w:r w:rsidR="00F77671" w:rsidRPr="006D679F">
        <w:rPr>
          <w:rFonts w:cs="Times New Roman"/>
          <w:bCs/>
          <w:i/>
          <w:iCs/>
          <w:szCs w:val="24"/>
        </w:rPr>
        <w:t>William L. Lyon &amp; Associates Inc. v. Sup. Ct.</w:t>
      </w:r>
      <w:r w:rsidR="00F77671" w:rsidRPr="00F77671">
        <w:rPr>
          <w:rFonts w:cs="Times New Roman"/>
          <w:bCs/>
          <w:szCs w:val="24"/>
        </w:rPr>
        <w:t xml:space="preserve"> (2012) 204 Cal.App.4th 1294, 1312.)</w:t>
      </w:r>
    </w:p>
    <w:p w14:paraId="56667C31" w14:textId="77777777" w:rsidR="003F0E15" w:rsidRDefault="001A7D88" w:rsidP="001A7D88">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74BBEEA3" w14:textId="77777777" w:rsidR="003F0E15" w:rsidRDefault="001A7D88" w:rsidP="001A7D88">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intentional misrepresentation</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7A309F57" w14:textId="77777777" w:rsidR="003F0E15" w:rsidRDefault="001A7D88" w:rsidP="001A7D88">
      <w:pPr>
        <w:spacing w:after="264"/>
        <w:ind w:left="1080" w:hanging="360"/>
        <w:rPr>
          <w:rFonts w:cs="Times New Roman"/>
          <w:bCs/>
          <w:szCs w:val="24"/>
          <w:highlight w:val="green"/>
        </w:rPr>
      </w:pPr>
      <w:r w:rsidRPr="002D206C">
        <w:rPr>
          <w:rFonts w:cs="Times New Roman"/>
          <w:bCs/>
          <w:szCs w:val="24"/>
          <w:highlight w:val="green"/>
        </w:rPr>
        <w:t>—  ***</w:t>
      </w:r>
    </w:p>
    <w:p w14:paraId="4916810B" w14:textId="77777777" w:rsidR="003F0E15" w:rsidRDefault="001A7D88" w:rsidP="001A7D88">
      <w:pPr>
        <w:spacing w:after="264"/>
        <w:ind w:left="720"/>
        <w:rPr>
          <w:rFonts w:cs="Times New Roman"/>
          <w:bCs/>
          <w:szCs w:val="24"/>
        </w:rPr>
      </w:pPr>
      <w:r w:rsidRPr="002D206C">
        <w:rPr>
          <w:rFonts w:cs="Times New Roman"/>
          <w:bCs/>
          <w:szCs w:val="24"/>
          <w:highlight w:val="green"/>
        </w:rPr>
        <w:t>—  ***</w:t>
      </w:r>
      <w:r w:rsidR="007470A0" w:rsidRPr="009B4639">
        <w:rPr>
          <w:rFonts w:cs="Times New Roman"/>
          <w:bCs/>
          <w:szCs w:val="24"/>
          <w:highlight w:val="green"/>
        </w:rPr>
        <w:t xml:space="preserve"> </w:t>
      </w:r>
    </w:p>
    <w:p w14:paraId="579D539C"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3517773F"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0B4E9036"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569B57FF" w14:textId="60467DA2" w:rsidR="00D129F9" w:rsidRDefault="00011941" w:rsidP="008F6894">
      <w:pPr>
        <w:spacing w:after="264"/>
        <w:ind w:left="1350" w:hanging="630"/>
        <w:rPr>
          <w:rFonts w:cs="Times New Roman"/>
          <w:bCs/>
          <w:szCs w:val="24"/>
        </w:rPr>
      </w:pPr>
      <w:sdt>
        <w:sdtPr>
          <w:rPr>
            <w:rStyle w:val="property1"/>
            <w:rFonts w:eastAsia="Times New Roman" w:cs="Times New Roman"/>
            <w:szCs w:val="24"/>
          </w:rPr>
          <w:alias w:val="End If"/>
          <w:tag w:val="FlowConditionEndIf"/>
          <w:id w:val="-1335837273"/>
          <w:placeholder>
            <w:docPart w:val="180D7E2500144FD6864659FCFEADB450"/>
          </w:placeholder>
          <w15:color w:val="23D160"/>
          <w15:appearance w15:val="tags"/>
        </w:sdtPr>
        <w:sdtEndPr>
          <w:rPr>
            <w:rStyle w:val="property1"/>
          </w:rPr>
        </w:sdtEndPr>
        <w:sdtContent>
          <w:r w:rsidR="008F6894" w:rsidRPr="007F3488">
            <w:rPr>
              <w:rFonts w:eastAsia="Times New Roman" w:cs="Times New Roman"/>
              <w:color w:val="CCCCCC"/>
              <w:szCs w:val="24"/>
            </w:rPr>
            <w:t>###</w:t>
          </w:r>
        </w:sdtContent>
      </w:sdt>
    </w:p>
    <w:p w14:paraId="3673863D" w14:textId="32D3389B" w:rsidR="008F6894" w:rsidRDefault="00011941" w:rsidP="008F6894">
      <w:pPr>
        <w:spacing w:after="264"/>
        <w:ind w:left="720"/>
        <w:rPr>
          <w:rFonts w:cs="Times New Roman"/>
          <w:bCs/>
          <w:color w:val="000099"/>
          <w:szCs w:val="24"/>
        </w:rPr>
      </w:pPr>
      <w:sdt>
        <w:sdtPr>
          <w:rPr>
            <w:rFonts w:cs="Times New Roman"/>
            <w:bCs/>
            <w:color w:val="000099"/>
            <w:szCs w:val="24"/>
          </w:rPr>
          <w:alias w:val="Show If"/>
          <w:tag w:val="FlowConditionShowIf"/>
          <w:id w:val="372126397"/>
          <w:placeholder>
            <w:docPart w:val="C91EAE01C50841EDB60BE6E49BFF028F"/>
          </w:placeholder>
          <w15:color w:val="23D160"/>
          <w15:appearance w15:val="tags"/>
        </w:sdtPr>
        <w:sdtEndPr/>
        <w:sdtContent>
          <w:r w:rsidR="008F6894">
            <w:rPr>
              <w:rStyle w:val="punctuation1"/>
              <w:rFonts w:eastAsia="Times New Roman"/>
            </w:rPr>
            <w:t>"</w:t>
          </w:r>
          <w:r w:rsidR="008F6894">
            <w:rPr>
              <w:rStyle w:val="string3"/>
              <w:rFonts w:eastAsia="Times New Roman"/>
            </w:rPr>
            <w:t>Negligent Misrepresentation</w:t>
          </w:r>
          <w:r w:rsidR="008F6894">
            <w:rPr>
              <w:rStyle w:val="punctuation1"/>
              <w:rFonts w:eastAsia="Times New Roman"/>
            </w:rPr>
            <w:t>"</w:t>
          </w:r>
          <w:r w:rsidR="008F6894">
            <w:rPr>
              <w:rStyle w:val="tag1"/>
              <w:rFonts w:eastAsia="Times New Roman"/>
            </w:rPr>
            <w:t xml:space="preserve"> </w:t>
          </w:r>
          <w:r w:rsidR="008F6894">
            <w:rPr>
              <w:rStyle w:val="operator1"/>
              <w:rFonts w:eastAsia="Times New Roman"/>
            </w:rPr>
            <w:t>in</w:t>
          </w:r>
          <w:r w:rsidR="008F6894">
            <w:rPr>
              <w:rStyle w:val="tag1"/>
              <w:rFonts w:eastAsia="Times New Roman"/>
            </w:rPr>
            <w:t xml:space="preserve"> </w:t>
          </w:r>
          <w:proofErr w:type="spellStart"/>
          <w:r w:rsidR="008F6894">
            <w:rPr>
              <w:rStyle w:val="property1"/>
              <w:rFonts w:eastAsia="Times New Roman"/>
            </w:rPr>
            <w:t>checkbox_potential_claims</w:t>
          </w:r>
          <w:proofErr w:type="spellEnd"/>
          <w:r w:rsidR="008F6894">
            <w:rPr>
              <w:rStyle w:val="tag1"/>
              <w:rFonts w:eastAsia="Times New Roman"/>
            </w:rPr>
            <w:t xml:space="preserve"> </w:t>
          </w:r>
          <w:r w:rsidR="00C77184" w:rsidRPr="00B51BD3">
            <w:rPr>
              <w:rFonts w:eastAsia="Times New Roman" w:cs="Times New Roman"/>
              <w:color w:val="A67F59"/>
              <w:szCs w:val="24"/>
            </w:rPr>
            <w:t>or</w:t>
          </w:r>
          <w:r w:rsidR="00C77184">
            <w:rPr>
              <w:rFonts w:eastAsia="Times New Roman" w:cs="Times New Roman"/>
              <w:color w:val="A67F59"/>
              <w:szCs w:val="24"/>
            </w:rPr>
            <w:t xml:space="preserve"> </w:t>
          </w:r>
          <w:r w:rsidR="00C77184">
            <w:rPr>
              <w:rStyle w:val="punctuation1"/>
              <w:rFonts w:eastAsia="Times New Roman"/>
            </w:rPr>
            <w:t>"</w:t>
          </w:r>
          <w:r w:rsidR="00C77184">
            <w:rPr>
              <w:rStyle w:val="string3"/>
              <w:rFonts w:eastAsia="Times New Roman"/>
            </w:rPr>
            <w:t>Negligent Misrepresentation</w:t>
          </w:r>
          <w:r w:rsidR="00C77184">
            <w:rPr>
              <w:rStyle w:val="punctuation1"/>
              <w:rFonts w:eastAsia="Times New Roman"/>
            </w:rPr>
            <w:t>"</w:t>
          </w:r>
          <w:r w:rsidR="00C77184">
            <w:rPr>
              <w:rStyle w:val="tag1"/>
              <w:rFonts w:eastAsia="Times New Roman"/>
            </w:rPr>
            <w:t xml:space="preserve"> </w:t>
          </w:r>
          <w:r w:rsidR="00C77184">
            <w:rPr>
              <w:rStyle w:val="operator1"/>
              <w:rFonts w:eastAsia="Times New Roman"/>
            </w:rPr>
            <w:t>in</w:t>
          </w:r>
          <w:r w:rsidR="00C77184">
            <w:rPr>
              <w:rStyle w:val="tag1"/>
              <w:rFonts w:eastAsia="Times New Roman"/>
            </w:rPr>
            <w:t xml:space="preserve"> </w:t>
          </w:r>
          <w:proofErr w:type="spellStart"/>
          <w:r w:rsidR="00C77184">
            <w:rPr>
              <w:rStyle w:val="property1"/>
              <w:rFonts w:eastAsia="Times New Roman"/>
            </w:rPr>
            <w:t>checkbox_potential_cross_claims</w:t>
          </w:r>
          <w:proofErr w:type="spellEnd"/>
          <w:r w:rsidR="00C77184">
            <w:rPr>
              <w:rFonts w:eastAsia="Times New Roman" w:cs="Times New Roman"/>
              <w:color w:val="A67F59"/>
              <w:szCs w:val="24"/>
            </w:rPr>
            <w:t xml:space="preserve"> </w:t>
          </w:r>
        </w:sdtContent>
      </w:sdt>
    </w:p>
    <w:p w14:paraId="5C235255" w14:textId="77777777" w:rsidR="003F0E15" w:rsidRDefault="008F6894" w:rsidP="00E13C80">
      <w:pPr>
        <w:pStyle w:val="Heading2"/>
        <w:spacing w:after="264"/>
      </w:pPr>
      <w:r w:rsidRPr="00274E8F">
        <w:fldChar w:fldCharType="begin"/>
      </w:r>
      <w:r w:rsidRPr="00274E8F">
        <w:instrText xml:space="preserve"> LISTNUM LegalDefault \l 2 </w:instrText>
      </w:r>
      <w:r w:rsidRPr="00274E8F">
        <w:fldChar w:fldCharType="end"/>
      </w:r>
      <w:r w:rsidR="007A5F70">
        <w:br/>
      </w:r>
      <w:r>
        <w:t>Negligent Misrepresentation</w:t>
      </w:r>
    </w:p>
    <w:p w14:paraId="5C22204E" w14:textId="77777777" w:rsidR="003F0E15" w:rsidRDefault="00CB10A8" w:rsidP="00312FCD">
      <w:pPr>
        <w:spacing w:after="264"/>
        <w:rPr>
          <w:rFonts w:cs="Times New Roman"/>
          <w:bCs/>
          <w:szCs w:val="24"/>
        </w:rPr>
      </w:pPr>
      <w:r w:rsidRPr="00CB10A8">
        <w:rPr>
          <w:rFonts w:cs="Times New Roman"/>
          <w:bCs/>
          <w:szCs w:val="24"/>
          <w:u w:val="single"/>
        </w:rPr>
        <w:t>Elements</w:t>
      </w:r>
      <w:r>
        <w:rPr>
          <w:rFonts w:cs="Times New Roman"/>
          <w:bCs/>
          <w:szCs w:val="24"/>
        </w:rPr>
        <w:t>—</w:t>
      </w:r>
      <w:r w:rsidR="00312FCD">
        <w:rPr>
          <w:rFonts w:cs="Times New Roman"/>
          <w:bCs/>
          <w:szCs w:val="24"/>
        </w:rPr>
        <w:t>Negligent Misrepresentation.</w:t>
      </w:r>
    </w:p>
    <w:p w14:paraId="7F6097F7" w14:textId="77777777" w:rsidR="003F0E15" w:rsidRDefault="00033460" w:rsidP="00312FCD">
      <w:pPr>
        <w:spacing w:after="264"/>
        <w:ind w:left="1080" w:hanging="360"/>
        <w:rPr>
          <w:rFonts w:cs="Times New Roman"/>
          <w:bCs/>
          <w:szCs w:val="24"/>
        </w:rPr>
      </w:pPr>
      <w:r>
        <w:rPr>
          <w:rFonts w:cs="Times New Roman"/>
          <w:bCs/>
          <w:szCs w:val="24"/>
        </w:rPr>
        <w:t>—  The</w:t>
      </w:r>
      <w:r w:rsidRPr="00797B83">
        <w:rPr>
          <w:rFonts w:cs="Times New Roman"/>
          <w:bCs/>
          <w:szCs w:val="24"/>
        </w:rPr>
        <w:t xml:space="preserve"> elements of a claim for </w:t>
      </w:r>
      <w:r w:rsidRPr="00033460">
        <w:rPr>
          <w:rFonts w:cs="Times New Roman"/>
          <w:bCs/>
          <w:i/>
          <w:iCs/>
          <w:szCs w:val="24"/>
        </w:rPr>
        <w:t>negligent</w:t>
      </w:r>
      <w:r w:rsidRPr="00797B83">
        <w:rPr>
          <w:rFonts w:cs="Times New Roman"/>
          <w:bCs/>
          <w:szCs w:val="24"/>
        </w:rPr>
        <w:t xml:space="preserve"> misrepresentation are nearly identical </w:t>
      </w:r>
      <w:r>
        <w:rPr>
          <w:rFonts w:cs="Times New Roman"/>
          <w:bCs/>
          <w:szCs w:val="24"/>
        </w:rPr>
        <w:t xml:space="preserve">to those required to allege </w:t>
      </w:r>
      <w:r w:rsidRPr="00033460">
        <w:rPr>
          <w:rFonts w:cs="Times New Roman"/>
          <w:bCs/>
          <w:szCs w:val="24"/>
        </w:rPr>
        <w:t>intentional</w:t>
      </w:r>
      <w:r>
        <w:rPr>
          <w:rFonts w:cs="Times New Roman"/>
          <w:bCs/>
          <w:szCs w:val="24"/>
        </w:rPr>
        <w:t xml:space="preserve"> misrepresentation (or fraud), </w:t>
      </w:r>
      <w:r w:rsidRPr="00033460">
        <w:rPr>
          <w:rFonts w:cs="Times New Roman"/>
          <w:bCs/>
          <w:szCs w:val="24"/>
        </w:rPr>
        <w:t>except</w:t>
      </w:r>
      <w:r w:rsidRPr="00797B83">
        <w:rPr>
          <w:rFonts w:cs="Times New Roman"/>
          <w:bCs/>
          <w:szCs w:val="24"/>
        </w:rPr>
        <w:t xml:space="preserve"> that the second element requires the absence of reasonable grounds for believing the misrepresentation to be true instead of knowledge of its falsity.</w:t>
      </w:r>
      <w:r>
        <w:rPr>
          <w:rFonts w:cs="Times New Roman"/>
          <w:bCs/>
          <w:szCs w:val="24"/>
        </w:rPr>
        <w:t xml:space="preserve"> The elements, therefore, are: </w:t>
      </w:r>
      <w:r w:rsidRPr="00797B83">
        <w:rPr>
          <w:rFonts w:cs="Times New Roman"/>
          <w:bCs/>
          <w:szCs w:val="24"/>
        </w:rPr>
        <w:t>(</w:t>
      </w:r>
      <w:r>
        <w:rPr>
          <w:rFonts w:cs="Times New Roman"/>
          <w:bCs/>
          <w:szCs w:val="24"/>
        </w:rPr>
        <w:t>i</w:t>
      </w:r>
      <w:r w:rsidRPr="00797B83">
        <w:rPr>
          <w:rFonts w:cs="Times New Roman"/>
          <w:bCs/>
          <w:szCs w:val="24"/>
        </w:rPr>
        <w:t>) a misrepresentation</w:t>
      </w:r>
      <w:r>
        <w:rPr>
          <w:rFonts w:cs="Times New Roman"/>
          <w:bCs/>
          <w:szCs w:val="24"/>
        </w:rPr>
        <w:t xml:space="preserve">; (ii) made with no reasonable basis to believe the representation is true; (iii) </w:t>
      </w:r>
      <w:r w:rsidRPr="00797B83">
        <w:rPr>
          <w:rFonts w:cs="Times New Roman"/>
          <w:bCs/>
          <w:szCs w:val="24"/>
        </w:rPr>
        <w:t>with the intent to induce another</w:t>
      </w:r>
      <w:r>
        <w:rPr>
          <w:rFonts w:cs="Times New Roman"/>
          <w:bCs/>
          <w:szCs w:val="24"/>
        </w:rPr>
        <w:t>’s</w:t>
      </w:r>
      <w:r w:rsidRPr="00797B83">
        <w:rPr>
          <w:rFonts w:cs="Times New Roman"/>
          <w:bCs/>
          <w:szCs w:val="24"/>
        </w:rPr>
        <w:t xml:space="preserve"> reliance on the misrepresentation</w:t>
      </w:r>
      <w:r>
        <w:rPr>
          <w:rFonts w:cs="Times New Roman"/>
          <w:bCs/>
          <w:szCs w:val="24"/>
        </w:rPr>
        <w:t xml:space="preserve">; (iv) </w:t>
      </w:r>
      <w:r w:rsidRPr="00797B83">
        <w:rPr>
          <w:rFonts w:cs="Times New Roman"/>
          <w:bCs/>
          <w:szCs w:val="24"/>
        </w:rPr>
        <w:t>actual and justifiable reliance</w:t>
      </w:r>
      <w:r>
        <w:rPr>
          <w:rFonts w:cs="Times New Roman"/>
          <w:bCs/>
          <w:szCs w:val="24"/>
        </w:rPr>
        <w:t xml:space="preserve">; and (v) </w:t>
      </w:r>
      <w:r w:rsidRPr="00797B83">
        <w:rPr>
          <w:rFonts w:cs="Times New Roman"/>
          <w:bCs/>
          <w:szCs w:val="24"/>
        </w:rPr>
        <w:t>resulting damage</w:t>
      </w:r>
      <w:r>
        <w:rPr>
          <w:rFonts w:cs="Times New Roman"/>
          <w:bCs/>
          <w:szCs w:val="24"/>
        </w:rPr>
        <w:t>. (</w:t>
      </w:r>
      <w:r w:rsidRPr="0029724E">
        <w:rPr>
          <w:rFonts w:cs="Times New Roman"/>
          <w:bCs/>
          <w:i/>
          <w:iCs/>
          <w:szCs w:val="24"/>
        </w:rPr>
        <w:t>Daniels v. Select Portfolio Servicing, Inc.</w:t>
      </w:r>
      <w:r>
        <w:rPr>
          <w:rFonts w:cs="Times New Roman"/>
          <w:bCs/>
          <w:szCs w:val="24"/>
        </w:rPr>
        <w:t xml:space="preserve"> (2016) 246 Cal.App.4th 1150, 1166; </w:t>
      </w:r>
      <w:r>
        <w:rPr>
          <w:rFonts w:cs="Times New Roman"/>
          <w:bCs/>
          <w:i/>
          <w:iCs/>
          <w:szCs w:val="24"/>
        </w:rPr>
        <w:t>Bock v. Hansen</w:t>
      </w:r>
      <w:r>
        <w:rPr>
          <w:rFonts w:cs="Times New Roman"/>
          <w:bCs/>
          <w:szCs w:val="24"/>
        </w:rPr>
        <w:t xml:space="preserve"> (2014) 225 Cal.App.4th 215, 231.)</w:t>
      </w:r>
    </w:p>
    <w:p w14:paraId="63B7CD3A" w14:textId="77777777" w:rsidR="003F0E15" w:rsidRDefault="00805A7D" w:rsidP="00805A7D">
      <w:pPr>
        <w:spacing w:after="264"/>
        <w:rPr>
          <w:rFonts w:cs="Times New Roman"/>
          <w:bCs/>
          <w:szCs w:val="24"/>
        </w:rPr>
      </w:pPr>
      <w:r>
        <w:rPr>
          <w:rFonts w:cs="Times New Roman"/>
          <w:bCs/>
          <w:szCs w:val="24"/>
          <w:u w:val="single"/>
        </w:rPr>
        <w:lastRenderedPageBreak/>
        <w:t>Remedies</w:t>
      </w:r>
      <w:r>
        <w:rPr>
          <w:rFonts w:cs="Times New Roman"/>
          <w:bCs/>
          <w:szCs w:val="24"/>
        </w:rPr>
        <w:t>—</w:t>
      </w:r>
    </w:p>
    <w:p w14:paraId="155E70DD" w14:textId="77777777" w:rsidR="003F0E15" w:rsidRDefault="00805A7D" w:rsidP="00805A7D">
      <w:pPr>
        <w:spacing w:after="264"/>
        <w:ind w:left="1080" w:hanging="360"/>
        <w:rPr>
          <w:rFonts w:cs="Times New Roman"/>
          <w:bCs/>
          <w:szCs w:val="24"/>
        </w:rPr>
      </w:pPr>
      <w:r>
        <w:rPr>
          <w:rFonts w:cs="Times New Roman"/>
          <w:bCs/>
          <w:szCs w:val="24"/>
        </w:rPr>
        <w:t xml:space="preserve">—  </w:t>
      </w:r>
      <w:r w:rsidR="00D7599D" w:rsidRPr="00D7599D">
        <w:rPr>
          <w:rFonts w:cs="Times New Roman"/>
          <w:bCs/>
          <w:szCs w:val="24"/>
        </w:rPr>
        <w:t xml:space="preserve">For compensatory </w:t>
      </w:r>
      <w:r w:rsidR="00ED73D0">
        <w:rPr>
          <w:rFonts w:cs="Times New Roman"/>
          <w:bCs/>
          <w:szCs w:val="24"/>
        </w:rPr>
        <w:t xml:space="preserve">(money) </w:t>
      </w:r>
      <w:r w:rsidR="00D7599D" w:rsidRPr="00D7599D">
        <w:rPr>
          <w:rFonts w:cs="Times New Roman"/>
          <w:bCs/>
          <w:szCs w:val="24"/>
        </w:rPr>
        <w:t>damages, defrauded plaintiffs are generally limited to the “out-of-pocket” measure of damages, which seeks to restore plaintiffs to the financial position they were in before the fraud occurred. Plaintiffs receive the difference in value between what they gave to defendant and what they received in return, plus consequential pecuniary loss caused by reliance on misrepresentation. (</w:t>
      </w:r>
      <w:r w:rsidR="00D7599D" w:rsidRPr="00D7599D">
        <w:rPr>
          <w:rFonts w:cs="Times New Roman"/>
          <w:bCs/>
          <w:i/>
          <w:iCs/>
          <w:szCs w:val="24"/>
        </w:rPr>
        <w:t xml:space="preserve">Alliance </w:t>
      </w:r>
      <w:proofErr w:type="spellStart"/>
      <w:r w:rsidR="00D7599D" w:rsidRPr="00D7599D">
        <w:rPr>
          <w:rFonts w:cs="Times New Roman"/>
          <w:bCs/>
          <w:i/>
          <w:iCs/>
          <w:szCs w:val="24"/>
        </w:rPr>
        <w:t>Mortg</w:t>
      </w:r>
      <w:proofErr w:type="spellEnd"/>
      <w:r w:rsidR="00D7599D" w:rsidRPr="00D7599D">
        <w:rPr>
          <w:rFonts w:cs="Times New Roman"/>
          <w:bCs/>
          <w:i/>
          <w:iCs/>
          <w:szCs w:val="24"/>
        </w:rPr>
        <w:t>. Co. v. Rothwell</w:t>
      </w:r>
      <w:r w:rsidR="00D7599D" w:rsidRPr="00D7599D">
        <w:rPr>
          <w:rFonts w:cs="Times New Roman"/>
          <w:bCs/>
          <w:szCs w:val="24"/>
        </w:rPr>
        <w:t xml:space="preserve"> (1995) 10 Cal.4th 1226.)</w:t>
      </w:r>
    </w:p>
    <w:p w14:paraId="575D4B01" w14:textId="77777777" w:rsidR="003F0E15" w:rsidRDefault="00D7599D" w:rsidP="00805A7D">
      <w:pPr>
        <w:spacing w:after="264"/>
        <w:ind w:left="1080" w:hanging="360"/>
        <w:rPr>
          <w:rFonts w:cs="Times New Roman"/>
          <w:bCs/>
          <w:szCs w:val="24"/>
        </w:rPr>
      </w:pPr>
      <w:r>
        <w:rPr>
          <w:rFonts w:cs="Times New Roman"/>
          <w:bCs/>
          <w:szCs w:val="24"/>
        </w:rPr>
        <w:t xml:space="preserve">—  </w:t>
      </w:r>
      <w:r w:rsidRPr="00D7599D">
        <w:rPr>
          <w:rFonts w:cs="Times New Roman"/>
          <w:bCs/>
          <w:szCs w:val="24"/>
        </w:rPr>
        <w:t>For misrepresentations involving the purchase and sale of real property, damages are governed by Civil Code section 3343. The defrauded party is entitled to recover the difference between the actual value given and the actual value of what they received, together with any additional damage arising from the particular transaction, including: (</w:t>
      </w:r>
      <w:r w:rsidR="00ED73D0">
        <w:rPr>
          <w:rFonts w:cs="Times New Roman"/>
          <w:bCs/>
          <w:szCs w:val="24"/>
        </w:rPr>
        <w:t>i</w:t>
      </w:r>
      <w:r w:rsidRPr="00D7599D">
        <w:rPr>
          <w:rFonts w:cs="Times New Roman"/>
          <w:bCs/>
          <w:szCs w:val="24"/>
        </w:rPr>
        <w:t>) amounts actually and reasonably expended in reliance upon the fraud; (</w:t>
      </w:r>
      <w:r w:rsidR="00ED73D0">
        <w:rPr>
          <w:rFonts w:cs="Times New Roman"/>
          <w:bCs/>
          <w:szCs w:val="24"/>
        </w:rPr>
        <w:t>ii</w:t>
      </w:r>
      <w:r w:rsidRPr="00D7599D">
        <w:rPr>
          <w:rFonts w:cs="Times New Roman"/>
          <w:bCs/>
          <w:szCs w:val="24"/>
        </w:rPr>
        <w:t>) amounts for loss of use and enjoyment of the property proximately caused by the fraud; and (</w:t>
      </w:r>
      <w:r w:rsidR="00ED73D0">
        <w:rPr>
          <w:rFonts w:cs="Times New Roman"/>
          <w:bCs/>
          <w:szCs w:val="24"/>
        </w:rPr>
        <w:t>iii</w:t>
      </w:r>
      <w:r w:rsidRPr="00D7599D">
        <w:rPr>
          <w:rFonts w:cs="Times New Roman"/>
          <w:bCs/>
          <w:szCs w:val="24"/>
        </w:rPr>
        <w:t xml:space="preserve">) in the case of a party induced to sell income property, profits or other gains </w:t>
      </w:r>
      <w:r w:rsidR="00ED73D0">
        <w:rPr>
          <w:rFonts w:cs="Times New Roman"/>
          <w:bCs/>
          <w:szCs w:val="24"/>
        </w:rPr>
        <w:t>that</w:t>
      </w:r>
      <w:r w:rsidRPr="00D7599D">
        <w:rPr>
          <w:rFonts w:cs="Times New Roman"/>
          <w:bCs/>
          <w:szCs w:val="24"/>
        </w:rPr>
        <w:t xml:space="preserve"> might reasonably have been earned by use of the property had the person retained it. (Civ. Code, § 3343(a).) Additional damage calculations apply if the defrauded party was induced to purchase income property. (</w:t>
      </w:r>
      <w:r w:rsidR="00426749" w:rsidRPr="00426749">
        <w:rPr>
          <w:rFonts w:cs="Times New Roman"/>
          <w:bCs/>
          <w:i/>
          <w:szCs w:val="24"/>
        </w:rPr>
        <w:t>Ibid</w:t>
      </w:r>
      <w:r w:rsidRPr="00ED73D0">
        <w:rPr>
          <w:rFonts w:cs="Times New Roman"/>
          <w:bCs/>
          <w:i/>
          <w:iCs/>
          <w:szCs w:val="24"/>
        </w:rPr>
        <w:t>.</w:t>
      </w:r>
      <w:r w:rsidRPr="00D7599D">
        <w:rPr>
          <w:rFonts w:cs="Times New Roman"/>
          <w:bCs/>
          <w:szCs w:val="24"/>
        </w:rPr>
        <w:t xml:space="preserve">) Damages are </w:t>
      </w:r>
      <w:r w:rsidRPr="00ED73D0">
        <w:rPr>
          <w:rFonts w:cs="Times New Roman"/>
          <w:bCs/>
          <w:i/>
          <w:iCs/>
          <w:szCs w:val="24"/>
          <w:u w:val="single"/>
        </w:rPr>
        <w:t>not</w:t>
      </w:r>
      <w:r w:rsidRPr="00D7599D">
        <w:rPr>
          <w:rFonts w:cs="Times New Roman"/>
          <w:bCs/>
          <w:szCs w:val="24"/>
        </w:rPr>
        <w:t xml:space="preserve"> calculated as the difference between what was represented and what the property is actually worth. (Civ. Code, § 3343(b).)</w:t>
      </w:r>
    </w:p>
    <w:p w14:paraId="49C8A6EF" w14:textId="77777777" w:rsidR="003F0E15" w:rsidRDefault="00ED73D0" w:rsidP="00805A7D">
      <w:pPr>
        <w:spacing w:after="264"/>
        <w:ind w:left="1080" w:hanging="360"/>
        <w:rPr>
          <w:rFonts w:cs="Times New Roman"/>
          <w:bCs/>
          <w:szCs w:val="24"/>
        </w:rPr>
      </w:pPr>
      <w:r>
        <w:rPr>
          <w:rFonts w:cs="Times New Roman"/>
          <w:bCs/>
          <w:szCs w:val="24"/>
        </w:rPr>
        <w:t xml:space="preserve">—  </w:t>
      </w:r>
      <w:r w:rsidRPr="00ED73D0">
        <w:rPr>
          <w:rFonts w:cs="Times New Roman"/>
          <w:bCs/>
          <w:szCs w:val="24"/>
        </w:rPr>
        <w:t>Punitive damages and emotional distress damages are not available in the absence of physical injury. (</w:t>
      </w:r>
      <w:r w:rsidRPr="00ED73D0">
        <w:rPr>
          <w:rFonts w:cs="Times New Roman"/>
          <w:bCs/>
          <w:i/>
          <w:iCs/>
          <w:szCs w:val="24"/>
        </w:rPr>
        <w:t xml:space="preserve">Butler-Rupp v. </w:t>
      </w:r>
      <w:proofErr w:type="spellStart"/>
      <w:r w:rsidRPr="00ED73D0">
        <w:rPr>
          <w:rFonts w:cs="Times New Roman"/>
          <w:bCs/>
          <w:i/>
          <w:iCs/>
          <w:szCs w:val="24"/>
        </w:rPr>
        <w:t>Lourdeaux</w:t>
      </w:r>
      <w:proofErr w:type="spellEnd"/>
      <w:r w:rsidRPr="00ED73D0">
        <w:rPr>
          <w:rFonts w:cs="Times New Roman"/>
          <w:bCs/>
          <w:szCs w:val="24"/>
        </w:rPr>
        <w:t xml:space="preserve"> (2005) 134 Cal.App.4th 1220, 1227; </w:t>
      </w:r>
      <w:r w:rsidRPr="00ED73D0">
        <w:rPr>
          <w:rFonts w:cs="Times New Roman"/>
          <w:bCs/>
          <w:i/>
          <w:iCs/>
          <w:szCs w:val="24"/>
        </w:rPr>
        <w:t xml:space="preserve">Branch v. </w:t>
      </w:r>
      <w:proofErr w:type="spellStart"/>
      <w:r w:rsidRPr="00ED73D0">
        <w:rPr>
          <w:rFonts w:cs="Times New Roman"/>
          <w:bCs/>
          <w:i/>
          <w:iCs/>
          <w:szCs w:val="24"/>
        </w:rPr>
        <w:t>Homefed</w:t>
      </w:r>
      <w:proofErr w:type="spellEnd"/>
      <w:r w:rsidRPr="00ED73D0">
        <w:rPr>
          <w:rFonts w:cs="Times New Roman"/>
          <w:bCs/>
          <w:i/>
          <w:iCs/>
          <w:szCs w:val="24"/>
        </w:rPr>
        <w:t xml:space="preserve"> Bank</w:t>
      </w:r>
      <w:r w:rsidRPr="00ED73D0">
        <w:rPr>
          <w:rFonts w:cs="Times New Roman"/>
          <w:bCs/>
          <w:szCs w:val="24"/>
        </w:rPr>
        <w:t xml:space="preserve"> (1992) 6 Cal.App.793, 799-800.)</w:t>
      </w:r>
    </w:p>
    <w:p w14:paraId="20CC3C0F" w14:textId="77777777" w:rsidR="003F0E15" w:rsidRDefault="003507D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792AC27A"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0887E80F" w14:textId="77777777" w:rsidR="003F0E15" w:rsidRDefault="00CE6FC7" w:rsidP="00CE6FC7">
      <w:pPr>
        <w:spacing w:after="264"/>
        <w:ind w:left="1080" w:hanging="360"/>
        <w:rPr>
          <w:rFonts w:cs="Times New Roman"/>
          <w:bCs/>
          <w:szCs w:val="24"/>
        </w:rPr>
      </w:pPr>
      <w:r>
        <w:rPr>
          <w:rFonts w:cs="Times New Roman"/>
          <w:bCs/>
          <w:szCs w:val="24"/>
        </w:rPr>
        <w:t xml:space="preserve">—  </w:t>
      </w:r>
      <w:r w:rsidR="008F163E">
        <w:rPr>
          <w:rFonts w:cs="Times New Roman"/>
          <w:bCs/>
          <w:szCs w:val="24"/>
        </w:rPr>
        <w:t>Three years. (Code Civ. Proc., § 338(d).)</w:t>
      </w:r>
    </w:p>
    <w:p w14:paraId="485969D7" w14:textId="77777777" w:rsidR="003F0E15" w:rsidRDefault="00C47391" w:rsidP="00C47391">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511F86FC" w14:textId="77777777" w:rsidR="003F0E15" w:rsidRDefault="00C47391" w:rsidP="00C47391">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negligent misrepresentation</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72105FE9" w14:textId="77777777" w:rsidR="003F0E15" w:rsidRDefault="00C47391" w:rsidP="00C47391">
      <w:pPr>
        <w:spacing w:after="264"/>
        <w:ind w:left="1080" w:hanging="360"/>
        <w:rPr>
          <w:rFonts w:cs="Times New Roman"/>
          <w:bCs/>
          <w:szCs w:val="24"/>
          <w:highlight w:val="green"/>
        </w:rPr>
      </w:pPr>
      <w:r w:rsidRPr="002D206C">
        <w:rPr>
          <w:rFonts w:cs="Times New Roman"/>
          <w:bCs/>
          <w:szCs w:val="24"/>
          <w:highlight w:val="green"/>
        </w:rPr>
        <w:t>—  ***</w:t>
      </w:r>
    </w:p>
    <w:p w14:paraId="1ADF5728" w14:textId="77777777" w:rsidR="003F0E15" w:rsidRDefault="00C47391" w:rsidP="00C47391">
      <w:pPr>
        <w:spacing w:after="264"/>
        <w:ind w:left="720"/>
        <w:rPr>
          <w:rFonts w:cs="Times New Roman"/>
          <w:bCs/>
          <w:szCs w:val="24"/>
        </w:rPr>
      </w:pPr>
      <w:r w:rsidRPr="002D206C">
        <w:rPr>
          <w:rFonts w:cs="Times New Roman"/>
          <w:bCs/>
          <w:szCs w:val="24"/>
          <w:highlight w:val="green"/>
        </w:rPr>
        <w:t>—  ***</w:t>
      </w:r>
    </w:p>
    <w:p w14:paraId="1D19548E"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3D28311A" w14:textId="77777777" w:rsidR="003F0E15" w:rsidRDefault="004D0958" w:rsidP="004D0958">
      <w:pPr>
        <w:spacing w:after="264"/>
        <w:ind w:left="1080" w:hanging="360"/>
        <w:rPr>
          <w:rFonts w:cs="Times New Roman"/>
          <w:bCs/>
          <w:szCs w:val="24"/>
        </w:rPr>
      </w:pPr>
      <w:r>
        <w:rPr>
          <w:rFonts w:cs="Times New Roman"/>
          <w:bCs/>
          <w:szCs w:val="24"/>
          <w:highlight w:val="green"/>
        </w:rPr>
        <w:lastRenderedPageBreak/>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2A0F378A"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536DA7F7" w14:textId="49F07D99" w:rsidR="00D129F9" w:rsidRDefault="00011941" w:rsidP="008F6894">
      <w:pPr>
        <w:spacing w:after="264"/>
        <w:ind w:left="1350" w:hanging="630"/>
        <w:rPr>
          <w:rFonts w:cs="Times New Roman"/>
          <w:bCs/>
          <w:szCs w:val="24"/>
        </w:rPr>
      </w:pPr>
      <w:sdt>
        <w:sdtPr>
          <w:rPr>
            <w:rStyle w:val="property1"/>
            <w:rFonts w:eastAsia="Times New Roman" w:cs="Times New Roman"/>
            <w:szCs w:val="24"/>
          </w:rPr>
          <w:alias w:val="End If"/>
          <w:tag w:val="FlowConditionEndIf"/>
          <w:id w:val="-688760017"/>
          <w:placeholder>
            <w:docPart w:val="670E3FA9766341FFAC8D749ACCEA8BA1"/>
          </w:placeholder>
          <w15:color w:val="23D160"/>
          <w15:appearance w15:val="tags"/>
        </w:sdtPr>
        <w:sdtEndPr>
          <w:rPr>
            <w:rStyle w:val="property1"/>
          </w:rPr>
        </w:sdtEndPr>
        <w:sdtContent>
          <w:r w:rsidR="008F6894" w:rsidRPr="007F3488">
            <w:rPr>
              <w:rFonts w:eastAsia="Times New Roman" w:cs="Times New Roman"/>
              <w:color w:val="CCCCCC"/>
              <w:szCs w:val="24"/>
            </w:rPr>
            <w:t>###</w:t>
          </w:r>
        </w:sdtContent>
      </w:sdt>
    </w:p>
    <w:p w14:paraId="16624628" w14:textId="65A6873A" w:rsidR="00DA01DD" w:rsidRDefault="00011941" w:rsidP="00DA01DD">
      <w:pPr>
        <w:spacing w:after="264"/>
        <w:ind w:left="720"/>
        <w:rPr>
          <w:rFonts w:cs="Times New Roman"/>
          <w:bCs/>
          <w:color w:val="000099"/>
          <w:szCs w:val="24"/>
        </w:rPr>
      </w:pPr>
      <w:sdt>
        <w:sdtPr>
          <w:rPr>
            <w:rFonts w:cs="Times New Roman"/>
            <w:bCs/>
            <w:color w:val="000099"/>
            <w:szCs w:val="24"/>
          </w:rPr>
          <w:alias w:val="Show If"/>
          <w:tag w:val="FlowConditionShowIf"/>
          <w:id w:val="280388353"/>
          <w:placeholder>
            <w:docPart w:val="1A6DF4D5A9394E459D455059291B07EA"/>
          </w:placeholder>
          <w15:color w:val="23D160"/>
          <w15:appearance w15:val="tags"/>
        </w:sdtPr>
        <w:sdtEndPr/>
        <w:sdtContent>
          <w:r w:rsidR="00DA01DD">
            <w:rPr>
              <w:rStyle w:val="punctuation1"/>
              <w:rFonts w:eastAsia="Times New Roman"/>
            </w:rPr>
            <w:t>"</w:t>
          </w:r>
          <w:proofErr w:type="spellStart"/>
          <w:r w:rsidR="00DA01DD">
            <w:rPr>
              <w:rStyle w:val="string3"/>
              <w:rFonts w:eastAsia="Times New Roman"/>
            </w:rPr>
            <w:t>IIED</w:t>
          </w:r>
          <w:proofErr w:type="spellEnd"/>
          <w:r w:rsidR="00DA01DD">
            <w:rPr>
              <w:rStyle w:val="punctuation1"/>
              <w:rFonts w:eastAsia="Times New Roman"/>
            </w:rPr>
            <w:t>"</w:t>
          </w:r>
          <w:r w:rsidR="00DA01DD">
            <w:rPr>
              <w:rStyle w:val="tag1"/>
              <w:rFonts w:eastAsia="Times New Roman"/>
            </w:rPr>
            <w:t xml:space="preserve"> </w:t>
          </w:r>
          <w:r w:rsidR="00DA01DD">
            <w:rPr>
              <w:rStyle w:val="operator1"/>
              <w:rFonts w:eastAsia="Times New Roman"/>
            </w:rPr>
            <w:t>in</w:t>
          </w:r>
          <w:r w:rsidR="00DA01DD">
            <w:rPr>
              <w:rStyle w:val="tag1"/>
              <w:rFonts w:eastAsia="Times New Roman"/>
            </w:rPr>
            <w:t xml:space="preserve"> </w:t>
          </w:r>
          <w:proofErr w:type="spellStart"/>
          <w:r w:rsidR="00DA01DD">
            <w:rPr>
              <w:rStyle w:val="property1"/>
              <w:rFonts w:eastAsia="Times New Roman"/>
            </w:rPr>
            <w:t>checkbox_potential_claims</w:t>
          </w:r>
          <w:proofErr w:type="spellEnd"/>
          <w:r w:rsidR="00DA01DD">
            <w:rPr>
              <w:rStyle w:val="tag1"/>
              <w:rFonts w:eastAsia="Times New Roman"/>
            </w:rPr>
            <w:t xml:space="preserve"> </w:t>
          </w:r>
          <w:r w:rsidR="005A4234" w:rsidRPr="00B51BD3">
            <w:rPr>
              <w:rFonts w:eastAsia="Times New Roman" w:cs="Times New Roman"/>
              <w:color w:val="A67F59"/>
              <w:szCs w:val="24"/>
            </w:rPr>
            <w:t>or</w:t>
          </w:r>
          <w:r w:rsidR="005A4234">
            <w:rPr>
              <w:rFonts w:eastAsia="Times New Roman" w:cs="Times New Roman"/>
              <w:color w:val="A67F59"/>
              <w:szCs w:val="24"/>
            </w:rPr>
            <w:t xml:space="preserve"> </w:t>
          </w:r>
          <w:r w:rsidR="005A4234">
            <w:rPr>
              <w:rStyle w:val="punctuation1"/>
              <w:rFonts w:eastAsia="Times New Roman"/>
            </w:rPr>
            <w:t>"</w:t>
          </w:r>
          <w:proofErr w:type="spellStart"/>
          <w:r w:rsidR="005A4234">
            <w:rPr>
              <w:rStyle w:val="string3"/>
              <w:rFonts w:eastAsia="Times New Roman"/>
            </w:rPr>
            <w:t>IIED</w:t>
          </w:r>
          <w:proofErr w:type="spellEnd"/>
          <w:r w:rsidR="005A4234">
            <w:rPr>
              <w:rStyle w:val="punctuation1"/>
              <w:rFonts w:eastAsia="Times New Roman"/>
            </w:rPr>
            <w:t>"</w:t>
          </w:r>
          <w:r w:rsidR="005A4234">
            <w:rPr>
              <w:rStyle w:val="tag1"/>
              <w:rFonts w:eastAsia="Times New Roman"/>
            </w:rPr>
            <w:t xml:space="preserve"> </w:t>
          </w:r>
          <w:r w:rsidR="005A4234">
            <w:rPr>
              <w:rStyle w:val="operator1"/>
              <w:rFonts w:eastAsia="Times New Roman"/>
            </w:rPr>
            <w:t>in</w:t>
          </w:r>
          <w:r w:rsidR="005A4234">
            <w:rPr>
              <w:rStyle w:val="tag1"/>
              <w:rFonts w:eastAsia="Times New Roman"/>
            </w:rPr>
            <w:t xml:space="preserve"> </w:t>
          </w:r>
          <w:proofErr w:type="spellStart"/>
          <w:r w:rsidR="005A4234">
            <w:rPr>
              <w:rStyle w:val="property1"/>
              <w:rFonts w:eastAsia="Times New Roman"/>
            </w:rPr>
            <w:t>checkbox_potential_cross_claims</w:t>
          </w:r>
          <w:proofErr w:type="spellEnd"/>
          <w:r w:rsidR="005A4234">
            <w:rPr>
              <w:rStyle w:val="property1"/>
              <w:rFonts w:eastAsia="Times New Roman"/>
            </w:rPr>
            <w:t xml:space="preserve"> </w:t>
          </w:r>
        </w:sdtContent>
      </w:sdt>
    </w:p>
    <w:p w14:paraId="3B369949" w14:textId="77777777" w:rsidR="003F0E15" w:rsidRDefault="00DA01DD" w:rsidP="00E13C80">
      <w:pPr>
        <w:pStyle w:val="Heading2"/>
        <w:spacing w:after="264"/>
      </w:pPr>
      <w:r w:rsidRPr="00274E8F">
        <w:fldChar w:fldCharType="begin"/>
      </w:r>
      <w:r w:rsidRPr="00274E8F">
        <w:instrText xml:space="preserve"> LISTNUM LegalDefault \l 2 </w:instrText>
      </w:r>
      <w:r w:rsidRPr="00274E8F">
        <w:fldChar w:fldCharType="end"/>
      </w:r>
      <w:r w:rsidR="007A5F70">
        <w:br/>
      </w:r>
      <w:r>
        <w:t>Intentional Infliction of Emotional Distress (“IIED”)</w:t>
      </w:r>
    </w:p>
    <w:p w14:paraId="6C6636EC" w14:textId="77777777" w:rsidR="003F0E15" w:rsidRDefault="00CB10A8" w:rsidP="00FB40B1">
      <w:pPr>
        <w:spacing w:after="264"/>
        <w:rPr>
          <w:rFonts w:cs="Times New Roman"/>
          <w:bCs/>
          <w:szCs w:val="24"/>
        </w:rPr>
      </w:pPr>
      <w:r w:rsidRPr="00CB10A8">
        <w:rPr>
          <w:rFonts w:cs="Times New Roman"/>
          <w:bCs/>
          <w:szCs w:val="24"/>
          <w:u w:val="single"/>
        </w:rPr>
        <w:t>Elements</w:t>
      </w:r>
      <w:r>
        <w:rPr>
          <w:rFonts w:cs="Times New Roman"/>
          <w:bCs/>
          <w:szCs w:val="24"/>
        </w:rPr>
        <w:t>—</w:t>
      </w:r>
      <w:r w:rsidR="00FB40B1">
        <w:rPr>
          <w:rFonts w:cs="Times New Roman"/>
          <w:bCs/>
          <w:szCs w:val="24"/>
        </w:rPr>
        <w:t>IIED.</w:t>
      </w:r>
    </w:p>
    <w:p w14:paraId="0375D18B" w14:textId="77777777" w:rsidR="003F0E15" w:rsidRDefault="005F502E" w:rsidP="00F114D6">
      <w:pPr>
        <w:spacing w:after="264"/>
        <w:ind w:left="1080" w:hanging="360"/>
        <w:rPr>
          <w:rFonts w:cs="Times New Roman"/>
          <w:bCs/>
          <w:szCs w:val="24"/>
        </w:rPr>
      </w:pPr>
      <w:r>
        <w:rPr>
          <w:rFonts w:cs="Times New Roman"/>
          <w:bCs/>
          <w:szCs w:val="24"/>
        </w:rPr>
        <w:t xml:space="preserve">—  </w:t>
      </w:r>
      <w:r w:rsidR="00E31FAA">
        <w:rPr>
          <w:rFonts w:cs="Times New Roman"/>
          <w:bCs/>
          <w:szCs w:val="24"/>
        </w:rPr>
        <w:t xml:space="preserve">The elements of </w:t>
      </w:r>
      <w:proofErr w:type="spellStart"/>
      <w:r w:rsidR="00E31FAA">
        <w:rPr>
          <w:rFonts w:cs="Times New Roman"/>
          <w:bCs/>
          <w:szCs w:val="24"/>
        </w:rPr>
        <w:t>IIED</w:t>
      </w:r>
      <w:proofErr w:type="spellEnd"/>
      <w:r w:rsidR="00E31FAA">
        <w:rPr>
          <w:rFonts w:cs="Times New Roman"/>
          <w:bCs/>
          <w:szCs w:val="24"/>
        </w:rPr>
        <w:t xml:space="preserve"> are: (i) </w:t>
      </w:r>
      <w:r w:rsidR="008D0660" w:rsidRPr="008D0660">
        <w:rPr>
          <w:rFonts w:cs="Times New Roman"/>
          <w:bCs/>
          <w:szCs w:val="24"/>
        </w:rPr>
        <w:t>extreme and outrageous conduct by the defendant with the intention of causing, or reckless disregard of the probability of causing, emotional distress</w:t>
      </w:r>
      <w:r w:rsidR="008D0660">
        <w:rPr>
          <w:rFonts w:cs="Times New Roman"/>
          <w:bCs/>
          <w:szCs w:val="24"/>
        </w:rPr>
        <w:t xml:space="preserve"> in another person</w:t>
      </w:r>
      <w:r w:rsidR="008D0660" w:rsidRPr="008D0660">
        <w:rPr>
          <w:rFonts w:cs="Times New Roman"/>
          <w:bCs/>
          <w:szCs w:val="24"/>
        </w:rPr>
        <w:t>; (</w:t>
      </w:r>
      <w:r w:rsidR="008D0660">
        <w:rPr>
          <w:rFonts w:cs="Times New Roman"/>
          <w:bCs/>
          <w:szCs w:val="24"/>
        </w:rPr>
        <w:t>ii</w:t>
      </w:r>
      <w:r w:rsidR="008D0660" w:rsidRPr="008D0660">
        <w:rPr>
          <w:rFonts w:cs="Times New Roman"/>
          <w:bCs/>
          <w:szCs w:val="24"/>
        </w:rPr>
        <w:t>) the plaintiff</w:t>
      </w:r>
      <w:r w:rsidR="008D0660">
        <w:rPr>
          <w:rFonts w:cs="Times New Roman"/>
          <w:bCs/>
          <w:szCs w:val="24"/>
        </w:rPr>
        <w:t>’s</w:t>
      </w:r>
      <w:r w:rsidR="008D0660" w:rsidRPr="008D0660">
        <w:rPr>
          <w:rFonts w:cs="Times New Roman"/>
          <w:bCs/>
          <w:szCs w:val="24"/>
        </w:rPr>
        <w:t xml:space="preserve"> suffering severe or extreme emotional distress; and (</w:t>
      </w:r>
      <w:r w:rsidR="008D0660">
        <w:rPr>
          <w:rFonts w:cs="Times New Roman"/>
          <w:bCs/>
          <w:szCs w:val="24"/>
        </w:rPr>
        <w:t>iii</w:t>
      </w:r>
      <w:r w:rsidR="008D0660" w:rsidRPr="008D0660">
        <w:rPr>
          <w:rFonts w:cs="Times New Roman"/>
          <w:bCs/>
          <w:szCs w:val="24"/>
        </w:rPr>
        <w:t>) actual and proximate causation of the emotional distress by the defendant</w:t>
      </w:r>
      <w:r w:rsidR="008D0660">
        <w:rPr>
          <w:rFonts w:cs="Times New Roman"/>
          <w:bCs/>
          <w:szCs w:val="24"/>
        </w:rPr>
        <w:t>’s</w:t>
      </w:r>
      <w:r w:rsidR="008D0660" w:rsidRPr="008D0660">
        <w:rPr>
          <w:rFonts w:cs="Times New Roman"/>
          <w:bCs/>
          <w:szCs w:val="24"/>
        </w:rPr>
        <w:t xml:space="preserve"> outrageous conduct.</w:t>
      </w:r>
      <w:r w:rsidR="008D0660">
        <w:rPr>
          <w:rFonts w:cs="Times New Roman"/>
          <w:bCs/>
          <w:szCs w:val="24"/>
        </w:rPr>
        <w:t xml:space="preserve"> (</w:t>
      </w:r>
      <w:r w:rsidR="008D0660" w:rsidRPr="008D0660">
        <w:rPr>
          <w:rFonts w:cs="Times New Roman"/>
          <w:bCs/>
          <w:i/>
          <w:iCs/>
          <w:szCs w:val="24"/>
        </w:rPr>
        <w:t xml:space="preserve">Davidson v. City of </w:t>
      </w:r>
      <w:proofErr w:type="spellStart"/>
      <w:r w:rsidR="008D0660" w:rsidRPr="008D0660">
        <w:rPr>
          <w:rFonts w:cs="Times New Roman"/>
          <w:bCs/>
          <w:i/>
          <w:iCs/>
          <w:szCs w:val="24"/>
        </w:rPr>
        <w:t>Westminister</w:t>
      </w:r>
      <w:proofErr w:type="spellEnd"/>
      <w:r w:rsidR="008D0660">
        <w:rPr>
          <w:rFonts w:cs="Times New Roman"/>
          <w:bCs/>
          <w:szCs w:val="24"/>
        </w:rPr>
        <w:t xml:space="preserve"> [sic] (1982) 32 Cal.3d 197, 209</w:t>
      </w:r>
      <w:r w:rsidR="008C53BB">
        <w:rPr>
          <w:rFonts w:cs="Times New Roman"/>
          <w:bCs/>
          <w:szCs w:val="24"/>
        </w:rPr>
        <w:t xml:space="preserve">; </w:t>
      </w:r>
      <w:r w:rsidR="008C53BB" w:rsidRPr="008C53BB">
        <w:rPr>
          <w:rFonts w:cs="Times New Roman"/>
          <w:bCs/>
          <w:i/>
          <w:iCs/>
          <w:szCs w:val="24"/>
        </w:rPr>
        <w:t>Potter v. Firestone Tire &amp; Rubber Co.</w:t>
      </w:r>
      <w:r w:rsidR="008C53BB" w:rsidRPr="008C53BB">
        <w:rPr>
          <w:rFonts w:cs="Times New Roman"/>
          <w:bCs/>
          <w:szCs w:val="24"/>
        </w:rPr>
        <w:t xml:space="preserve"> (1993) 6 Cal.4th 965, 1001</w:t>
      </w:r>
      <w:r w:rsidR="008D0660">
        <w:rPr>
          <w:rFonts w:cs="Times New Roman"/>
          <w:bCs/>
          <w:szCs w:val="24"/>
        </w:rPr>
        <w:t>.)</w:t>
      </w:r>
      <w:r w:rsidR="008C53BB">
        <w:rPr>
          <w:rFonts w:cs="Times New Roman"/>
          <w:bCs/>
          <w:szCs w:val="24"/>
        </w:rPr>
        <w:t xml:space="preserve"> </w:t>
      </w:r>
      <w:r w:rsidR="008C53BB" w:rsidRPr="008C53BB">
        <w:rPr>
          <w:rFonts w:cs="Times New Roman"/>
          <w:bCs/>
          <w:szCs w:val="24"/>
        </w:rPr>
        <w:t>The “conduct must be intended to inflict injury or engaged in with the realization that injury will result.” (</w:t>
      </w:r>
      <w:r w:rsidR="008C53BB" w:rsidRPr="008C53BB">
        <w:rPr>
          <w:rFonts w:cs="Times New Roman"/>
          <w:bCs/>
          <w:i/>
          <w:iCs/>
          <w:szCs w:val="24"/>
        </w:rPr>
        <w:t>Christensen v. Superior Court</w:t>
      </w:r>
      <w:r w:rsidR="008C53BB" w:rsidRPr="008C53BB">
        <w:rPr>
          <w:rFonts w:cs="Times New Roman"/>
          <w:bCs/>
          <w:szCs w:val="24"/>
        </w:rPr>
        <w:t xml:space="preserve"> (1991) 54 Cal.3d 868, 903.)</w:t>
      </w:r>
      <w:r w:rsidR="008C53BB">
        <w:rPr>
          <w:rFonts w:cs="Times New Roman"/>
          <w:bCs/>
          <w:szCs w:val="24"/>
        </w:rPr>
        <w:t xml:space="preserve"> </w:t>
      </w:r>
    </w:p>
    <w:p w14:paraId="14BF0909" w14:textId="77777777" w:rsidR="003F0E15" w:rsidRDefault="00CC37D7" w:rsidP="00F114D6">
      <w:pPr>
        <w:spacing w:after="264"/>
        <w:ind w:left="1080" w:hanging="360"/>
        <w:rPr>
          <w:rFonts w:cs="Times New Roman"/>
          <w:bCs/>
          <w:szCs w:val="24"/>
        </w:rPr>
      </w:pPr>
      <w:r>
        <w:rPr>
          <w:rFonts w:cs="Times New Roman"/>
          <w:bCs/>
          <w:szCs w:val="24"/>
        </w:rPr>
        <w:t xml:space="preserve">—  </w:t>
      </w:r>
      <w:r w:rsidR="008C53BB" w:rsidRPr="008C53BB">
        <w:rPr>
          <w:rFonts w:cs="Times New Roman"/>
          <w:bCs/>
          <w:szCs w:val="24"/>
        </w:rPr>
        <w:t xml:space="preserve">The conduct must be directed specifically at the plaintiff or plaintiffs, not to persons in general., or the conduct occurred in the presence of plaintiff and the defendant was aware of plaintiff. </w:t>
      </w:r>
      <w:r w:rsidRPr="008C53BB">
        <w:rPr>
          <w:rFonts w:cs="Times New Roman"/>
          <w:bCs/>
          <w:szCs w:val="24"/>
        </w:rPr>
        <w:t>(</w:t>
      </w:r>
      <w:r w:rsidRPr="008C53BB">
        <w:rPr>
          <w:rFonts w:cs="Times New Roman"/>
          <w:bCs/>
          <w:i/>
          <w:iCs/>
          <w:szCs w:val="24"/>
        </w:rPr>
        <w:t>Christensen v. Superior Court</w:t>
      </w:r>
      <w:r w:rsidRPr="008C53BB">
        <w:rPr>
          <w:rFonts w:cs="Times New Roman"/>
          <w:bCs/>
          <w:szCs w:val="24"/>
        </w:rPr>
        <w:t xml:space="preserve"> (1991) 54 Cal.3d 868, 903.)</w:t>
      </w:r>
      <w:r w:rsidR="008C53BB" w:rsidRPr="008C53BB">
        <w:rPr>
          <w:rFonts w:cs="Times New Roman"/>
          <w:bCs/>
          <w:szCs w:val="24"/>
        </w:rPr>
        <w:t xml:space="preserve"> The requirement that the defendant</w:t>
      </w:r>
      <w:r>
        <w:rPr>
          <w:rFonts w:cs="Times New Roman"/>
          <w:bCs/>
          <w:szCs w:val="24"/>
        </w:rPr>
        <w:t>’s</w:t>
      </w:r>
      <w:r w:rsidR="008C53BB" w:rsidRPr="008C53BB">
        <w:rPr>
          <w:rFonts w:cs="Times New Roman"/>
          <w:bCs/>
          <w:szCs w:val="24"/>
        </w:rPr>
        <w:t xml:space="preserve"> conduct be directed primarily at the plaintiff is a factor which distinguishes intentional infliction of emotional distress from the negligent infliction of such injury.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at</w:t>
      </w:r>
      <w:r w:rsidR="008C53BB" w:rsidRPr="008C53BB">
        <w:rPr>
          <w:rFonts w:cs="Times New Roman"/>
          <w:bCs/>
          <w:szCs w:val="24"/>
        </w:rPr>
        <w:t xml:space="preserve"> 904.)</w:t>
      </w:r>
    </w:p>
    <w:p w14:paraId="0EA38A17" w14:textId="77777777" w:rsidR="003F0E15" w:rsidRDefault="00F114D6" w:rsidP="00F114D6">
      <w:pPr>
        <w:spacing w:after="264"/>
        <w:ind w:left="1080" w:hanging="360"/>
        <w:rPr>
          <w:rFonts w:cs="Times New Roman"/>
          <w:bCs/>
          <w:szCs w:val="24"/>
        </w:rPr>
      </w:pPr>
      <w:r>
        <w:rPr>
          <w:rFonts w:cs="Times New Roman"/>
          <w:bCs/>
          <w:szCs w:val="24"/>
        </w:rPr>
        <w:t xml:space="preserve">—  </w:t>
      </w:r>
      <w:r w:rsidRPr="00F114D6">
        <w:rPr>
          <w:rFonts w:cs="Times New Roman"/>
          <w:bCs/>
          <w:szCs w:val="24"/>
        </w:rPr>
        <w:t>This cause of action should only be used in extreme situations due to the high bar required for proof. Successful cases involve actions such as sexual harassment, mishandling of a corpse (</w:t>
      </w:r>
      <w:r w:rsidRPr="00F114D6">
        <w:rPr>
          <w:rFonts w:cs="Times New Roman"/>
          <w:bCs/>
          <w:i/>
          <w:iCs/>
          <w:szCs w:val="24"/>
        </w:rPr>
        <w:t>Christensen v. Superior Court</w:t>
      </w:r>
      <w:r w:rsidRPr="00F114D6">
        <w:rPr>
          <w:rFonts w:cs="Times New Roman"/>
          <w:bCs/>
          <w:szCs w:val="24"/>
        </w:rPr>
        <w:t xml:space="preserve"> (1991) 54 Cal.3d 868), intentional dumping of toxic waste (</w:t>
      </w:r>
      <w:r w:rsidRPr="00F114D6">
        <w:rPr>
          <w:rFonts w:cs="Times New Roman"/>
          <w:bCs/>
          <w:i/>
          <w:iCs/>
          <w:szCs w:val="24"/>
        </w:rPr>
        <w:t>Potter v. Firestone Tire &amp; Rubber Co.</w:t>
      </w:r>
      <w:r w:rsidRPr="00F114D6">
        <w:rPr>
          <w:rFonts w:cs="Times New Roman"/>
          <w:bCs/>
          <w:szCs w:val="24"/>
        </w:rPr>
        <w:t xml:space="preserve"> (1993) 6 Cal.4th 965), and threats of physical harm to a person’s family</w:t>
      </w:r>
      <w:r>
        <w:rPr>
          <w:rFonts w:cs="Times New Roman"/>
          <w:bCs/>
          <w:szCs w:val="24"/>
        </w:rPr>
        <w:t xml:space="preserve"> or pet (i.e., beating a dog with a baseball bat). (</w:t>
      </w:r>
      <w:proofErr w:type="spellStart"/>
      <w:r w:rsidRPr="00F114D6">
        <w:rPr>
          <w:rFonts w:cs="Times New Roman"/>
          <w:bCs/>
          <w:i/>
          <w:iCs/>
          <w:szCs w:val="24"/>
        </w:rPr>
        <w:t>Plotnik</w:t>
      </w:r>
      <w:proofErr w:type="spellEnd"/>
      <w:r w:rsidRPr="00F114D6">
        <w:rPr>
          <w:rFonts w:cs="Times New Roman"/>
          <w:bCs/>
          <w:i/>
          <w:iCs/>
          <w:szCs w:val="24"/>
        </w:rPr>
        <w:t xml:space="preserve"> v. </w:t>
      </w:r>
      <w:proofErr w:type="spellStart"/>
      <w:r w:rsidRPr="00F114D6">
        <w:rPr>
          <w:rFonts w:cs="Times New Roman"/>
          <w:bCs/>
          <w:i/>
          <w:iCs/>
          <w:szCs w:val="24"/>
        </w:rPr>
        <w:t>Meihaus</w:t>
      </w:r>
      <w:proofErr w:type="spellEnd"/>
      <w:r w:rsidRPr="00F114D6">
        <w:rPr>
          <w:rFonts w:cs="Times New Roman"/>
          <w:bCs/>
          <w:szCs w:val="24"/>
        </w:rPr>
        <w:t xml:space="preserve"> (2012) 208 Cal.App.4th 1950.) </w:t>
      </w:r>
    </w:p>
    <w:p w14:paraId="06B4C959" w14:textId="77777777" w:rsidR="003F0E15" w:rsidRDefault="00F114D6" w:rsidP="00F114D6">
      <w:pPr>
        <w:spacing w:after="264"/>
        <w:ind w:left="1080" w:hanging="360"/>
        <w:rPr>
          <w:rFonts w:cs="Times New Roman"/>
          <w:bCs/>
          <w:szCs w:val="24"/>
        </w:rPr>
      </w:pPr>
      <w:r>
        <w:rPr>
          <w:rFonts w:cs="Times New Roman"/>
          <w:bCs/>
          <w:szCs w:val="24"/>
        </w:rPr>
        <w:t xml:space="preserve">—  </w:t>
      </w:r>
      <w:r w:rsidRPr="00F114D6">
        <w:rPr>
          <w:rFonts w:cs="Times New Roman"/>
          <w:bCs/>
          <w:szCs w:val="24"/>
        </w:rPr>
        <w:t>I</w:t>
      </w:r>
      <w:r>
        <w:rPr>
          <w:rFonts w:cs="Times New Roman"/>
          <w:bCs/>
          <w:szCs w:val="24"/>
        </w:rPr>
        <w:t>IED is only appropriate in cases where the actions of another ar</w:t>
      </w:r>
      <w:r w:rsidRPr="00F114D6">
        <w:rPr>
          <w:rFonts w:cs="Times New Roman"/>
          <w:bCs/>
          <w:szCs w:val="24"/>
        </w:rPr>
        <w:t>e so extreme as to be beyond all bounds of decency. This cause of action is not available for “…mere insults, indignities, threats, annoyances, petty oppressions, or other trivialities.” (</w:t>
      </w:r>
      <w:r w:rsidRPr="00F114D6">
        <w:rPr>
          <w:rFonts w:cs="Times New Roman"/>
          <w:bCs/>
          <w:i/>
          <w:iCs/>
          <w:szCs w:val="24"/>
        </w:rPr>
        <w:t>Hughes v. Pair</w:t>
      </w:r>
      <w:r w:rsidRPr="00F114D6">
        <w:rPr>
          <w:rFonts w:cs="Times New Roman"/>
          <w:bCs/>
          <w:szCs w:val="24"/>
        </w:rPr>
        <w:t xml:space="preserve"> (2009) 46 Cal.4th 1035, 1051, citing Rest.2d Torts, § 46, com. d.) </w:t>
      </w:r>
    </w:p>
    <w:p w14:paraId="04A9E8BD" w14:textId="77777777" w:rsidR="003F0E15" w:rsidRDefault="00F114D6" w:rsidP="00F114D6">
      <w:pPr>
        <w:spacing w:after="264"/>
        <w:ind w:left="1080" w:hanging="360"/>
        <w:rPr>
          <w:rFonts w:cs="Times New Roman"/>
          <w:bCs/>
          <w:szCs w:val="24"/>
        </w:rPr>
      </w:pPr>
      <w:r>
        <w:rPr>
          <w:rFonts w:cs="Times New Roman"/>
          <w:bCs/>
          <w:szCs w:val="24"/>
        </w:rPr>
        <w:lastRenderedPageBreak/>
        <w:t xml:space="preserve">—  </w:t>
      </w:r>
      <w:r w:rsidR="008C53BB">
        <w:rPr>
          <w:rFonts w:cs="Times New Roman"/>
          <w:bCs/>
          <w:szCs w:val="24"/>
        </w:rPr>
        <w:t>Actions by an HOA</w:t>
      </w:r>
      <w:r w:rsidRPr="00F114D6">
        <w:rPr>
          <w:rFonts w:cs="Times New Roman"/>
          <w:bCs/>
          <w:szCs w:val="24"/>
        </w:rPr>
        <w:t xml:space="preserve"> will </w:t>
      </w:r>
      <w:r w:rsidR="008C53BB">
        <w:rPr>
          <w:rFonts w:cs="Times New Roman"/>
          <w:bCs/>
          <w:szCs w:val="24"/>
        </w:rPr>
        <w:t xml:space="preserve">very </w:t>
      </w:r>
      <w:r w:rsidRPr="00F114D6">
        <w:rPr>
          <w:rFonts w:cs="Times New Roman"/>
          <w:bCs/>
          <w:szCs w:val="24"/>
        </w:rPr>
        <w:t>rarely meet this standard.</w:t>
      </w:r>
    </w:p>
    <w:p w14:paraId="3EF74422" w14:textId="77777777" w:rsidR="003F0E15" w:rsidRDefault="0079639B" w:rsidP="00F114D6">
      <w:pPr>
        <w:spacing w:after="264"/>
        <w:ind w:left="1080" w:hanging="360"/>
        <w:rPr>
          <w:rFonts w:cs="Times New Roman"/>
          <w:bCs/>
          <w:szCs w:val="24"/>
        </w:rPr>
      </w:pPr>
      <w:r>
        <w:rPr>
          <w:rFonts w:cs="Times New Roman"/>
          <w:bCs/>
          <w:szCs w:val="24"/>
        </w:rPr>
        <w:t xml:space="preserve">—  Note: There is no such cause of action as </w:t>
      </w:r>
      <w:r>
        <w:rPr>
          <w:rFonts w:cs="Times New Roman"/>
          <w:bCs/>
          <w:i/>
          <w:iCs/>
          <w:szCs w:val="24"/>
        </w:rPr>
        <w:t xml:space="preserve">negligent infliction of emotional </w:t>
      </w:r>
      <w:r w:rsidRPr="0079639B">
        <w:rPr>
          <w:rFonts w:cs="Times New Roman"/>
          <w:bCs/>
          <w:szCs w:val="24"/>
        </w:rPr>
        <w:t>distress</w:t>
      </w:r>
      <w:r>
        <w:rPr>
          <w:rFonts w:cs="Times New Roman"/>
          <w:bCs/>
          <w:szCs w:val="24"/>
        </w:rPr>
        <w:t xml:space="preserve">. </w:t>
      </w:r>
      <w:r w:rsidRPr="0079639B">
        <w:rPr>
          <w:rFonts w:cs="Times New Roman"/>
          <w:bCs/>
          <w:szCs w:val="24"/>
        </w:rPr>
        <w:t>Courts have repeatedly held that the negligent causing of emotional distress is not an independent tort, but instead is part of the tort of negligence. The traditional elements of duty, breach of duty, causation, and damages, therefore, apply. (</w:t>
      </w:r>
      <w:r w:rsidRPr="0079639B">
        <w:rPr>
          <w:rFonts w:cs="Times New Roman"/>
          <w:bCs/>
          <w:i/>
          <w:iCs/>
          <w:szCs w:val="24"/>
        </w:rPr>
        <w:t>Burgess v. Superior Court</w:t>
      </w:r>
      <w:r w:rsidRPr="0079639B">
        <w:rPr>
          <w:rFonts w:cs="Times New Roman"/>
          <w:bCs/>
          <w:szCs w:val="24"/>
        </w:rPr>
        <w:t xml:space="preserve"> (1992) 2 Cal.4th 1064, 1072.)</w:t>
      </w:r>
    </w:p>
    <w:p w14:paraId="521D0BA6"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2ED9E2ED" w14:textId="77777777" w:rsidR="003F0E15" w:rsidRDefault="00805A7D" w:rsidP="00805A7D">
      <w:pPr>
        <w:spacing w:after="264"/>
        <w:ind w:left="1080" w:hanging="360"/>
        <w:rPr>
          <w:rFonts w:cs="Times New Roman"/>
          <w:bCs/>
          <w:szCs w:val="24"/>
        </w:rPr>
      </w:pPr>
      <w:r>
        <w:rPr>
          <w:rFonts w:cs="Times New Roman"/>
          <w:bCs/>
          <w:szCs w:val="24"/>
        </w:rPr>
        <w:t xml:space="preserve">—  </w:t>
      </w:r>
      <w:r w:rsidR="00905151">
        <w:rPr>
          <w:rFonts w:cs="Times New Roman"/>
          <w:bCs/>
          <w:szCs w:val="24"/>
        </w:rPr>
        <w:t>Compensatory (money) damages</w:t>
      </w:r>
      <w:r w:rsidR="00A60C15">
        <w:rPr>
          <w:rFonts w:cs="Times New Roman"/>
          <w:bCs/>
          <w:szCs w:val="24"/>
        </w:rPr>
        <w:t xml:space="preserve"> are available</w:t>
      </w:r>
      <w:r w:rsidR="00A60C15" w:rsidRPr="00A60C15">
        <w:rPr>
          <w:rFonts w:cs="Times New Roman"/>
          <w:bCs/>
          <w:szCs w:val="24"/>
        </w:rPr>
        <w:t xml:space="preserve"> (</w:t>
      </w:r>
      <w:r w:rsidR="00A60C15" w:rsidRPr="00A60C15">
        <w:rPr>
          <w:rFonts w:cs="Times New Roman"/>
          <w:bCs/>
          <w:i/>
          <w:iCs/>
          <w:szCs w:val="24"/>
        </w:rPr>
        <w:t xml:space="preserve">Fletcher v. Western </w:t>
      </w:r>
      <w:proofErr w:type="spellStart"/>
      <w:r w:rsidR="00A60C15" w:rsidRPr="00A60C15">
        <w:rPr>
          <w:rFonts w:cs="Times New Roman"/>
          <w:bCs/>
          <w:i/>
          <w:iCs/>
          <w:szCs w:val="24"/>
        </w:rPr>
        <w:t>Nat’l</w:t>
      </w:r>
      <w:proofErr w:type="spellEnd"/>
      <w:r w:rsidR="00A60C15" w:rsidRPr="00A60C15">
        <w:rPr>
          <w:rFonts w:cs="Times New Roman"/>
          <w:bCs/>
          <w:i/>
          <w:iCs/>
          <w:szCs w:val="24"/>
        </w:rPr>
        <w:t xml:space="preserve"> Life Ins. Co.</w:t>
      </w:r>
      <w:r w:rsidR="00A60C15" w:rsidRPr="00A60C15">
        <w:rPr>
          <w:rFonts w:cs="Times New Roman"/>
          <w:bCs/>
          <w:szCs w:val="24"/>
        </w:rPr>
        <w:t xml:space="preserve"> (1970) 10 Cal.App.3d 376)</w:t>
      </w:r>
      <w:r w:rsidR="00A60C15">
        <w:rPr>
          <w:rFonts w:cs="Times New Roman"/>
          <w:bCs/>
          <w:szCs w:val="24"/>
        </w:rPr>
        <w:t xml:space="preserve">, as are punitive </w:t>
      </w:r>
      <w:r w:rsidR="00A60C15" w:rsidRPr="00A60C15">
        <w:rPr>
          <w:rFonts w:cs="Times New Roman"/>
          <w:bCs/>
          <w:szCs w:val="24"/>
        </w:rPr>
        <w:t>damages</w:t>
      </w:r>
      <w:r w:rsidR="00A60C15">
        <w:rPr>
          <w:rFonts w:cs="Times New Roman"/>
          <w:bCs/>
          <w:szCs w:val="24"/>
        </w:rPr>
        <w:t xml:space="preserve">. </w:t>
      </w:r>
      <w:r w:rsidR="00A60C15" w:rsidRPr="00A60C15">
        <w:rPr>
          <w:rFonts w:cs="Times New Roman"/>
          <w:bCs/>
          <w:szCs w:val="24"/>
        </w:rPr>
        <w:t>(Civ. Code</w:t>
      </w:r>
      <w:r w:rsidR="00A60C15">
        <w:rPr>
          <w:rFonts w:cs="Times New Roman"/>
          <w:bCs/>
          <w:szCs w:val="24"/>
        </w:rPr>
        <w:t>,</w:t>
      </w:r>
      <w:r w:rsidR="00A60C15" w:rsidRPr="00A60C15">
        <w:rPr>
          <w:rFonts w:cs="Times New Roman"/>
          <w:bCs/>
          <w:szCs w:val="24"/>
        </w:rPr>
        <w:t xml:space="preserve"> § 3294.)</w:t>
      </w:r>
    </w:p>
    <w:p w14:paraId="6C3806F6" w14:textId="77777777" w:rsidR="003F0E15" w:rsidRDefault="003507D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2F004E3D"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076F02BD" w14:textId="77777777" w:rsidR="003F0E15" w:rsidRDefault="00CE6FC7" w:rsidP="00CE6FC7">
      <w:pPr>
        <w:spacing w:after="264"/>
        <w:ind w:left="1080" w:hanging="360"/>
        <w:rPr>
          <w:rFonts w:cs="Times New Roman"/>
          <w:bCs/>
          <w:szCs w:val="24"/>
        </w:rPr>
      </w:pPr>
      <w:r>
        <w:rPr>
          <w:rFonts w:cs="Times New Roman"/>
          <w:bCs/>
          <w:szCs w:val="24"/>
        </w:rPr>
        <w:t xml:space="preserve">—  </w:t>
      </w:r>
      <w:r w:rsidR="00137322">
        <w:rPr>
          <w:rFonts w:cs="Times New Roman"/>
          <w:bCs/>
          <w:szCs w:val="24"/>
        </w:rPr>
        <w:t>The statute of limitations for IIED is t</w:t>
      </w:r>
      <w:r w:rsidR="00B05811">
        <w:rPr>
          <w:rFonts w:cs="Times New Roman"/>
          <w:bCs/>
          <w:szCs w:val="24"/>
        </w:rPr>
        <w:t xml:space="preserve">wo years. </w:t>
      </w:r>
      <w:r w:rsidR="00B05811" w:rsidRPr="00B05811">
        <w:rPr>
          <w:rFonts w:cs="Times New Roman"/>
          <w:bCs/>
          <w:szCs w:val="24"/>
        </w:rPr>
        <w:t>(Code Civ. Proc.</w:t>
      </w:r>
      <w:r w:rsidR="00B05811">
        <w:rPr>
          <w:rFonts w:cs="Times New Roman"/>
          <w:bCs/>
          <w:szCs w:val="24"/>
        </w:rPr>
        <w:t>,</w:t>
      </w:r>
      <w:r w:rsidR="00B05811" w:rsidRPr="00B05811">
        <w:rPr>
          <w:rFonts w:cs="Times New Roman"/>
          <w:bCs/>
          <w:szCs w:val="24"/>
        </w:rPr>
        <w:t xml:space="preserve"> § 335.1.)</w:t>
      </w:r>
    </w:p>
    <w:p w14:paraId="57913B1F" w14:textId="77777777" w:rsidR="003F0E15" w:rsidRDefault="00C47391" w:rsidP="00C47391">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074F5375" w14:textId="77777777" w:rsidR="003F0E15" w:rsidRDefault="00C47391" w:rsidP="00C47391">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IIED</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2DF4B80B" w14:textId="77777777" w:rsidR="003F0E15" w:rsidRDefault="00C47391" w:rsidP="00C47391">
      <w:pPr>
        <w:spacing w:after="264"/>
        <w:ind w:left="1080" w:hanging="360"/>
        <w:rPr>
          <w:rFonts w:cs="Times New Roman"/>
          <w:bCs/>
          <w:szCs w:val="24"/>
          <w:highlight w:val="green"/>
        </w:rPr>
      </w:pPr>
      <w:r w:rsidRPr="002D206C">
        <w:rPr>
          <w:rFonts w:cs="Times New Roman"/>
          <w:bCs/>
          <w:szCs w:val="24"/>
          <w:highlight w:val="green"/>
        </w:rPr>
        <w:t>—  ***</w:t>
      </w:r>
    </w:p>
    <w:p w14:paraId="1F69FCDD" w14:textId="77777777" w:rsidR="003F0E15" w:rsidRDefault="00C47391" w:rsidP="00C47391">
      <w:pPr>
        <w:spacing w:after="264"/>
        <w:ind w:left="720"/>
        <w:rPr>
          <w:rFonts w:cs="Times New Roman"/>
          <w:bCs/>
          <w:szCs w:val="24"/>
        </w:rPr>
      </w:pPr>
      <w:r w:rsidRPr="002D206C">
        <w:rPr>
          <w:rFonts w:cs="Times New Roman"/>
          <w:bCs/>
          <w:szCs w:val="24"/>
          <w:highlight w:val="green"/>
        </w:rPr>
        <w:t>—  ***</w:t>
      </w:r>
    </w:p>
    <w:p w14:paraId="391CE537"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184E9100"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1B77870A"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61BDAACB" w14:textId="191D7E00" w:rsidR="00D279D0" w:rsidRDefault="00011941" w:rsidP="00DA01DD">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2142024776"/>
          <w:placeholder>
            <w:docPart w:val="32E8A3C7587C4991AB56F55ED7590B62"/>
          </w:placeholder>
          <w15:color w:val="23D160"/>
          <w15:appearance w15:val="tags"/>
        </w:sdtPr>
        <w:sdtEndPr>
          <w:rPr>
            <w:rStyle w:val="property1"/>
          </w:rPr>
        </w:sdtEndPr>
        <w:sdtContent>
          <w:r w:rsidR="00DA01DD" w:rsidRPr="007F3488">
            <w:rPr>
              <w:rFonts w:eastAsia="Times New Roman" w:cs="Times New Roman"/>
              <w:color w:val="CCCCCC"/>
              <w:szCs w:val="24"/>
            </w:rPr>
            <w:t>###</w:t>
          </w:r>
        </w:sdtContent>
      </w:sdt>
    </w:p>
    <w:p w14:paraId="74828BB5" w14:textId="1994E6F6" w:rsidR="00F03376" w:rsidRDefault="00011941" w:rsidP="00F03376">
      <w:pPr>
        <w:spacing w:after="264"/>
        <w:ind w:left="720"/>
        <w:rPr>
          <w:rFonts w:cs="Times New Roman"/>
          <w:bCs/>
          <w:color w:val="000099"/>
          <w:szCs w:val="24"/>
        </w:rPr>
      </w:pPr>
      <w:sdt>
        <w:sdtPr>
          <w:rPr>
            <w:rFonts w:cs="Times New Roman"/>
            <w:bCs/>
            <w:color w:val="000099"/>
            <w:szCs w:val="24"/>
          </w:rPr>
          <w:alias w:val="Show If"/>
          <w:tag w:val="FlowConditionShowIf"/>
          <w:id w:val="-1553609453"/>
          <w:placeholder>
            <w:docPart w:val="AA9FDBACADB2434088B70B6CF36E6B59"/>
          </w:placeholder>
          <w15:color w:val="23D160"/>
          <w15:appearance w15:val="tags"/>
        </w:sdtPr>
        <w:sdtEndPr/>
        <w:sdtContent>
          <w:r w:rsidR="00F03376">
            <w:rPr>
              <w:rStyle w:val="punctuation1"/>
              <w:rFonts w:eastAsia="Times New Roman"/>
            </w:rPr>
            <w:t>"</w:t>
          </w:r>
          <w:r w:rsidR="00F03376">
            <w:rPr>
              <w:rStyle w:val="string3"/>
              <w:rFonts w:eastAsia="Times New Roman"/>
            </w:rPr>
            <w:t>Implied Covenant</w:t>
          </w:r>
          <w:r w:rsidR="00F03376">
            <w:rPr>
              <w:rStyle w:val="punctuation1"/>
              <w:rFonts w:eastAsia="Times New Roman"/>
            </w:rPr>
            <w:t>"</w:t>
          </w:r>
          <w:r w:rsidR="00F03376">
            <w:rPr>
              <w:rStyle w:val="tag1"/>
              <w:rFonts w:eastAsia="Times New Roman"/>
            </w:rPr>
            <w:t xml:space="preserve"> </w:t>
          </w:r>
          <w:r w:rsidR="00F03376">
            <w:rPr>
              <w:rStyle w:val="operator1"/>
              <w:rFonts w:eastAsia="Times New Roman"/>
            </w:rPr>
            <w:t>in</w:t>
          </w:r>
          <w:r w:rsidR="00F03376">
            <w:rPr>
              <w:rStyle w:val="tag1"/>
              <w:rFonts w:eastAsia="Times New Roman"/>
            </w:rPr>
            <w:t xml:space="preserve"> </w:t>
          </w:r>
          <w:proofErr w:type="spellStart"/>
          <w:r w:rsidR="00F03376">
            <w:rPr>
              <w:rStyle w:val="property1"/>
              <w:rFonts w:eastAsia="Times New Roman"/>
            </w:rPr>
            <w:t>checkbox_potential_claims</w:t>
          </w:r>
          <w:proofErr w:type="spellEnd"/>
          <w:r w:rsidR="00F03376">
            <w:rPr>
              <w:rStyle w:val="tag1"/>
              <w:rFonts w:eastAsia="Times New Roman"/>
            </w:rPr>
            <w:t xml:space="preserve"> </w:t>
          </w:r>
          <w:r w:rsidR="005A4234" w:rsidRPr="00B51BD3">
            <w:rPr>
              <w:rFonts w:eastAsia="Times New Roman" w:cs="Times New Roman"/>
              <w:color w:val="A67F59"/>
              <w:szCs w:val="24"/>
            </w:rPr>
            <w:t>or</w:t>
          </w:r>
          <w:r w:rsidR="005A4234">
            <w:rPr>
              <w:rFonts w:eastAsia="Times New Roman" w:cs="Times New Roman"/>
              <w:color w:val="A67F59"/>
              <w:szCs w:val="24"/>
            </w:rPr>
            <w:t xml:space="preserve"> </w:t>
          </w:r>
          <w:r w:rsidR="005A4234">
            <w:rPr>
              <w:rStyle w:val="punctuation1"/>
              <w:rFonts w:eastAsia="Times New Roman"/>
            </w:rPr>
            <w:t>"</w:t>
          </w:r>
          <w:r w:rsidR="005A4234">
            <w:rPr>
              <w:rStyle w:val="string3"/>
              <w:rFonts w:eastAsia="Times New Roman"/>
            </w:rPr>
            <w:t>Implied Covenant</w:t>
          </w:r>
          <w:r w:rsidR="005A4234">
            <w:rPr>
              <w:rStyle w:val="punctuation1"/>
              <w:rFonts w:eastAsia="Times New Roman"/>
            </w:rPr>
            <w:t>"</w:t>
          </w:r>
          <w:r w:rsidR="005A4234">
            <w:rPr>
              <w:rStyle w:val="tag1"/>
              <w:rFonts w:eastAsia="Times New Roman"/>
            </w:rPr>
            <w:t xml:space="preserve"> </w:t>
          </w:r>
          <w:r w:rsidR="005A4234">
            <w:rPr>
              <w:rStyle w:val="operator1"/>
              <w:rFonts w:eastAsia="Times New Roman"/>
            </w:rPr>
            <w:t>in</w:t>
          </w:r>
          <w:r w:rsidR="005A4234">
            <w:rPr>
              <w:rStyle w:val="tag1"/>
              <w:rFonts w:eastAsia="Times New Roman"/>
            </w:rPr>
            <w:t xml:space="preserve"> </w:t>
          </w:r>
          <w:proofErr w:type="spellStart"/>
          <w:r w:rsidR="005A4234">
            <w:rPr>
              <w:rStyle w:val="property1"/>
              <w:rFonts w:eastAsia="Times New Roman"/>
            </w:rPr>
            <w:t>checkbox_potential_cross_claims</w:t>
          </w:r>
          <w:proofErr w:type="spellEnd"/>
          <w:r w:rsidR="005A4234">
            <w:rPr>
              <w:rStyle w:val="property1"/>
              <w:rFonts w:eastAsia="Times New Roman"/>
            </w:rPr>
            <w:t xml:space="preserve"> </w:t>
          </w:r>
        </w:sdtContent>
      </w:sdt>
    </w:p>
    <w:p w14:paraId="1720DDE0" w14:textId="77777777" w:rsidR="003F0E15" w:rsidRDefault="00274E8F" w:rsidP="00E13C80">
      <w:pPr>
        <w:pStyle w:val="Heading2"/>
        <w:spacing w:after="264"/>
      </w:pPr>
      <w:r w:rsidRPr="00274E8F">
        <w:fldChar w:fldCharType="begin"/>
      </w:r>
      <w:r w:rsidRPr="00274E8F">
        <w:instrText xml:space="preserve"> LISTNUM LegalDefault \l 2 </w:instrText>
      </w:r>
      <w:r w:rsidRPr="00274E8F">
        <w:fldChar w:fldCharType="end"/>
      </w:r>
      <w:r w:rsidR="007A5F70">
        <w:br/>
      </w:r>
      <w:r w:rsidR="00F03376">
        <w:t>Implied Covenant of Good Faith and Fair Dealing</w:t>
      </w:r>
    </w:p>
    <w:p w14:paraId="2AB6D717" w14:textId="77777777" w:rsidR="003F0E15" w:rsidRDefault="00CB10A8" w:rsidP="00172659">
      <w:pPr>
        <w:spacing w:after="264"/>
        <w:rPr>
          <w:rFonts w:cs="Times New Roman"/>
          <w:bCs/>
          <w:szCs w:val="24"/>
        </w:rPr>
      </w:pPr>
      <w:r w:rsidRPr="00CB10A8">
        <w:rPr>
          <w:rFonts w:cs="Times New Roman"/>
          <w:bCs/>
          <w:szCs w:val="24"/>
          <w:u w:val="single"/>
        </w:rPr>
        <w:t>Elements</w:t>
      </w:r>
      <w:r>
        <w:rPr>
          <w:rFonts w:cs="Times New Roman"/>
          <w:bCs/>
          <w:szCs w:val="24"/>
        </w:rPr>
        <w:t>—</w:t>
      </w:r>
      <w:r w:rsidR="00EB3A33">
        <w:rPr>
          <w:rFonts w:cs="Times New Roman"/>
          <w:bCs/>
          <w:szCs w:val="24"/>
        </w:rPr>
        <w:t xml:space="preserve">Breach of the </w:t>
      </w:r>
      <w:r w:rsidR="00D76751">
        <w:rPr>
          <w:rFonts w:cs="Times New Roman"/>
          <w:bCs/>
          <w:szCs w:val="24"/>
        </w:rPr>
        <w:t>Implied Covenant</w:t>
      </w:r>
      <w:r w:rsidR="00EB3A33">
        <w:rPr>
          <w:rFonts w:cs="Times New Roman"/>
          <w:bCs/>
          <w:szCs w:val="24"/>
        </w:rPr>
        <w:t xml:space="preserve"> of Good Faith and Fair Dealing.</w:t>
      </w:r>
    </w:p>
    <w:p w14:paraId="473EE11E" w14:textId="77777777" w:rsidR="003F0E15" w:rsidRDefault="00172659" w:rsidP="00BC4976">
      <w:pPr>
        <w:spacing w:after="264"/>
        <w:ind w:left="1080" w:hanging="360"/>
        <w:rPr>
          <w:rFonts w:cs="Times New Roman"/>
          <w:bCs/>
          <w:szCs w:val="24"/>
        </w:rPr>
      </w:pPr>
      <w:r>
        <w:rPr>
          <w:rFonts w:cs="Times New Roman"/>
          <w:bCs/>
          <w:szCs w:val="24"/>
        </w:rPr>
        <w:t xml:space="preserve">—  </w:t>
      </w:r>
      <w:r w:rsidRPr="00A465A3">
        <w:rPr>
          <w:rFonts w:cs="Times New Roman"/>
          <w:bCs/>
          <w:szCs w:val="24"/>
        </w:rPr>
        <w:t>The elements of a claim for breach of the implied covenant of good faith and fair dealing are: (</w:t>
      </w:r>
      <w:r>
        <w:rPr>
          <w:rFonts w:cs="Times New Roman"/>
          <w:bCs/>
          <w:szCs w:val="24"/>
        </w:rPr>
        <w:t>i</w:t>
      </w:r>
      <w:r w:rsidRPr="00A465A3">
        <w:rPr>
          <w:rFonts w:cs="Times New Roman"/>
          <w:bCs/>
          <w:szCs w:val="24"/>
        </w:rPr>
        <w:t>) the existence of a contract</w:t>
      </w:r>
      <w:r>
        <w:rPr>
          <w:rFonts w:cs="Times New Roman"/>
          <w:bCs/>
          <w:szCs w:val="24"/>
        </w:rPr>
        <w:t>;</w:t>
      </w:r>
      <w:r w:rsidRPr="00A465A3">
        <w:rPr>
          <w:rFonts w:cs="Times New Roman"/>
          <w:bCs/>
          <w:szCs w:val="24"/>
        </w:rPr>
        <w:t xml:space="preserve"> (</w:t>
      </w:r>
      <w:r>
        <w:rPr>
          <w:rFonts w:cs="Times New Roman"/>
          <w:bCs/>
          <w:szCs w:val="24"/>
        </w:rPr>
        <w:t>ii</w:t>
      </w:r>
      <w:r w:rsidRPr="00A465A3">
        <w:rPr>
          <w:rFonts w:cs="Times New Roman"/>
          <w:bCs/>
          <w:szCs w:val="24"/>
        </w:rPr>
        <w:t>) the plaintiff’s performance of the contract or excuse for nonperformance</w:t>
      </w:r>
      <w:r>
        <w:rPr>
          <w:rFonts w:cs="Times New Roman"/>
          <w:bCs/>
          <w:szCs w:val="24"/>
        </w:rPr>
        <w:t>;</w:t>
      </w:r>
      <w:r w:rsidRPr="00A465A3">
        <w:rPr>
          <w:rFonts w:cs="Times New Roman"/>
          <w:bCs/>
          <w:szCs w:val="24"/>
        </w:rPr>
        <w:t xml:space="preserve"> (</w:t>
      </w:r>
      <w:r>
        <w:rPr>
          <w:rFonts w:cs="Times New Roman"/>
          <w:bCs/>
          <w:szCs w:val="24"/>
        </w:rPr>
        <w:t>iii</w:t>
      </w:r>
      <w:r w:rsidRPr="00A465A3">
        <w:rPr>
          <w:rFonts w:cs="Times New Roman"/>
          <w:bCs/>
          <w:szCs w:val="24"/>
        </w:rPr>
        <w:t>) the conditions required for the defendant’s performance occurred or were excused</w:t>
      </w:r>
      <w:r>
        <w:rPr>
          <w:rFonts w:cs="Times New Roman"/>
          <w:bCs/>
          <w:szCs w:val="24"/>
        </w:rPr>
        <w:t xml:space="preserve">; (iv) </w:t>
      </w:r>
      <w:r w:rsidRPr="00A465A3">
        <w:rPr>
          <w:rFonts w:cs="Times New Roman"/>
          <w:bCs/>
          <w:szCs w:val="24"/>
        </w:rPr>
        <w:t>the defendant unfairly interfered with the plaintiff’s right to receive the benefits of the contract</w:t>
      </w:r>
      <w:r>
        <w:rPr>
          <w:rFonts w:cs="Times New Roman"/>
          <w:bCs/>
          <w:szCs w:val="24"/>
        </w:rPr>
        <w:t xml:space="preserve">; and (v) </w:t>
      </w:r>
      <w:r w:rsidRPr="00A465A3">
        <w:rPr>
          <w:rFonts w:cs="Times New Roman"/>
          <w:bCs/>
          <w:szCs w:val="24"/>
        </w:rPr>
        <w:t>the plaintiff was harmed.</w:t>
      </w:r>
      <w:r>
        <w:rPr>
          <w:rFonts w:cs="Times New Roman"/>
          <w:bCs/>
          <w:szCs w:val="24"/>
        </w:rPr>
        <w:t xml:space="preserve"> (</w:t>
      </w:r>
      <w:r w:rsidR="00F673AB">
        <w:rPr>
          <w:rFonts w:cs="Times New Roman"/>
          <w:bCs/>
          <w:szCs w:val="24"/>
        </w:rPr>
        <w:t xml:space="preserve">See </w:t>
      </w:r>
      <w:proofErr w:type="spellStart"/>
      <w:r w:rsidR="00F673AB" w:rsidRPr="00F673AB">
        <w:rPr>
          <w:rFonts w:cs="Times New Roman"/>
          <w:bCs/>
          <w:i/>
          <w:iCs/>
          <w:szCs w:val="24"/>
        </w:rPr>
        <w:t>Guz</w:t>
      </w:r>
      <w:proofErr w:type="spellEnd"/>
      <w:r w:rsidR="00F673AB" w:rsidRPr="00F673AB">
        <w:rPr>
          <w:rFonts w:cs="Times New Roman"/>
          <w:bCs/>
          <w:i/>
          <w:iCs/>
          <w:szCs w:val="24"/>
        </w:rPr>
        <w:t xml:space="preserve"> v. Bechtel National, Inc.</w:t>
      </w:r>
      <w:r w:rsidR="00F673AB">
        <w:rPr>
          <w:rFonts w:cs="Times New Roman"/>
          <w:bCs/>
          <w:szCs w:val="24"/>
        </w:rPr>
        <w:t xml:space="preserve"> (2000) 24 Cal.4th 317, 349-350; </w:t>
      </w:r>
      <w:r w:rsidR="00F673AB" w:rsidRPr="00F673AB">
        <w:rPr>
          <w:rFonts w:cs="Times New Roman"/>
          <w:bCs/>
          <w:i/>
          <w:iCs/>
          <w:szCs w:val="24"/>
        </w:rPr>
        <w:t>Racine &amp; Laramie, Ltd. v. Dept. of Parks &amp; Recreation</w:t>
      </w:r>
      <w:r w:rsidR="00F673AB">
        <w:rPr>
          <w:rFonts w:cs="Times New Roman"/>
          <w:bCs/>
          <w:szCs w:val="24"/>
        </w:rPr>
        <w:t xml:space="preserve"> (1992) 11 Cal.App.4</w:t>
      </w:r>
      <w:r w:rsidR="00F673AB" w:rsidRPr="00F673AB">
        <w:rPr>
          <w:rFonts w:cs="Times New Roman"/>
          <w:bCs/>
          <w:szCs w:val="24"/>
          <w:vertAlign w:val="superscript"/>
        </w:rPr>
        <w:t>th</w:t>
      </w:r>
      <w:r w:rsidR="00F673AB">
        <w:rPr>
          <w:rFonts w:cs="Times New Roman"/>
          <w:bCs/>
          <w:szCs w:val="24"/>
        </w:rPr>
        <w:t xml:space="preserve"> 1026, 1031-1032</w:t>
      </w:r>
      <w:r>
        <w:rPr>
          <w:rFonts w:cs="Times New Roman"/>
          <w:bCs/>
          <w:szCs w:val="24"/>
        </w:rPr>
        <w:t xml:space="preserve">.) </w:t>
      </w:r>
    </w:p>
    <w:p w14:paraId="3DC5938F" w14:textId="77777777" w:rsidR="003F0E15" w:rsidRDefault="00D64CF9" w:rsidP="00BC4976">
      <w:pPr>
        <w:spacing w:after="264"/>
        <w:ind w:left="1080" w:hanging="360"/>
        <w:rPr>
          <w:rFonts w:cs="Times New Roman"/>
          <w:bCs/>
          <w:szCs w:val="24"/>
        </w:rPr>
      </w:pPr>
      <w:r>
        <w:rPr>
          <w:rFonts w:cs="Times New Roman"/>
          <w:bCs/>
          <w:szCs w:val="24"/>
        </w:rPr>
        <w:t xml:space="preserve">—  </w:t>
      </w:r>
      <w:r w:rsidR="00172659" w:rsidRPr="00001C3C">
        <w:rPr>
          <w:rFonts w:cs="Times New Roman"/>
          <w:bCs/>
          <w:szCs w:val="24"/>
        </w:rPr>
        <w:t>Every contract imposes upon each party a duty of good faith and fair dealing in its performance and its enforcement. (Rest.2d Contracts, § 205.) “The covenant of good faith finds particular application in situations where one party is invested with a discretionary power affecting the rights of another. Such power must be exercised in good faith. [Citations.]” (</w:t>
      </w:r>
      <w:r w:rsidR="00172659" w:rsidRPr="00001C3C">
        <w:rPr>
          <w:rFonts w:cs="Times New Roman"/>
          <w:bCs/>
          <w:i/>
          <w:iCs/>
          <w:szCs w:val="24"/>
        </w:rPr>
        <w:t>Carma Developers (Cal.), Inc., v. Marathon Development California, Inc.</w:t>
      </w:r>
      <w:r w:rsidR="00172659" w:rsidRPr="00001C3C">
        <w:rPr>
          <w:rFonts w:cs="Times New Roman"/>
          <w:bCs/>
          <w:szCs w:val="24"/>
        </w:rPr>
        <w:t xml:space="preserve"> (1992) 2 Cal.4th 342, 372.)</w:t>
      </w:r>
      <w:r w:rsidR="00172659">
        <w:rPr>
          <w:rFonts w:cs="Times New Roman"/>
          <w:bCs/>
          <w:szCs w:val="24"/>
        </w:rPr>
        <w:t xml:space="preserve"> </w:t>
      </w:r>
      <w:r w:rsidR="00172659" w:rsidRPr="00001C3C">
        <w:rPr>
          <w:rFonts w:cs="Times New Roman"/>
          <w:bCs/>
          <w:szCs w:val="24"/>
        </w:rPr>
        <w:t>“All that is required for an implied covenant claim is the existence of a contractual or relationship between the parties. (</w:t>
      </w:r>
      <w:r w:rsidR="00172659" w:rsidRPr="00001C3C">
        <w:rPr>
          <w:rFonts w:cs="Times New Roman"/>
          <w:bCs/>
          <w:i/>
          <w:iCs/>
          <w:szCs w:val="24"/>
        </w:rPr>
        <w:t>Smith v. City and County of San Francisco</w:t>
      </w:r>
      <w:r w:rsidR="00172659" w:rsidRPr="00001C3C">
        <w:rPr>
          <w:rFonts w:cs="Times New Roman"/>
          <w:bCs/>
          <w:szCs w:val="24"/>
        </w:rPr>
        <w:t xml:space="preserve"> (1990) 225 Cal.App.3d 38, 49.) </w:t>
      </w:r>
    </w:p>
    <w:p w14:paraId="16B0D9FD" w14:textId="77777777" w:rsidR="003F0E15" w:rsidRDefault="00BF22AA" w:rsidP="00BC4976">
      <w:pPr>
        <w:spacing w:after="264"/>
        <w:ind w:left="1080" w:hanging="360"/>
        <w:rPr>
          <w:rFonts w:cs="Times New Roman"/>
          <w:bCs/>
          <w:szCs w:val="24"/>
        </w:rPr>
      </w:pPr>
      <w:r>
        <w:rPr>
          <w:rFonts w:cs="Times New Roman"/>
          <w:bCs/>
          <w:szCs w:val="24"/>
        </w:rPr>
        <w:t xml:space="preserve">—  </w:t>
      </w:r>
      <w:r w:rsidR="00172659" w:rsidRPr="00001C3C">
        <w:rPr>
          <w:rFonts w:cs="Times New Roman"/>
          <w:bCs/>
          <w:szCs w:val="24"/>
        </w:rPr>
        <w:t>The “implied covenant imposes upon each party the obligation to do everything that the contract presupposes they will do to accomplish its purpose.” (</w:t>
      </w:r>
      <w:r w:rsidR="00172659" w:rsidRPr="00001C3C">
        <w:rPr>
          <w:rFonts w:cs="Times New Roman"/>
          <w:bCs/>
          <w:i/>
          <w:iCs/>
          <w:szCs w:val="24"/>
        </w:rPr>
        <w:t>Schoolcraft v. Ross</w:t>
      </w:r>
      <w:r w:rsidR="00172659" w:rsidRPr="00001C3C">
        <w:rPr>
          <w:rFonts w:cs="Times New Roman"/>
          <w:bCs/>
          <w:szCs w:val="24"/>
        </w:rPr>
        <w:t xml:space="preserve"> (1978) 81 Cal.App.3d 75; accord </w:t>
      </w:r>
      <w:r w:rsidR="00172659" w:rsidRPr="00001C3C">
        <w:rPr>
          <w:rFonts w:cs="Times New Roman"/>
          <w:bCs/>
          <w:i/>
          <w:iCs/>
          <w:szCs w:val="24"/>
        </w:rPr>
        <w:t>Fletcher v. Western National Life Ins. Co.</w:t>
      </w:r>
      <w:r w:rsidR="00172659" w:rsidRPr="00001C3C">
        <w:rPr>
          <w:rFonts w:cs="Times New Roman"/>
          <w:bCs/>
          <w:szCs w:val="24"/>
        </w:rPr>
        <w:t xml:space="preserve"> (1970) 10 Cal.App.3d 376, 401.)</w:t>
      </w:r>
      <w:r w:rsidR="00172659">
        <w:rPr>
          <w:rFonts w:cs="Times New Roman"/>
          <w:bCs/>
          <w:szCs w:val="24"/>
        </w:rPr>
        <w:t xml:space="preserve"> </w:t>
      </w:r>
      <w:r w:rsidR="00172659" w:rsidRPr="00001C3C">
        <w:rPr>
          <w:rFonts w:cs="Times New Roman"/>
          <w:bCs/>
          <w:szCs w:val="24"/>
        </w:rPr>
        <w:t>A “breach of the implied covenant of good faith and fair dealing involves something beyond breach of the contractual duty itself.” (</w:t>
      </w:r>
      <w:proofErr w:type="spellStart"/>
      <w:r w:rsidR="00172659" w:rsidRPr="00001C3C">
        <w:rPr>
          <w:rFonts w:cs="Times New Roman"/>
          <w:bCs/>
          <w:i/>
          <w:iCs/>
          <w:szCs w:val="24"/>
        </w:rPr>
        <w:t>Congleton</w:t>
      </w:r>
      <w:proofErr w:type="spellEnd"/>
      <w:r w:rsidR="00172659" w:rsidRPr="00001C3C">
        <w:rPr>
          <w:rFonts w:cs="Times New Roman"/>
          <w:bCs/>
          <w:i/>
          <w:iCs/>
          <w:szCs w:val="24"/>
        </w:rPr>
        <w:t xml:space="preserve"> v. National Union Fire Ins. Co.</w:t>
      </w:r>
      <w:r w:rsidR="00172659" w:rsidRPr="00001C3C">
        <w:rPr>
          <w:rFonts w:cs="Times New Roman"/>
          <w:bCs/>
          <w:szCs w:val="24"/>
        </w:rPr>
        <w:t xml:space="preserve"> (1987) 189 Cal.App.3d 51, 59.) Indeed, “breach of a specific provision of the contract is not . . . necessary’ to a claim for breach of the implied covenant of good faith and fair dealing.” (</w:t>
      </w:r>
      <w:r w:rsidR="00172659" w:rsidRPr="00001C3C">
        <w:rPr>
          <w:rFonts w:cs="Times New Roman"/>
          <w:bCs/>
          <w:i/>
          <w:iCs/>
          <w:szCs w:val="24"/>
        </w:rPr>
        <w:t>Thrifty Payless, Inc. v. The Americana at Brand, LLC</w:t>
      </w:r>
      <w:r w:rsidR="00172659" w:rsidRPr="00001C3C">
        <w:rPr>
          <w:rFonts w:cs="Times New Roman"/>
          <w:bCs/>
          <w:szCs w:val="24"/>
        </w:rPr>
        <w:t xml:space="preserve"> (2013) 218 Cal.App.4th 1230, 1244.)</w:t>
      </w:r>
      <w:r w:rsidR="00172659">
        <w:rPr>
          <w:rFonts w:cs="Times New Roman"/>
          <w:bCs/>
          <w:szCs w:val="24"/>
        </w:rPr>
        <w:t xml:space="preserve"> </w:t>
      </w:r>
      <w:r w:rsidR="00172659" w:rsidRPr="00001C3C">
        <w:rPr>
          <w:rFonts w:cs="Times New Roman"/>
          <w:bCs/>
          <w:szCs w:val="24"/>
        </w:rPr>
        <w:t xml:space="preserve">An association’s duty of good faith extends to each member individually. (See </w:t>
      </w:r>
      <w:r w:rsidR="00172659" w:rsidRPr="00001C3C">
        <w:rPr>
          <w:rFonts w:cs="Times New Roman"/>
          <w:bCs/>
          <w:i/>
          <w:iCs/>
          <w:szCs w:val="24"/>
        </w:rPr>
        <w:t>Cohen v. Kite Hill Community Assn.</w:t>
      </w:r>
      <w:r w:rsidR="00172659" w:rsidRPr="00001C3C">
        <w:rPr>
          <w:rFonts w:cs="Times New Roman"/>
          <w:bCs/>
          <w:szCs w:val="24"/>
        </w:rPr>
        <w:t xml:space="preserve"> (1983) 142 Cal.App.3d 642.)</w:t>
      </w:r>
      <w:r w:rsidR="00172659">
        <w:rPr>
          <w:rFonts w:cs="Times New Roman"/>
          <w:bCs/>
          <w:szCs w:val="24"/>
        </w:rPr>
        <w:t xml:space="preserve"> </w:t>
      </w:r>
      <w:r w:rsidR="00172659" w:rsidRPr="00001C3C">
        <w:rPr>
          <w:rFonts w:cs="Times New Roman"/>
          <w:bCs/>
          <w:szCs w:val="24"/>
        </w:rPr>
        <w:t>The essence of the good faith covenant is objectively reasonable conduct. (</w:t>
      </w:r>
      <w:proofErr w:type="spellStart"/>
      <w:r w:rsidR="00172659" w:rsidRPr="00001C3C">
        <w:rPr>
          <w:rFonts w:cs="Times New Roman"/>
          <w:bCs/>
          <w:i/>
          <w:iCs/>
          <w:szCs w:val="24"/>
        </w:rPr>
        <w:t>Badie</w:t>
      </w:r>
      <w:proofErr w:type="spellEnd"/>
      <w:r w:rsidR="00172659" w:rsidRPr="00001C3C">
        <w:rPr>
          <w:rFonts w:cs="Times New Roman"/>
          <w:bCs/>
          <w:i/>
          <w:iCs/>
          <w:szCs w:val="24"/>
        </w:rPr>
        <w:t xml:space="preserve"> v. Bank of America</w:t>
      </w:r>
      <w:r w:rsidR="00172659" w:rsidRPr="00001C3C">
        <w:rPr>
          <w:rFonts w:cs="Times New Roman"/>
          <w:bCs/>
          <w:szCs w:val="24"/>
        </w:rPr>
        <w:t xml:space="preserve"> (1998) 67 Cal.App.4th 779.)</w:t>
      </w:r>
    </w:p>
    <w:p w14:paraId="4C0F2145" w14:textId="77777777" w:rsidR="003F0E15" w:rsidRDefault="00F504AE" w:rsidP="00BC4976">
      <w:pPr>
        <w:spacing w:after="264"/>
        <w:ind w:left="1080" w:hanging="360"/>
        <w:rPr>
          <w:rFonts w:cs="Times New Roman"/>
          <w:bCs/>
          <w:szCs w:val="24"/>
        </w:rPr>
      </w:pPr>
      <w:r>
        <w:rPr>
          <w:rFonts w:cs="Times New Roman"/>
          <w:bCs/>
          <w:szCs w:val="24"/>
        </w:rPr>
        <w:t xml:space="preserve">—  </w:t>
      </w:r>
      <w:r w:rsidRPr="00F504AE">
        <w:rPr>
          <w:rFonts w:cs="Times New Roman"/>
          <w:bCs/>
          <w:szCs w:val="24"/>
        </w:rPr>
        <w:t>The duty of a contracting party under the covenant of good faith and fair dealing is to act in a commercially reasonable manner. (</w:t>
      </w:r>
      <w:r w:rsidRPr="00F504AE">
        <w:rPr>
          <w:rFonts w:cs="Times New Roman"/>
          <w:bCs/>
          <w:i/>
          <w:iCs/>
          <w:szCs w:val="24"/>
        </w:rPr>
        <w:t xml:space="preserve">California Pines Property Owners Assn. v. </w:t>
      </w:r>
      <w:proofErr w:type="spellStart"/>
      <w:r w:rsidRPr="00F504AE">
        <w:rPr>
          <w:rFonts w:cs="Times New Roman"/>
          <w:bCs/>
          <w:i/>
          <w:iCs/>
          <w:szCs w:val="24"/>
        </w:rPr>
        <w:t>Pedotti</w:t>
      </w:r>
      <w:proofErr w:type="spellEnd"/>
      <w:r w:rsidRPr="00F504AE">
        <w:rPr>
          <w:rFonts w:cs="Times New Roman"/>
          <w:bCs/>
          <w:szCs w:val="24"/>
        </w:rPr>
        <w:t xml:space="preserve"> (2012) 206 Cal.App.4th 384, 394-396; </w:t>
      </w:r>
      <w:proofErr w:type="spellStart"/>
      <w:r w:rsidRPr="00F504AE">
        <w:rPr>
          <w:rFonts w:cs="Times New Roman"/>
          <w:bCs/>
          <w:i/>
          <w:iCs/>
          <w:szCs w:val="24"/>
        </w:rPr>
        <w:t>Badie</w:t>
      </w:r>
      <w:proofErr w:type="spellEnd"/>
      <w:r w:rsidRPr="00F504AE">
        <w:rPr>
          <w:rFonts w:cs="Times New Roman"/>
          <w:bCs/>
          <w:i/>
          <w:iCs/>
          <w:szCs w:val="24"/>
        </w:rPr>
        <w:t xml:space="preserve"> v. Bank of America</w:t>
      </w:r>
      <w:r w:rsidRPr="00F504AE">
        <w:rPr>
          <w:rFonts w:cs="Times New Roman"/>
          <w:bCs/>
          <w:szCs w:val="24"/>
        </w:rPr>
        <w:t xml:space="preserve"> (1998) 67 Cal.App.4th 779.)</w:t>
      </w:r>
    </w:p>
    <w:p w14:paraId="64E5FB5E" w14:textId="77777777" w:rsidR="003F0E15" w:rsidRDefault="004F4C71" w:rsidP="00BC4976">
      <w:pPr>
        <w:spacing w:after="264"/>
        <w:ind w:left="1080" w:hanging="360"/>
        <w:rPr>
          <w:rFonts w:cs="Times New Roman"/>
          <w:bCs/>
          <w:szCs w:val="24"/>
        </w:rPr>
      </w:pPr>
      <w:r>
        <w:rPr>
          <w:rFonts w:cs="Times New Roman"/>
          <w:bCs/>
          <w:szCs w:val="24"/>
        </w:rPr>
        <w:lastRenderedPageBreak/>
        <w:t xml:space="preserve">—  While </w:t>
      </w:r>
      <w:r>
        <w:rPr>
          <w:rFonts w:cs="Times New Roman"/>
          <w:bCs/>
          <w:i/>
          <w:iCs/>
          <w:szCs w:val="24"/>
        </w:rPr>
        <w:t>tortious</w:t>
      </w:r>
      <w:r>
        <w:rPr>
          <w:rFonts w:cs="Times New Roman"/>
          <w:bCs/>
          <w:szCs w:val="24"/>
        </w:rPr>
        <w:t xml:space="preserve"> breach of the implied covenant is generally restricted to the insurance context, it is possible to establish such a breach </w:t>
      </w:r>
      <w:r>
        <w:rPr>
          <w:rFonts w:cs="Times New Roman"/>
          <w:bCs/>
          <w:i/>
          <w:iCs/>
          <w:szCs w:val="24"/>
        </w:rPr>
        <w:t>outside</w:t>
      </w:r>
      <w:r>
        <w:rPr>
          <w:rFonts w:cs="Times New Roman"/>
          <w:bCs/>
          <w:szCs w:val="24"/>
        </w:rPr>
        <w:t xml:space="preserve"> the insurance context if: (i) the breach is accompanied by a common law tort (e.g., fraud, conversion, etc.); (ii) the means used to breach the contract (or its implied covenant) are tortious (e.g., involving deceit or coercion); or (iii) a party intentionally breaches the contract (or implied covenant) with the intent/knowledge that such a breach will cause severe and unmitigable harm to the other party in the form of mental anguish, personal hardship, or substantial consequential damages. (</w:t>
      </w:r>
      <w:proofErr w:type="spellStart"/>
      <w:r>
        <w:rPr>
          <w:rFonts w:cs="Times New Roman"/>
          <w:bCs/>
          <w:i/>
          <w:iCs/>
          <w:szCs w:val="24"/>
        </w:rPr>
        <w:t>Erlich</w:t>
      </w:r>
      <w:proofErr w:type="spellEnd"/>
      <w:r>
        <w:rPr>
          <w:rFonts w:cs="Times New Roman"/>
          <w:bCs/>
          <w:i/>
          <w:iCs/>
          <w:szCs w:val="24"/>
        </w:rPr>
        <w:t xml:space="preserve"> v. Menezes</w:t>
      </w:r>
      <w:r>
        <w:rPr>
          <w:rFonts w:cs="Times New Roman"/>
          <w:bCs/>
          <w:szCs w:val="24"/>
        </w:rPr>
        <w:t xml:space="preserve"> (1999) 21 Cal.4th 779.)</w:t>
      </w:r>
    </w:p>
    <w:p w14:paraId="3D170D68"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5CF85E2C" w14:textId="77777777" w:rsidR="003F0E15" w:rsidRDefault="00805A7D" w:rsidP="00F9522E">
      <w:pPr>
        <w:spacing w:after="264"/>
        <w:ind w:left="1080" w:hanging="360"/>
        <w:rPr>
          <w:rFonts w:cs="Times New Roman"/>
          <w:bCs/>
          <w:szCs w:val="24"/>
        </w:rPr>
      </w:pPr>
      <w:r>
        <w:rPr>
          <w:rFonts w:cs="Times New Roman"/>
          <w:bCs/>
          <w:szCs w:val="24"/>
        </w:rPr>
        <w:t xml:space="preserve">—  </w:t>
      </w:r>
      <w:r w:rsidR="00F9522E" w:rsidRPr="005A460C">
        <w:rPr>
          <w:rFonts w:cs="Times New Roman"/>
          <w:bCs/>
          <w:szCs w:val="24"/>
        </w:rPr>
        <w:t xml:space="preserve">General contractual remedies are available, including compensatory </w:t>
      </w:r>
      <w:r w:rsidR="00F9522E">
        <w:rPr>
          <w:rFonts w:cs="Times New Roman"/>
          <w:bCs/>
          <w:szCs w:val="24"/>
        </w:rPr>
        <w:t xml:space="preserve">(money) </w:t>
      </w:r>
      <w:r w:rsidR="00F9522E" w:rsidRPr="005A460C">
        <w:rPr>
          <w:rFonts w:cs="Times New Roman"/>
          <w:bCs/>
          <w:szCs w:val="24"/>
        </w:rPr>
        <w:t xml:space="preserve">damages. (Civ. Code, § 3300.) </w:t>
      </w:r>
      <w:r w:rsidR="00F9522E" w:rsidRPr="00D60941">
        <w:rPr>
          <w:rFonts w:cs="Times New Roman"/>
          <w:bCs/>
          <w:szCs w:val="24"/>
        </w:rPr>
        <w:t xml:space="preserve"> </w:t>
      </w:r>
    </w:p>
    <w:p w14:paraId="543636A2" w14:textId="77777777" w:rsidR="003F0E15" w:rsidRDefault="00F9522E" w:rsidP="00F9522E">
      <w:pPr>
        <w:spacing w:after="264"/>
        <w:ind w:left="1080" w:hanging="360"/>
        <w:rPr>
          <w:rFonts w:cs="Times New Roman"/>
          <w:bCs/>
          <w:szCs w:val="24"/>
        </w:rPr>
      </w:pPr>
      <w:r>
        <w:rPr>
          <w:rFonts w:cs="Times New Roman"/>
          <w:bCs/>
          <w:szCs w:val="24"/>
        </w:rPr>
        <w:t xml:space="preserve">—  </w:t>
      </w:r>
      <w:r w:rsidRPr="005A460C">
        <w:rPr>
          <w:rFonts w:cs="Times New Roman"/>
          <w:bCs/>
          <w:szCs w:val="24"/>
        </w:rPr>
        <w:t>Tort damages are generally unavailable for real estate related matters other than leases and wrongful eviction claims that are classified as torts. (</w:t>
      </w:r>
      <w:r w:rsidRPr="005A460C">
        <w:rPr>
          <w:rFonts w:cs="Times New Roman"/>
          <w:bCs/>
          <w:i/>
          <w:iCs/>
          <w:szCs w:val="24"/>
        </w:rPr>
        <w:t xml:space="preserve">Ginsburg v. </w:t>
      </w:r>
      <w:proofErr w:type="spellStart"/>
      <w:r w:rsidRPr="005A460C">
        <w:rPr>
          <w:rFonts w:cs="Times New Roman"/>
          <w:bCs/>
          <w:i/>
          <w:iCs/>
          <w:szCs w:val="24"/>
        </w:rPr>
        <w:t>Gamson</w:t>
      </w:r>
      <w:proofErr w:type="spellEnd"/>
      <w:r w:rsidRPr="005A460C">
        <w:rPr>
          <w:rFonts w:cs="Times New Roman"/>
          <w:bCs/>
          <w:szCs w:val="24"/>
        </w:rPr>
        <w:t xml:space="preserve"> (2012) 205 Cal.App.4th 873.)</w:t>
      </w:r>
    </w:p>
    <w:p w14:paraId="67AD2B29" w14:textId="77777777" w:rsidR="003F0E15" w:rsidRDefault="003507D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1CE84861"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667D9226" w14:textId="77777777" w:rsidR="003F0E15" w:rsidRDefault="00CE6FC7" w:rsidP="00CE6FC7">
      <w:pPr>
        <w:spacing w:after="264"/>
        <w:ind w:left="1080" w:hanging="360"/>
        <w:rPr>
          <w:rFonts w:cs="Times New Roman"/>
          <w:bCs/>
          <w:szCs w:val="24"/>
        </w:rPr>
      </w:pPr>
      <w:r>
        <w:rPr>
          <w:rFonts w:cs="Times New Roman"/>
          <w:bCs/>
          <w:szCs w:val="24"/>
        </w:rPr>
        <w:t xml:space="preserve">—  </w:t>
      </w:r>
      <w:r w:rsidR="009F1A7F">
        <w:rPr>
          <w:rFonts w:cs="Times New Roman"/>
          <w:bCs/>
          <w:szCs w:val="24"/>
        </w:rPr>
        <w:t>Same as breach of contract</w:t>
      </w:r>
      <w:r w:rsidR="002E2E40">
        <w:rPr>
          <w:rFonts w:cs="Times New Roman"/>
          <w:bCs/>
          <w:szCs w:val="24"/>
        </w:rPr>
        <w:t>. Four years for written contract (Code Civ. Proc., § 337), two years for oral contract (Code Civ. Proc., § 339), and six years for negotiable instrument (e.g., promissory note) (Comm. Code, § 3118).</w:t>
      </w:r>
    </w:p>
    <w:p w14:paraId="52942B2C" w14:textId="77777777" w:rsidR="003F0E15" w:rsidRDefault="00EB3A33" w:rsidP="00EB3A33">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26BA966D" w14:textId="77777777" w:rsidR="003F0E15" w:rsidRDefault="00EB3A33" w:rsidP="00EB3A33">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breach of the implied covenant</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583DE96B" w14:textId="77777777" w:rsidR="003F0E15" w:rsidRDefault="00EB3A33" w:rsidP="00EB3A33">
      <w:pPr>
        <w:spacing w:after="264"/>
        <w:ind w:left="1080" w:hanging="360"/>
        <w:rPr>
          <w:rFonts w:cs="Times New Roman"/>
          <w:bCs/>
          <w:szCs w:val="24"/>
          <w:highlight w:val="green"/>
        </w:rPr>
      </w:pPr>
      <w:r w:rsidRPr="002D206C">
        <w:rPr>
          <w:rFonts w:cs="Times New Roman"/>
          <w:bCs/>
          <w:szCs w:val="24"/>
          <w:highlight w:val="green"/>
        </w:rPr>
        <w:t>—  ***</w:t>
      </w:r>
    </w:p>
    <w:p w14:paraId="12322A09" w14:textId="77777777" w:rsidR="003F0E15" w:rsidRDefault="00EB3A33" w:rsidP="00EB3A33">
      <w:pPr>
        <w:spacing w:after="264"/>
        <w:ind w:left="720"/>
        <w:rPr>
          <w:rFonts w:cs="Times New Roman"/>
          <w:bCs/>
          <w:szCs w:val="24"/>
        </w:rPr>
      </w:pPr>
      <w:r w:rsidRPr="002D206C">
        <w:rPr>
          <w:rFonts w:cs="Times New Roman"/>
          <w:bCs/>
          <w:szCs w:val="24"/>
          <w:highlight w:val="green"/>
        </w:rPr>
        <w:t>—  ***</w:t>
      </w:r>
    </w:p>
    <w:p w14:paraId="2D7686CD"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1D489DBD"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4F5EA5A4" w14:textId="77777777" w:rsidR="003F0E15" w:rsidRDefault="004D0958" w:rsidP="00D23C04">
      <w:pPr>
        <w:spacing w:after="264"/>
        <w:ind w:left="1080" w:hanging="360"/>
        <w:rPr>
          <w:rFonts w:cs="Times New Roman"/>
          <w:bCs/>
          <w:szCs w:val="24"/>
        </w:rPr>
      </w:pPr>
      <w:r>
        <w:rPr>
          <w:rFonts w:cs="Times New Roman"/>
          <w:bCs/>
          <w:szCs w:val="24"/>
          <w:highlight w:val="green"/>
        </w:rPr>
        <w:lastRenderedPageBreak/>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10702BEA" w14:textId="05D82060" w:rsidR="00F03376" w:rsidRDefault="00011941" w:rsidP="00F03376">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222593535"/>
          <w:placeholder>
            <w:docPart w:val="B887B33F9953488BBD728895C9395271"/>
          </w:placeholder>
          <w15:color w:val="23D160"/>
          <w15:appearance w15:val="tags"/>
        </w:sdtPr>
        <w:sdtEndPr>
          <w:rPr>
            <w:rStyle w:val="property1"/>
          </w:rPr>
        </w:sdtEndPr>
        <w:sdtContent>
          <w:r w:rsidR="00F03376" w:rsidRPr="007F3488">
            <w:rPr>
              <w:rFonts w:eastAsia="Times New Roman" w:cs="Times New Roman"/>
              <w:color w:val="CCCCCC"/>
              <w:szCs w:val="24"/>
            </w:rPr>
            <w:t>###</w:t>
          </w:r>
        </w:sdtContent>
      </w:sdt>
    </w:p>
    <w:p w14:paraId="08E42F31" w14:textId="3C190612" w:rsidR="004019AF" w:rsidRDefault="00011941" w:rsidP="004019AF">
      <w:pPr>
        <w:spacing w:after="264"/>
        <w:ind w:left="720"/>
        <w:rPr>
          <w:rFonts w:cs="Times New Roman"/>
          <w:bCs/>
          <w:color w:val="000099"/>
          <w:szCs w:val="24"/>
        </w:rPr>
      </w:pPr>
      <w:sdt>
        <w:sdtPr>
          <w:rPr>
            <w:rFonts w:cs="Times New Roman"/>
            <w:bCs/>
            <w:color w:val="000099"/>
            <w:szCs w:val="24"/>
          </w:rPr>
          <w:alias w:val="Show If"/>
          <w:tag w:val="FlowConditionShowIf"/>
          <w:id w:val="-1234775043"/>
          <w:placeholder>
            <w:docPart w:val="E5C2805AF671435982CE7975E469ACE8"/>
          </w:placeholder>
          <w15:color w:val="23D160"/>
          <w15:appearance w15:val="tags"/>
        </w:sdtPr>
        <w:sdtEndPr/>
        <w:sdtContent>
          <w:r w:rsidR="004019AF">
            <w:rPr>
              <w:rStyle w:val="punctuation1"/>
              <w:rFonts w:eastAsia="Times New Roman"/>
            </w:rPr>
            <w:t>"</w:t>
          </w:r>
          <w:r w:rsidR="004019AF">
            <w:rPr>
              <w:rStyle w:val="string3"/>
              <w:rFonts w:eastAsia="Times New Roman"/>
            </w:rPr>
            <w:t>Violation of Open Meeting Act</w:t>
          </w:r>
          <w:r w:rsidR="004019AF">
            <w:rPr>
              <w:rStyle w:val="punctuation1"/>
              <w:rFonts w:eastAsia="Times New Roman"/>
            </w:rPr>
            <w:t>"</w:t>
          </w:r>
          <w:r w:rsidR="004019AF">
            <w:rPr>
              <w:rStyle w:val="tag1"/>
              <w:rFonts w:eastAsia="Times New Roman"/>
            </w:rPr>
            <w:t xml:space="preserve"> </w:t>
          </w:r>
          <w:r w:rsidR="004019AF">
            <w:rPr>
              <w:rStyle w:val="operator1"/>
              <w:rFonts w:eastAsia="Times New Roman"/>
            </w:rPr>
            <w:t>in</w:t>
          </w:r>
          <w:r w:rsidR="004019AF">
            <w:rPr>
              <w:rStyle w:val="tag1"/>
              <w:rFonts w:eastAsia="Times New Roman"/>
            </w:rPr>
            <w:t xml:space="preserve"> </w:t>
          </w:r>
          <w:proofErr w:type="spellStart"/>
          <w:r w:rsidR="004019AF">
            <w:rPr>
              <w:rStyle w:val="property1"/>
              <w:rFonts w:eastAsia="Times New Roman"/>
            </w:rPr>
            <w:t>checkbox_potential_claims</w:t>
          </w:r>
          <w:proofErr w:type="spellEnd"/>
          <w:r w:rsidR="004019AF">
            <w:rPr>
              <w:rStyle w:val="tag1"/>
              <w:rFonts w:eastAsia="Times New Roman"/>
            </w:rPr>
            <w:t xml:space="preserve"> </w:t>
          </w:r>
          <w:r w:rsidR="005A4234" w:rsidRPr="00B51BD3">
            <w:rPr>
              <w:rFonts w:eastAsia="Times New Roman" w:cs="Times New Roman"/>
              <w:color w:val="A67F59"/>
              <w:szCs w:val="24"/>
            </w:rPr>
            <w:t>or</w:t>
          </w:r>
          <w:r w:rsidR="005A4234">
            <w:rPr>
              <w:rFonts w:eastAsia="Times New Roman" w:cs="Times New Roman"/>
              <w:color w:val="A67F59"/>
              <w:szCs w:val="24"/>
            </w:rPr>
            <w:t xml:space="preserve"> </w:t>
          </w:r>
          <w:r w:rsidR="005A4234">
            <w:rPr>
              <w:rStyle w:val="punctuation1"/>
              <w:rFonts w:eastAsia="Times New Roman"/>
            </w:rPr>
            <w:t>"</w:t>
          </w:r>
          <w:r w:rsidR="005A4234">
            <w:rPr>
              <w:rStyle w:val="string3"/>
              <w:rFonts w:eastAsia="Times New Roman"/>
            </w:rPr>
            <w:t>Violation of Open Meeting Act</w:t>
          </w:r>
          <w:r w:rsidR="005A4234">
            <w:rPr>
              <w:rStyle w:val="punctuation1"/>
              <w:rFonts w:eastAsia="Times New Roman"/>
            </w:rPr>
            <w:t>"</w:t>
          </w:r>
          <w:r w:rsidR="005A4234">
            <w:rPr>
              <w:rStyle w:val="tag1"/>
              <w:rFonts w:eastAsia="Times New Roman"/>
            </w:rPr>
            <w:t xml:space="preserve"> </w:t>
          </w:r>
          <w:r w:rsidR="005A4234">
            <w:rPr>
              <w:rStyle w:val="operator1"/>
              <w:rFonts w:eastAsia="Times New Roman"/>
            </w:rPr>
            <w:t>in</w:t>
          </w:r>
          <w:r w:rsidR="005A4234">
            <w:rPr>
              <w:rStyle w:val="tag1"/>
              <w:rFonts w:eastAsia="Times New Roman"/>
            </w:rPr>
            <w:t xml:space="preserve"> </w:t>
          </w:r>
          <w:proofErr w:type="spellStart"/>
          <w:r w:rsidR="005A4234">
            <w:rPr>
              <w:rStyle w:val="property1"/>
              <w:rFonts w:eastAsia="Times New Roman"/>
            </w:rPr>
            <w:t>checkbox_potential_cross_claims</w:t>
          </w:r>
          <w:proofErr w:type="spellEnd"/>
          <w:r w:rsidR="005A4234">
            <w:rPr>
              <w:rStyle w:val="property1"/>
              <w:rFonts w:eastAsia="Times New Roman"/>
            </w:rPr>
            <w:t xml:space="preserve"> </w:t>
          </w:r>
        </w:sdtContent>
      </w:sdt>
    </w:p>
    <w:p w14:paraId="53A1EDEB" w14:textId="77777777" w:rsidR="003F0E15" w:rsidRDefault="00274E8F" w:rsidP="00E13C80">
      <w:pPr>
        <w:pStyle w:val="Heading2"/>
        <w:spacing w:after="264"/>
      </w:pPr>
      <w:r w:rsidRPr="00274E8F">
        <w:fldChar w:fldCharType="begin"/>
      </w:r>
      <w:r w:rsidRPr="00274E8F">
        <w:instrText xml:space="preserve"> LISTNUM LegalDefault \l 2 </w:instrText>
      </w:r>
      <w:r w:rsidRPr="00274E8F">
        <w:fldChar w:fldCharType="end"/>
      </w:r>
      <w:r w:rsidR="007A5F70">
        <w:br/>
      </w:r>
      <w:r w:rsidR="004019AF">
        <w:t>Violation of Open Meeting Act</w:t>
      </w:r>
    </w:p>
    <w:p w14:paraId="2A2F88A2" w14:textId="77777777" w:rsidR="003F0E15" w:rsidRDefault="00CB10A8" w:rsidP="00BF22AA">
      <w:pPr>
        <w:spacing w:after="264"/>
        <w:rPr>
          <w:rFonts w:cs="Times New Roman"/>
          <w:bCs/>
          <w:szCs w:val="24"/>
        </w:rPr>
      </w:pPr>
      <w:r w:rsidRPr="00CB10A8">
        <w:rPr>
          <w:rFonts w:cs="Times New Roman"/>
          <w:bCs/>
          <w:szCs w:val="24"/>
          <w:u w:val="single"/>
        </w:rPr>
        <w:t>Elements</w:t>
      </w:r>
      <w:r>
        <w:rPr>
          <w:rFonts w:cs="Times New Roman"/>
          <w:bCs/>
          <w:szCs w:val="24"/>
        </w:rPr>
        <w:t>—</w:t>
      </w:r>
      <w:r w:rsidR="00BF22AA">
        <w:rPr>
          <w:rFonts w:cs="Times New Roman"/>
          <w:bCs/>
          <w:szCs w:val="24"/>
        </w:rPr>
        <w:t>Violation of Open Meeting Act.</w:t>
      </w:r>
    </w:p>
    <w:p w14:paraId="24833500" w14:textId="77777777" w:rsidR="003F0E15" w:rsidRDefault="00A11034" w:rsidP="00FC7530">
      <w:pPr>
        <w:spacing w:after="264"/>
        <w:ind w:left="1080" w:hanging="360"/>
        <w:rPr>
          <w:rFonts w:cs="Times New Roman"/>
          <w:bCs/>
          <w:szCs w:val="24"/>
        </w:rPr>
      </w:pPr>
      <w:r>
        <w:rPr>
          <w:rFonts w:cs="Times New Roman"/>
          <w:bCs/>
          <w:szCs w:val="24"/>
        </w:rPr>
        <w:t xml:space="preserve">—  </w:t>
      </w:r>
      <w:bookmarkStart w:id="21" w:name="_Hlk42080466"/>
      <w:r>
        <w:rPr>
          <w:rFonts w:cs="Times New Roman"/>
          <w:bCs/>
          <w:szCs w:val="24"/>
        </w:rPr>
        <w:t>Relevant statutes: (i) Civil Code section 4910; (ii) Civil Code section 4930; and (iii) Civil Code section 4950.</w:t>
      </w:r>
    </w:p>
    <w:p w14:paraId="65A1BBEC" w14:textId="77777777" w:rsidR="003F0E15" w:rsidRDefault="006B6A04" w:rsidP="00916AEE">
      <w:pPr>
        <w:spacing w:after="264"/>
        <w:ind w:left="1350" w:hanging="270"/>
        <w:rPr>
          <w:rFonts w:cs="Times New Roman"/>
          <w:bCs/>
          <w:szCs w:val="24"/>
        </w:rPr>
      </w:pPr>
      <w:r>
        <w:rPr>
          <w:rFonts w:cs="Times New Roman"/>
          <w:bCs/>
          <w:szCs w:val="24"/>
        </w:rPr>
        <w:t xml:space="preserve">•   </w:t>
      </w:r>
      <w:r w:rsidR="00910562" w:rsidRPr="0017218F">
        <w:rPr>
          <w:rFonts w:cs="Times New Roman"/>
          <w:bCs/>
          <w:szCs w:val="24"/>
          <w:u w:val="single"/>
        </w:rPr>
        <w:t>Civil Code section 4910</w:t>
      </w:r>
      <w:r w:rsidR="0017218F">
        <w:rPr>
          <w:rFonts w:cs="Times New Roman"/>
          <w:bCs/>
          <w:szCs w:val="24"/>
        </w:rPr>
        <w:t>:</w:t>
      </w:r>
      <w:r w:rsidR="00725445">
        <w:rPr>
          <w:rFonts w:cs="Times New Roman"/>
          <w:bCs/>
          <w:szCs w:val="24"/>
        </w:rPr>
        <w:t xml:space="preserve"> </w:t>
      </w:r>
      <w:r w:rsidR="00910562" w:rsidRPr="00910562">
        <w:rPr>
          <w:rFonts w:cs="Times New Roman"/>
          <w:bCs/>
          <w:szCs w:val="24"/>
        </w:rPr>
        <w:t>The board shall not take action on any item of business outside of a board meeting</w:t>
      </w:r>
      <w:r w:rsidR="003E63B3">
        <w:rPr>
          <w:rFonts w:cs="Times New Roman"/>
          <w:bCs/>
          <w:szCs w:val="24"/>
        </w:rPr>
        <w:t xml:space="preserve">, and meetings cannot be conducted “electronically” unless in an emergency, and even then only if all the directors sign a consent. </w:t>
      </w:r>
    </w:p>
    <w:p w14:paraId="5D68553A" w14:textId="77777777" w:rsidR="003F0E15" w:rsidRDefault="006B6A04" w:rsidP="00916AEE">
      <w:pPr>
        <w:spacing w:after="264"/>
        <w:ind w:left="1350" w:hanging="270"/>
        <w:rPr>
          <w:rFonts w:cs="Times New Roman"/>
          <w:bCs/>
          <w:szCs w:val="24"/>
        </w:rPr>
      </w:pPr>
      <w:r>
        <w:rPr>
          <w:rFonts w:cs="Times New Roman"/>
          <w:bCs/>
          <w:szCs w:val="24"/>
        </w:rPr>
        <w:t xml:space="preserve">•   </w:t>
      </w:r>
      <w:r w:rsidRPr="0017218F">
        <w:rPr>
          <w:rFonts w:cs="Times New Roman"/>
          <w:bCs/>
          <w:szCs w:val="24"/>
          <w:u w:val="single"/>
        </w:rPr>
        <w:t>Civil Code section 49</w:t>
      </w:r>
      <w:r>
        <w:rPr>
          <w:rFonts w:cs="Times New Roman"/>
          <w:bCs/>
          <w:szCs w:val="24"/>
          <w:u w:val="single"/>
        </w:rPr>
        <w:t>30</w:t>
      </w:r>
      <w:r>
        <w:rPr>
          <w:rFonts w:cs="Times New Roman"/>
          <w:bCs/>
          <w:szCs w:val="24"/>
        </w:rPr>
        <w:t xml:space="preserve">: </w:t>
      </w:r>
      <w:r w:rsidR="003E63B3">
        <w:rPr>
          <w:rFonts w:cs="Times New Roman"/>
          <w:bCs/>
          <w:szCs w:val="24"/>
        </w:rPr>
        <w:t xml:space="preserve">Except under certain enumerated circumstances (see the statute for details), the board </w:t>
      </w:r>
      <w:r w:rsidR="00910562" w:rsidRPr="00910562">
        <w:rPr>
          <w:rFonts w:cs="Times New Roman"/>
          <w:bCs/>
          <w:szCs w:val="24"/>
        </w:rPr>
        <w:t>may not discuss or take action on any item at a non</w:t>
      </w:r>
      <w:r w:rsidR="003E63B3">
        <w:rPr>
          <w:rFonts w:cs="Times New Roman"/>
          <w:bCs/>
          <w:szCs w:val="24"/>
        </w:rPr>
        <w:t>-</w:t>
      </w:r>
      <w:r w:rsidR="00910562" w:rsidRPr="00910562">
        <w:rPr>
          <w:rFonts w:cs="Times New Roman"/>
          <w:bCs/>
          <w:szCs w:val="24"/>
        </w:rPr>
        <w:t xml:space="preserve">emergency meeting unless the item was placed on the agenda included in the notice that was distributed </w:t>
      </w:r>
      <w:r w:rsidR="003E63B3">
        <w:rPr>
          <w:rFonts w:cs="Times New Roman"/>
          <w:bCs/>
          <w:szCs w:val="24"/>
        </w:rPr>
        <w:t xml:space="preserve">to the members of the HOA. </w:t>
      </w:r>
    </w:p>
    <w:p w14:paraId="12C355BF" w14:textId="77777777" w:rsidR="003F0E15" w:rsidRDefault="006B6A04" w:rsidP="00916AEE">
      <w:pPr>
        <w:spacing w:after="264"/>
        <w:ind w:left="1350" w:hanging="270"/>
        <w:rPr>
          <w:rFonts w:cs="Times New Roman"/>
          <w:bCs/>
          <w:szCs w:val="24"/>
        </w:rPr>
      </w:pPr>
      <w:r>
        <w:rPr>
          <w:rFonts w:cs="Times New Roman"/>
          <w:bCs/>
          <w:szCs w:val="24"/>
        </w:rPr>
        <w:t xml:space="preserve">•   </w:t>
      </w:r>
      <w:r w:rsidRPr="0017218F">
        <w:rPr>
          <w:rFonts w:cs="Times New Roman"/>
          <w:bCs/>
          <w:szCs w:val="24"/>
          <w:u w:val="single"/>
        </w:rPr>
        <w:t>Civil Code section 49</w:t>
      </w:r>
      <w:r>
        <w:rPr>
          <w:rFonts w:cs="Times New Roman"/>
          <w:bCs/>
          <w:szCs w:val="24"/>
          <w:u w:val="single"/>
        </w:rPr>
        <w:t>5</w:t>
      </w:r>
      <w:r w:rsidRPr="0017218F">
        <w:rPr>
          <w:rFonts w:cs="Times New Roman"/>
          <w:bCs/>
          <w:szCs w:val="24"/>
          <w:u w:val="single"/>
        </w:rPr>
        <w:t>0</w:t>
      </w:r>
      <w:r>
        <w:rPr>
          <w:rFonts w:cs="Times New Roman"/>
          <w:bCs/>
          <w:szCs w:val="24"/>
        </w:rPr>
        <w:t xml:space="preserve">: </w:t>
      </w:r>
      <w:r w:rsidR="00FC7530" w:rsidRPr="0077548B">
        <w:rPr>
          <w:rFonts w:cs="Times New Roman"/>
          <w:bCs/>
          <w:szCs w:val="24"/>
        </w:rPr>
        <w:t xml:space="preserve">The minutes, </w:t>
      </w:r>
      <w:r w:rsidR="00675383">
        <w:rPr>
          <w:rFonts w:cs="Times New Roman"/>
          <w:bCs/>
          <w:szCs w:val="24"/>
        </w:rPr>
        <w:t xml:space="preserve">including drafts/proposed minutes, and summaries of minutes at all meetings other than executive sessions, </w:t>
      </w:r>
      <w:r w:rsidR="00FC7530" w:rsidRPr="0077548B">
        <w:rPr>
          <w:rFonts w:cs="Times New Roman"/>
          <w:bCs/>
          <w:szCs w:val="24"/>
        </w:rPr>
        <w:t xml:space="preserve">shall be available to members within 30 days of the meeting. </w:t>
      </w:r>
      <w:r w:rsidR="00675383">
        <w:rPr>
          <w:rFonts w:cs="Times New Roman"/>
          <w:bCs/>
          <w:szCs w:val="24"/>
        </w:rPr>
        <w:t>Members are entitled to copies of such documents if they reimburse the HOA for the cost of the copies. The annual policy statement must detail the process to obtain these documents.</w:t>
      </w:r>
      <w:bookmarkEnd w:id="21"/>
      <w:r>
        <w:rPr>
          <w:rFonts w:cs="Times New Roman"/>
          <w:bCs/>
          <w:szCs w:val="24"/>
        </w:rPr>
        <w:t xml:space="preserve"> </w:t>
      </w:r>
    </w:p>
    <w:p w14:paraId="792D836D"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498E3589" w14:textId="77777777" w:rsidR="003F0E15" w:rsidRDefault="00805A7D" w:rsidP="00805A7D">
      <w:pPr>
        <w:spacing w:after="264"/>
        <w:ind w:left="1080" w:hanging="360"/>
        <w:rPr>
          <w:rFonts w:cs="Times New Roman"/>
          <w:bCs/>
          <w:szCs w:val="24"/>
        </w:rPr>
      </w:pPr>
      <w:r>
        <w:rPr>
          <w:rFonts w:cs="Times New Roman"/>
          <w:bCs/>
          <w:szCs w:val="24"/>
        </w:rPr>
        <w:t xml:space="preserve">—  </w:t>
      </w:r>
      <w:r w:rsidR="00F9522E" w:rsidRPr="00F9522E">
        <w:rPr>
          <w:rFonts w:cs="Times New Roman"/>
          <w:bCs/>
          <w:szCs w:val="24"/>
        </w:rPr>
        <w:t>The statute itself provides for declaratory and/or injunctive relief. The injunction would most likely set aside the Board’s action. (Civ. Code, § 4955.) A court can impose a $500 penalty on the HOA. (</w:t>
      </w:r>
      <w:r w:rsidR="00426749" w:rsidRPr="00426749">
        <w:rPr>
          <w:rFonts w:cs="Times New Roman"/>
          <w:bCs/>
          <w:i/>
          <w:szCs w:val="24"/>
        </w:rPr>
        <w:t>Ibid</w:t>
      </w:r>
      <w:r w:rsidR="00F9522E" w:rsidRPr="00F9522E">
        <w:rPr>
          <w:rFonts w:cs="Times New Roman"/>
          <w:bCs/>
          <w:szCs w:val="24"/>
        </w:rPr>
        <w:t>.)</w:t>
      </w:r>
    </w:p>
    <w:p w14:paraId="3222BB7A" w14:textId="77777777" w:rsidR="003F0E15" w:rsidRDefault="006B125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183880CC" w14:textId="77777777" w:rsidR="003F0E15" w:rsidRDefault="00CE6FC7" w:rsidP="00CE6FC7">
      <w:pPr>
        <w:spacing w:after="264"/>
        <w:rPr>
          <w:rFonts w:cs="Times New Roman"/>
          <w:bCs/>
          <w:szCs w:val="24"/>
        </w:rPr>
      </w:pPr>
      <w:r>
        <w:rPr>
          <w:rFonts w:cs="Times New Roman"/>
          <w:bCs/>
          <w:szCs w:val="24"/>
          <w:u w:val="single"/>
        </w:rPr>
        <w:lastRenderedPageBreak/>
        <w:t>Applicable Statute of Limitations</w:t>
      </w:r>
      <w:r>
        <w:rPr>
          <w:rFonts w:cs="Times New Roman"/>
          <w:bCs/>
          <w:szCs w:val="24"/>
        </w:rPr>
        <w:t>—</w:t>
      </w:r>
    </w:p>
    <w:p w14:paraId="227CCB94" w14:textId="77777777" w:rsidR="003F0E15" w:rsidRDefault="00CE6FC7" w:rsidP="00CC2A7A">
      <w:pPr>
        <w:spacing w:after="264"/>
        <w:ind w:left="1080" w:hanging="360"/>
        <w:rPr>
          <w:rFonts w:cs="Times New Roman"/>
          <w:bCs/>
          <w:szCs w:val="24"/>
        </w:rPr>
      </w:pPr>
      <w:r>
        <w:rPr>
          <w:rFonts w:cs="Times New Roman"/>
          <w:bCs/>
          <w:szCs w:val="24"/>
        </w:rPr>
        <w:t xml:space="preserve">—  </w:t>
      </w:r>
      <w:r w:rsidR="00CC2A7A" w:rsidRPr="00CC2A7A">
        <w:rPr>
          <w:rFonts w:cs="Times New Roman"/>
          <w:bCs/>
          <w:szCs w:val="24"/>
        </w:rPr>
        <w:t xml:space="preserve">The statute of limitation for violation of the </w:t>
      </w:r>
      <w:r w:rsidR="00361EAD">
        <w:rPr>
          <w:rFonts w:cs="Times New Roman"/>
          <w:bCs/>
          <w:szCs w:val="24"/>
        </w:rPr>
        <w:t>Open Meeting Act</w:t>
      </w:r>
      <w:r w:rsidR="00CC2A7A" w:rsidRPr="00CC2A7A">
        <w:rPr>
          <w:rFonts w:cs="Times New Roman"/>
          <w:bCs/>
          <w:szCs w:val="24"/>
        </w:rPr>
        <w:t xml:space="preserve"> is one year. (Civ. Code</w:t>
      </w:r>
      <w:r w:rsidR="00CC2A7A">
        <w:rPr>
          <w:rFonts w:cs="Times New Roman"/>
          <w:bCs/>
          <w:szCs w:val="24"/>
        </w:rPr>
        <w:t>,</w:t>
      </w:r>
      <w:r w:rsidR="00CC2A7A" w:rsidRPr="00CC2A7A">
        <w:rPr>
          <w:rFonts w:cs="Times New Roman"/>
          <w:bCs/>
          <w:szCs w:val="24"/>
        </w:rPr>
        <w:t xml:space="preserve"> § 4955.) A court can issue a penalty of $500 for a violation. </w:t>
      </w:r>
      <w:r w:rsidR="00CC2A7A">
        <w:rPr>
          <w:rFonts w:cs="Times New Roman"/>
          <w:bCs/>
          <w:szCs w:val="24"/>
        </w:rPr>
        <w:t>(</w:t>
      </w:r>
      <w:r w:rsidR="00426749" w:rsidRPr="00426749">
        <w:rPr>
          <w:rFonts w:cs="Times New Roman"/>
          <w:bCs/>
          <w:i/>
          <w:szCs w:val="24"/>
        </w:rPr>
        <w:t>Ibid</w:t>
      </w:r>
      <w:r w:rsidR="00CC2A7A" w:rsidRPr="00300F21">
        <w:rPr>
          <w:rFonts w:cs="Times New Roman"/>
          <w:bCs/>
          <w:szCs w:val="24"/>
        </w:rPr>
        <w:t>.</w:t>
      </w:r>
      <w:r w:rsidR="00CC2A7A">
        <w:rPr>
          <w:rFonts w:cs="Times New Roman"/>
          <w:bCs/>
          <w:szCs w:val="24"/>
        </w:rPr>
        <w:t>)</w:t>
      </w:r>
    </w:p>
    <w:p w14:paraId="512FE31B" w14:textId="77777777" w:rsidR="003F0E15" w:rsidRDefault="00335D7B" w:rsidP="00335D7B">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69519425" w14:textId="77777777" w:rsidR="003F0E15" w:rsidRDefault="00335D7B" w:rsidP="00335D7B">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violation(s) of the Open Meeting Act</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07D28A42" w14:textId="77777777" w:rsidR="003F0E15" w:rsidRDefault="00335D7B" w:rsidP="00335D7B">
      <w:pPr>
        <w:spacing w:after="264"/>
        <w:ind w:left="1080" w:hanging="360"/>
        <w:rPr>
          <w:rFonts w:cs="Times New Roman"/>
          <w:bCs/>
          <w:szCs w:val="24"/>
          <w:highlight w:val="green"/>
        </w:rPr>
      </w:pPr>
      <w:r w:rsidRPr="002D206C">
        <w:rPr>
          <w:rFonts w:cs="Times New Roman"/>
          <w:bCs/>
          <w:szCs w:val="24"/>
          <w:highlight w:val="green"/>
        </w:rPr>
        <w:t>—  ***</w:t>
      </w:r>
    </w:p>
    <w:p w14:paraId="54F37F93" w14:textId="77777777" w:rsidR="003F0E15" w:rsidRDefault="00335D7B" w:rsidP="00335D7B">
      <w:pPr>
        <w:spacing w:after="264"/>
        <w:ind w:left="720"/>
        <w:rPr>
          <w:rFonts w:cs="Times New Roman"/>
          <w:bCs/>
          <w:szCs w:val="24"/>
        </w:rPr>
      </w:pPr>
      <w:r w:rsidRPr="002D206C">
        <w:rPr>
          <w:rFonts w:cs="Times New Roman"/>
          <w:bCs/>
          <w:szCs w:val="24"/>
          <w:highlight w:val="green"/>
        </w:rPr>
        <w:t>—  ***</w:t>
      </w:r>
      <w:r w:rsidR="004019AF" w:rsidRPr="009B4639">
        <w:rPr>
          <w:rFonts w:cs="Times New Roman"/>
          <w:bCs/>
          <w:szCs w:val="24"/>
          <w:highlight w:val="green"/>
        </w:rPr>
        <w:t xml:space="preserve"> </w:t>
      </w:r>
    </w:p>
    <w:p w14:paraId="5C7E572D"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2CB8D5DD"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489F0D32" w14:textId="77777777" w:rsidR="003F0E15" w:rsidRDefault="004D0958" w:rsidP="00233A1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5C3E365C" w14:textId="49F1498A" w:rsidR="004019AF" w:rsidRDefault="00011941" w:rsidP="004019AF">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08748943"/>
          <w:placeholder>
            <w:docPart w:val="C64F4948294D4A0B87055730D77191F2"/>
          </w:placeholder>
          <w15:color w:val="23D160"/>
          <w15:appearance w15:val="tags"/>
        </w:sdtPr>
        <w:sdtEndPr>
          <w:rPr>
            <w:rStyle w:val="property1"/>
          </w:rPr>
        </w:sdtEndPr>
        <w:sdtContent>
          <w:r w:rsidR="004019AF" w:rsidRPr="007F3488">
            <w:rPr>
              <w:rFonts w:eastAsia="Times New Roman" w:cs="Times New Roman"/>
              <w:color w:val="CCCCCC"/>
              <w:szCs w:val="24"/>
            </w:rPr>
            <w:t>###</w:t>
          </w:r>
        </w:sdtContent>
      </w:sdt>
    </w:p>
    <w:p w14:paraId="1277E2B0" w14:textId="751B0325" w:rsidR="00642833" w:rsidRDefault="00011941" w:rsidP="00642833">
      <w:pPr>
        <w:spacing w:after="264"/>
        <w:ind w:left="720"/>
        <w:rPr>
          <w:rFonts w:cs="Times New Roman"/>
          <w:bCs/>
          <w:color w:val="000099"/>
          <w:szCs w:val="24"/>
        </w:rPr>
      </w:pPr>
      <w:sdt>
        <w:sdtPr>
          <w:rPr>
            <w:rFonts w:cs="Times New Roman"/>
            <w:bCs/>
            <w:color w:val="000099"/>
            <w:szCs w:val="24"/>
          </w:rPr>
          <w:alias w:val="Show If"/>
          <w:tag w:val="FlowConditionShowIf"/>
          <w:id w:val="-1379472442"/>
          <w:placeholder>
            <w:docPart w:val="EA3F9CB176B24FA4BC1B4778294A7F62"/>
          </w:placeholder>
          <w15:color w:val="23D160"/>
          <w15:appearance w15:val="tags"/>
        </w:sdtPr>
        <w:sdtEndPr/>
        <w:sdtContent>
          <w:r w:rsidR="00642833">
            <w:rPr>
              <w:rStyle w:val="punctuation1"/>
              <w:rFonts w:eastAsia="Times New Roman"/>
            </w:rPr>
            <w:t>"</w:t>
          </w:r>
          <w:r w:rsidR="00642833">
            <w:rPr>
              <w:rStyle w:val="string3"/>
              <w:rFonts w:eastAsia="Times New Roman"/>
            </w:rPr>
            <w:t>Declaratory Relief</w:t>
          </w:r>
          <w:r w:rsidR="00642833">
            <w:rPr>
              <w:rStyle w:val="punctuation1"/>
              <w:rFonts w:eastAsia="Times New Roman"/>
            </w:rPr>
            <w:t>"</w:t>
          </w:r>
          <w:r w:rsidR="00642833">
            <w:rPr>
              <w:rStyle w:val="tag1"/>
              <w:rFonts w:eastAsia="Times New Roman"/>
            </w:rPr>
            <w:t xml:space="preserve"> </w:t>
          </w:r>
          <w:r w:rsidR="00642833">
            <w:rPr>
              <w:rStyle w:val="operator1"/>
              <w:rFonts w:eastAsia="Times New Roman"/>
            </w:rPr>
            <w:t>in</w:t>
          </w:r>
          <w:r w:rsidR="00642833">
            <w:rPr>
              <w:rStyle w:val="tag1"/>
              <w:rFonts w:eastAsia="Times New Roman"/>
            </w:rPr>
            <w:t xml:space="preserve"> </w:t>
          </w:r>
          <w:proofErr w:type="spellStart"/>
          <w:r w:rsidR="00642833">
            <w:rPr>
              <w:rStyle w:val="property1"/>
              <w:rFonts w:eastAsia="Times New Roman"/>
            </w:rPr>
            <w:t>checkbox_potential_claims</w:t>
          </w:r>
          <w:proofErr w:type="spellEnd"/>
          <w:r w:rsidR="00642833">
            <w:rPr>
              <w:rStyle w:val="tag1"/>
              <w:rFonts w:eastAsia="Times New Roman"/>
            </w:rPr>
            <w:t xml:space="preserve"> </w:t>
          </w:r>
          <w:r w:rsidR="005A4234" w:rsidRPr="00B51BD3">
            <w:rPr>
              <w:rFonts w:eastAsia="Times New Roman" w:cs="Times New Roman"/>
              <w:color w:val="A67F59"/>
              <w:szCs w:val="24"/>
            </w:rPr>
            <w:t>or</w:t>
          </w:r>
          <w:r w:rsidR="005A4234">
            <w:rPr>
              <w:rFonts w:eastAsia="Times New Roman" w:cs="Times New Roman"/>
              <w:color w:val="A67F59"/>
              <w:szCs w:val="24"/>
            </w:rPr>
            <w:t xml:space="preserve"> </w:t>
          </w:r>
          <w:r w:rsidR="005A4234">
            <w:rPr>
              <w:rStyle w:val="punctuation1"/>
              <w:rFonts w:eastAsia="Times New Roman"/>
            </w:rPr>
            <w:t>"</w:t>
          </w:r>
          <w:r w:rsidR="005A4234">
            <w:rPr>
              <w:rStyle w:val="string3"/>
              <w:rFonts w:eastAsia="Times New Roman"/>
            </w:rPr>
            <w:t>Declaratory Relief</w:t>
          </w:r>
          <w:r w:rsidR="005A4234">
            <w:rPr>
              <w:rStyle w:val="punctuation1"/>
              <w:rFonts w:eastAsia="Times New Roman"/>
            </w:rPr>
            <w:t>"</w:t>
          </w:r>
          <w:r w:rsidR="005A4234">
            <w:rPr>
              <w:rStyle w:val="tag1"/>
              <w:rFonts w:eastAsia="Times New Roman"/>
            </w:rPr>
            <w:t xml:space="preserve"> </w:t>
          </w:r>
          <w:r w:rsidR="005A4234">
            <w:rPr>
              <w:rStyle w:val="operator1"/>
              <w:rFonts w:eastAsia="Times New Roman"/>
            </w:rPr>
            <w:t>in</w:t>
          </w:r>
          <w:r w:rsidR="005A4234">
            <w:rPr>
              <w:rStyle w:val="tag1"/>
              <w:rFonts w:eastAsia="Times New Roman"/>
            </w:rPr>
            <w:t xml:space="preserve"> </w:t>
          </w:r>
          <w:proofErr w:type="spellStart"/>
          <w:r w:rsidR="005A4234">
            <w:rPr>
              <w:rStyle w:val="property1"/>
              <w:rFonts w:eastAsia="Times New Roman"/>
            </w:rPr>
            <w:t>checkbox_potential_cross_claims</w:t>
          </w:r>
          <w:proofErr w:type="spellEnd"/>
          <w:r w:rsidR="005A4234">
            <w:rPr>
              <w:rStyle w:val="property1"/>
              <w:rFonts w:eastAsia="Times New Roman"/>
            </w:rPr>
            <w:t xml:space="preserve"> </w:t>
          </w:r>
        </w:sdtContent>
      </w:sdt>
    </w:p>
    <w:p w14:paraId="1CE3CF0D" w14:textId="77777777" w:rsidR="003F0E15" w:rsidRDefault="00274E8F" w:rsidP="00E13C80">
      <w:pPr>
        <w:pStyle w:val="Heading2"/>
        <w:spacing w:after="264"/>
      </w:pPr>
      <w:r w:rsidRPr="00274E8F">
        <w:fldChar w:fldCharType="begin"/>
      </w:r>
      <w:r w:rsidRPr="00274E8F">
        <w:instrText xml:space="preserve"> LISTNUM LegalDefault \l 2 </w:instrText>
      </w:r>
      <w:r w:rsidRPr="00274E8F">
        <w:fldChar w:fldCharType="end"/>
      </w:r>
      <w:r w:rsidR="00B33E81">
        <w:br/>
      </w:r>
      <w:r w:rsidR="00642833">
        <w:t>Declaratory Relief</w:t>
      </w:r>
    </w:p>
    <w:p w14:paraId="6FE89B16" w14:textId="77777777" w:rsidR="003F0E15" w:rsidRDefault="00A6633C" w:rsidP="0028185A">
      <w:pPr>
        <w:spacing w:after="264"/>
        <w:rPr>
          <w:rFonts w:cs="Times New Roman"/>
          <w:bCs/>
          <w:szCs w:val="24"/>
        </w:rPr>
      </w:pPr>
      <w:r w:rsidRPr="00CB10A8">
        <w:rPr>
          <w:rFonts w:cs="Times New Roman"/>
          <w:bCs/>
          <w:szCs w:val="24"/>
          <w:u w:val="single"/>
        </w:rPr>
        <w:t>Elements</w:t>
      </w:r>
      <w:r>
        <w:rPr>
          <w:rFonts w:cs="Times New Roman"/>
          <w:bCs/>
          <w:szCs w:val="24"/>
        </w:rPr>
        <w:t>—</w:t>
      </w:r>
      <w:r w:rsidR="007E5FF4">
        <w:rPr>
          <w:rFonts w:cs="Times New Roman"/>
          <w:bCs/>
          <w:szCs w:val="24"/>
        </w:rPr>
        <w:t>Declaratory Relief.</w:t>
      </w:r>
    </w:p>
    <w:p w14:paraId="1880DD1A" w14:textId="77777777" w:rsidR="003F0E15" w:rsidRDefault="0028185A" w:rsidP="0028185A">
      <w:pPr>
        <w:spacing w:after="264"/>
        <w:ind w:left="1080" w:hanging="360"/>
        <w:rPr>
          <w:rFonts w:cs="Times New Roman"/>
          <w:bCs/>
          <w:szCs w:val="24"/>
        </w:rPr>
      </w:pPr>
      <w:r>
        <w:rPr>
          <w:rFonts w:cs="Times New Roman"/>
          <w:bCs/>
          <w:szCs w:val="24"/>
        </w:rPr>
        <w:t xml:space="preserve">—  </w:t>
      </w:r>
      <w:r w:rsidR="0024587E" w:rsidRPr="0024587E">
        <w:rPr>
          <w:rFonts w:cs="Times New Roman"/>
          <w:bCs/>
          <w:szCs w:val="24"/>
        </w:rPr>
        <w:t>The essential elements of a declaratory relief cause of action are</w:t>
      </w:r>
      <w:r w:rsidR="0086223C">
        <w:rPr>
          <w:rFonts w:cs="Times New Roman"/>
          <w:bCs/>
          <w:szCs w:val="24"/>
        </w:rPr>
        <w:t xml:space="preserve">: (i) </w:t>
      </w:r>
      <w:r w:rsidR="0024587E" w:rsidRPr="0024587E">
        <w:rPr>
          <w:rFonts w:cs="Times New Roman"/>
          <w:bCs/>
          <w:szCs w:val="24"/>
        </w:rPr>
        <w:t>an actual controversy between the parties’ contractual or property rights</w:t>
      </w:r>
      <w:r w:rsidR="0086223C">
        <w:rPr>
          <w:rFonts w:cs="Times New Roman"/>
          <w:bCs/>
          <w:szCs w:val="24"/>
        </w:rPr>
        <w:t xml:space="preserve">; (ii) </w:t>
      </w:r>
      <w:r w:rsidR="0024587E" w:rsidRPr="0024587E">
        <w:rPr>
          <w:rFonts w:cs="Times New Roman"/>
          <w:bCs/>
          <w:szCs w:val="24"/>
        </w:rPr>
        <w:t>involving continuing acts/omissions or future consequences</w:t>
      </w:r>
      <w:r w:rsidR="0086223C">
        <w:rPr>
          <w:rFonts w:cs="Times New Roman"/>
          <w:bCs/>
          <w:szCs w:val="24"/>
        </w:rPr>
        <w:t xml:space="preserve">; (iii) that </w:t>
      </w:r>
      <w:r w:rsidR="0024587E" w:rsidRPr="0024587E">
        <w:rPr>
          <w:rFonts w:cs="Times New Roman"/>
          <w:bCs/>
          <w:szCs w:val="24"/>
        </w:rPr>
        <w:t>ha</w:t>
      </w:r>
      <w:r w:rsidR="0024587E">
        <w:rPr>
          <w:rFonts w:cs="Times New Roman"/>
          <w:bCs/>
          <w:szCs w:val="24"/>
        </w:rPr>
        <w:t>ve</w:t>
      </w:r>
      <w:r w:rsidR="0024587E" w:rsidRPr="0024587E">
        <w:rPr>
          <w:rFonts w:cs="Times New Roman"/>
          <w:bCs/>
          <w:szCs w:val="24"/>
        </w:rPr>
        <w:t xml:space="preserve"> sufficiently ripened to permit judicial intervention and resolution</w:t>
      </w:r>
      <w:r w:rsidR="0086223C">
        <w:rPr>
          <w:rFonts w:cs="Times New Roman"/>
          <w:bCs/>
          <w:szCs w:val="24"/>
        </w:rPr>
        <w:t>; and (iv) that</w:t>
      </w:r>
      <w:r w:rsidR="0024587E" w:rsidRPr="0024587E">
        <w:rPr>
          <w:rFonts w:cs="Times New Roman"/>
          <w:bCs/>
          <w:szCs w:val="24"/>
        </w:rPr>
        <w:t xml:space="preserve"> </w:t>
      </w:r>
      <w:r w:rsidR="0024587E">
        <w:rPr>
          <w:rFonts w:cs="Times New Roman"/>
          <w:bCs/>
          <w:szCs w:val="24"/>
        </w:rPr>
        <w:t>have</w:t>
      </w:r>
      <w:r w:rsidR="0024587E" w:rsidRPr="0024587E">
        <w:rPr>
          <w:rFonts w:cs="Times New Roman"/>
          <w:bCs/>
          <w:szCs w:val="24"/>
        </w:rPr>
        <w:t xml:space="preserve"> not yet blossomed into an actual cause of action. (</w:t>
      </w:r>
      <w:r w:rsidR="0024587E" w:rsidRPr="0024587E">
        <w:rPr>
          <w:rFonts w:cs="Times New Roman"/>
          <w:bCs/>
          <w:i/>
          <w:iCs/>
          <w:szCs w:val="24"/>
        </w:rPr>
        <w:t xml:space="preserve">Osseous Technologies of America, Inc. v. </w:t>
      </w:r>
      <w:proofErr w:type="spellStart"/>
      <w:r w:rsidR="0024587E" w:rsidRPr="0024587E">
        <w:rPr>
          <w:rFonts w:cs="Times New Roman"/>
          <w:bCs/>
          <w:i/>
          <w:iCs/>
          <w:szCs w:val="24"/>
        </w:rPr>
        <w:t>DiscoveryOrtho</w:t>
      </w:r>
      <w:proofErr w:type="spellEnd"/>
      <w:r w:rsidR="0024587E" w:rsidRPr="0024587E">
        <w:rPr>
          <w:rFonts w:cs="Times New Roman"/>
          <w:bCs/>
          <w:i/>
          <w:iCs/>
          <w:szCs w:val="24"/>
        </w:rPr>
        <w:t xml:space="preserve"> Partners LLC</w:t>
      </w:r>
      <w:r w:rsidR="0024587E" w:rsidRPr="0024587E">
        <w:rPr>
          <w:rFonts w:cs="Times New Roman"/>
          <w:bCs/>
          <w:szCs w:val="24"/>
        </w:rPr>
        <w:t xml:space="preserve"> (2010) 191 Cal.App.4th 357, 366–69.) </w:t>
      </w:r>
    </w:p>
    <w:p w14:paraId="2DF2204F" w14:textId="77777777" w:rsidR="003F0E15" w:rsidRDefault="00A46AE2" w:rsidP="0028185A">
      <w:pPr>
        <w:spacing w:after="264"/>
        <w:ind w:left="1080" w:hanging="360"/>
        <w:rPr>
          <w:rFonts w:cs="Times New Roman"/>
          <w:bCs/>
          <w:szCs w:val="24"/>
        </w:rPr>
      </w:pPr>
      <w:r>
        <w:rPr>
          <w:rFonts w:cs="Times New Roman"/>
          <w:bCs/>
          <w:szCs w:val="24"/>
        </w:rPr>
        <w:lastRenderedPageBreak/>
        <w:t xml:space="preserve">—  </w:t>
      </w:r>
      <w:r w:rsidR="0024587E" w:rsidRPr="0024587E">
        <w:rPr>
          <w:rFonts w:cs="Times New Roman"/>
          <w:bCs/>
          <w:szCs w:val="24"/>
        </w:rPr>
        <w:t>In an action for declaratory relief, an “actual controversy” is one that “admits of definitive and conclusive relief by judgment within the field of judicial administration, as distinguished from an advisory opinion upon a particular or hypothetical state of facts; the judgment must decree, not suggest, what the parties may or may not do.” (</w:t>
      </w:r>
      <w:r w:rsidR="0024587E" w:rsidRPr="0024587E">
        <w:rPr>
          <w:rFonts w:cs="Times New Roman"/>
          <w:bCs/>
          <w:i/>
          <w:iCs/>
          <w:szCs w:val="24"/>
        </w:rPr>
        <w:t>Selby Realty Co. v. City of San Buenaventura</w:t>
      </w:r>
      <w:r w:rsidR="0024587E" w:rsidRPr="0024587E">
        <w:rPr>
          <w:rFonts w:cs="Times New Roman"/>
          <w:bCs/>
          <w:szCs w:val="24"/>
        </w:rPr>
        <w:t xml:space="preserve"> (1973) 10 Cal.3d 110.) </w:t>
      </w:r>
    </w:p>
    <w:p w14:paraId="4E42DA5A" w14:textId="77777777" w:rsidR="003F0E15" w:rsidRDefault="00A46AE2" w:rsidP="0028185A">
      <w:pPr>
        <w:spacing w:after="264"/>
        <w:ind w:left="1080" w:hanging="360"/>
        <w:rPr>
          <w:rFonts w:cs="Times New Roman"/>
          <w:bCs/>
          <w:szCs w:val="24"/>
        </w:rPr>
      </w:pPr>
      <w:r>
        <w:rPr>
          <w:rFonts w:cs="Times New Roman"/>
          <w:bCs/>
          <w:szCs w:val="24"/>
        </w:rPr>
        <w:t xml:space="preserve">—  </w:t>
      </w:r>
      <w:r w:rsidR="0024587E" w:rsidRPr="00B125D2">
        <w:rPr>
          <w:rFonts w:cs="Times New Roman"/>
          <w:bCs/>
          <w:szCs w:val="24"/>
        </w:rPr>
        <w:t>Code Civ. Proc., § 1060</w:t>
      </w:r>
      <w:r w:rsidR="0024587E">
        <w:rPr>
          <w:rFonts w:cs="Times New Roman"/>
          <w:bCs/>
          <w:szCs w:val="24"/>
        </w:rPr>
        <w:t xml:space="preserve"> explicitly permits declaratory relief claims </w:t>
      </w:r>
      <w:r w:rsidR="00826C94">
        <w:rPr>
          <w:rFonts w:cs="Times New Roman"/>
          <w:bCs/>
          <w:szCs w:val="24"/>
        </w:rPr>
        <w:t>to determine t</w:t>
      </w:r>
      <w:r w:rsidR="0024587E">
        <w:rPr>
          <w:rFonts w:cs="Times New Roman"/>
          <w:bCs/>
          <w:szCs w:val="24"/>
        </w:rPr>
        <w:t xml:space="preserve">he rights and duties of an HOA/homeowner. </w:t>
      </w:r>
    </w:p>
    <w:bookmarkStart w:id="22" w:name="_Hlk41042516"/>
    <w:p w14:paraId="6D764A6E" w14:textId="3CCE37E3" w:rsidR="00364122" w:rsidRDefault="00011941" w:rsidP="008A45FC">
      <w:pPr>
        <w:spacing w:after="264"/>
        <w:ind w:left="1440" w:hanging="360"/>
        <w:rPr>
          <w:rStyle w:val="property1"/>
          <w:rFonts w:eastAsia="Times New Roman" w:cs="Times New Roman"/>
          <w:szCs w:val="24"/>
        </w:rPr>
      </w:pPr>
      <w:sdt>
        <w:sdtPr>
          <w:rPr>
            <w:rFonts w:cs="Times New Roman"/>
            <w:color w:val="C92C2C"/>
            <w:szCs w:val="24"/>
          </w:rPr>
          <w:alias w:val="Show If"/>
          <w:tag w:val="FlowConditionShowIf"/>
          <w:id w:val="878432239"/>
          <w:placeholder>
            <w:docPart w:val="53F134EB3FB8449C86A34ECCB04DA320"/>
          </w:placeholder>
          <w15:color w:val="23D160"/>
          <w15:appearance w15:val="tags"/>
        </w:sdtPr>
        <w:sdtEndPr/>
        <w:sdtContent>
          <w:r w:rsidR="00F42473">
            <w:rPr>
              <w:rFonts w:cs="Times New Roman"/>
              <w:color w:val="C92C2C"/>
              <w:szCs w:val="24"/>
            </w:rPr>
            <w:t>(</w:t>
          </w:r>
          <w:proofErr w:type="spellStart"/>
          <w:r w:rsidR="00364122" w:rsidRPr="007F3488">
            <w:rPr>
              <w:rFonts w:cs="Times New Roman"/>
              <w:color w:val="C92C2C"/>
              <w:szCs w:val="24"/>
            </w:rPr>
            <w:t>yn_</w:t>
          </w:r>
          <w:r w:rsidR="00364122">
            <w:rPr>
              <w:rFonts w:cs="Times New Roman"/>
              <w:color w:val="C92C2C"/>
              <w:szCs w:val="24"/>
            </w:rPr>
            <w:t>enforcement</w:t>
          </w:r>
          <w:proofErr w:type="spellEnd"/>
          <w:r w:rsidR="00364122" w:rsidRPr="007F3488">
            <w:rPr>
              <w:rFonts w:cs="Times New Roman"/>
              <w:color w:val="C92C2C"/>
              <w:szCs w:val="24"/>
            </w:rPr>
            <w:t xml:space="preserve"> </w:t>
          </w:r>
          <w:r w:rsidR="00364122">
            <w:rPr>
              <w:rFonts w:cs="Times New Roman"/>
              <w:color w:val="A67F59"/>
              <w:szCs w:val="24"/>
            </w:rPr>
            <w:t>=</w:t>
          </w:r>
          <w:r w:rsidR="00364122" w:rsidRPr="007F3488">
            <w:rPr>
              <w:rFonts w:cs="Times New Roman"/>
              <w:color w:val="A67F59"/>
              <w:szCs w:val="24"/>
            </w:rPr>
            <w:t>=</w:t>
          </w:r>
          <w:r w:rsidR="00364122" w:rsidRPr="007F3488">
            <w:rPr>
              <w:rFonts w:cs="Times New Roman"/>
              <w:color w:val="C92C2C"/>
              <w:szCs w:val="24"/>
            </w:rPr>
            <w:t xml:space="preserve"> </w:t>
          </w:r>
          <w:r w:rsidR="00364122" w:rsidRPr="007F3488">
            <w:rPr>
              <w:rFonts w:cs="Times New Roman"/>
              <w:color w:val="5F6364"/>
              <w:szCs w:val="24"/>
            </w:rPr>
            <w:t>"</w:t>
          </w:r>
          <w:r w:rsidR="00364122" w:rsidRPr="007F3488">
            <w:rPr>
              <w:rFonts w:cs="Times New Roman"/>
              <w:color w:val="2F9C0A"/>
              <w:szCs w:val="24"/>
            </w:rPr>
            <w:t>Yes</w:t>
          </w:r>
          <w:r w:rsidR="00364122" w:rsidRPr="00533C66">
            <w:rPr>
              <w:rFonts w:cs="Times New Roman"/>
              <w:color w:val="5F6364"/>
              <w:szCs w:val="24"/>
            </w:rPr>
            <w:t xml:space="preserve">" </w:t>
          </w:r>
          <w:r w:rsidR="00364122" w:rsidRPr="00533C66">
            <w:rPr>
              <w:rFonts w:cs="Times New Roman"/>
              <w:color w:val="A67F59"/>
              <w:szCs w:val="24"/>
            </w:rPr>
            <w:t xml:space="preserve">and </w:t>
          </w:r>
          <w:r w:rsidR="00364122" w:rsidRPr="007F3488">
            <w:rPr>
              <w:rFonts w:cs="Times New Roman"/>
              <w:color w:val="5F6364"/>
              <w:szCs w:val="24"/>
            </w:rPr>
            <w:t>"</w:t>
          </w:r>
          <w:r w:rsidR="00364122">
            <w:rPr>
              <w:rFonts w:cs="Times New Roman"/>
              <w:color w:val="2F9C0A"/>
              <w:szCs w:val="24"/>
            </w:rPr>
            <w:t xml:space="preserve">Breach of </w:t>
          </w:r>
          <w:proofErr w:type="spellStart"/>
          <w:r w:rsidR="00364122">
            <w:rPr>
              <w:rFonts w:cs="Times New Roman"/>
              <w:color w:val="2F9C0A"/>
              <w:szCs w:val="24"/>
            </w:rPr>
            <w:t>CC&amp;Rs</w:t>
          </w:r>
          <w:bookmarkStart w:id="23" w:name="_Hlk41043214"/>
          <w:proofErr w:type="spellEnd"/>
          <w:r w:rsidR="00364122" w:rsidRPr="00533C66">
            <w:rPr>
              <w:rFonts w:cs="Times New Roman"/>
              <w:color w:val="5F6364"/>
              <w:szCs w:val="24"/>
            </w:rPr>
            <w:t>"</w:t>
          </w:r>
          <w:bookmarkEnd w:id="23"/>
          <w:r w:rsidR="00364122">
            <w:rPr>
              <w:rFonts w:cs="Times New Roman"/>
              <w:color w:val="5F6364"/>
              <w:szCs w:val="24"/>
            </w:rPr>
            <w:t xml:space="preserve"> </w:t>
          </w:r>
          <w:r w:rsidR="006B4C8B">
            <w:rPr>
              <w:rStyle w:val="operator1"/>
              <w:rFonts w:eastAsia="Times New Roman"/>
            </w:rPr>
            <w:t>i</w:t>
          </w:r>
          <w:r w:rsidR="00364122">
            <w:rPr>
              <w:rStyle w:val="operator1"/>
              <w:rFonts w:eastAsia="Times New Roman"/>
            </w:rPr>
            <w:t>n</w:t>
          </w:r>
          <w:r w:rsidR="00364122">
            <w:rPr>
              <w:rFonts w:cs="Times New Roman"/>
              <w:color w:val="5F6364"/>
              <w:szCs w:val="24"/>
            </w:rPr>
            <w:t xml:space="preserve"> </w:t>
          </w:r>
          <w:proofErr w:type="spellStart"/>
          <w:r w:rsidR="00364122">
            <w:rPr>
              <w:rFonts w:cs="Times New Roman"/>
              <w:color w:val="C92C2C"/>
              <w:szCs w:val="24"/>
            </w:rPr>
            <w:t>checkbox_potential_claims</w:t>
          </w:r>
          <w:proofErr w:type="spellEnd"/>
          <w:r w:rsidR="00364122">
            <w:rPr>
              <w:rFonts w:cs="Times New Roman"/>
              <w:color w:val="C92C2C"/>
              <w:szCs w:val="24"/>
            </w:rPr>
            <w:t xml:space="preserve"> </w:t>
          </w:r>
          <w:r w:rsidR="00364122" w:rsidRPr="00533C66">
            <w:rPr>
              <w:rFonts w:cs="Times New Roman"/>
              <w:color w:val="A67F59"/>
              <w:szCs w:val="24"/>
            </w:rPr>
            <w:t>and</w:t>
          </w:r>
          <w:r w:rsidR="00364122">
            <w:rPr>
              <w:rStyle w:val="operator1"/>
              <w:rFonts w:eastAsia="Times New Roman"/>
            </w:rPr>
            <w:t xml:space="preserve"> </w:t>
          </w:r>
          <w:r w:rsidR="00364122">
            <w:rPr>
              <w:rFonts w:cs="Times New Roman"/>
              <w:color w:val="2F9C0A"/>
              <w:szCs w:val="24"/>
            </w:rPr>
            <w:t>"Negligence</w:t>
          </w:r>
          <w:r w:rsidR="00364122" w:rsidRPr="00533C66">
            <w:rPr>
              <w:rFonts w:cs="Times New Roman"/>
              <w:color w:val="5F6364"/>
              <w:szCs w:val="24"/>
            </w:rPr>
            <w:t>"</w:t>
          </w:r>
          <w:r w:rsidR="00364122">
            <w:rPr>
              <w:rFonts w:cs="Times New Roman"/>
              <w:color w:val="C92C2C"/>
              <w:szCs w:val="24"/>
            </w:rPr>
            <w:t xml:space="preserve"> </w:t>
          </w:r>
          <w:r w:rsidR="00364122">
            <w:rPr>
              <w:rStyle w:val="operator1"/>
              <w:rFonts w:eastAsia="Times New Roman"/>
            </w:rPr>
            <w:t>in</w:t>
          </w:r>
          <w:r w:rsidR="00364122">
            <w:rPr>
              <w:rFonts w:cs="Times New Roman"/>
              <w:color w:val="C92C2C"/>
              <w:szCs w:val="24"/>
            </w:rPr>
            <w:t xml:space="preserve"> </w:t>
          </w:r>
          <w:proofErr w:type="spellStart"/>
          <w:r w:rsidR="00364122">
            <w:rPr>
              <w:rFonts w:cs="Times New Roman"/>
              <w:color w:val="C92C2C"/>
              <w:szCs w:val="24"/>
            </w:rPr>
            <w:t>checkbox_potential_claims</w:t>
          </w:r>
          <w:proofErr w:type="spellEnd"/>
          <w:r w:rsidR="00F42473">
            <w:rPr>
              <w:rFonts w:cs="Times New Roman"/>
              <w:color w:val="C92C2C"/>
              <w:szCs w:val="24"/>
            </w:rPr>
            <w:t xml:space="preserve">) </w:t>
          </w:r>
          <w:r w:rsidR="00F42473" w:rsidRPr="00B51BD3">
            <w:rPr>
              <w:rFonts w:eastAsia="Times New Roman" w:cs="Times New Roman"/>
              <w:color w:val="A67F59"/>
              <w:szCs w:val="24"/>
            </w:rPr>
            <w:t>or</w:t>
          </w:r>
          <w:r w:rsidR="00F42473">
            <w:rPr>
              <w:rFonts w:eastAsia="Times New Roman" w:cs="Times New Roman"/>
              <w:color w:val="A67F59"/>
              <w:szCs w:val="24"/>
            </w:rPr>
            <w:t xml:space="preserve"> </w:t>
          </w:r>
          <w:r w:rsidR="00F42473">
            <w:rPr>
              <w:rFonts w:cs="Times New Roman"/>
              <w:color w:val="C92C2C"/>
              <w:szCs w:val="24"/>
            </w:rPr>
            <w:t>(</w:t>
          </w:r>
          <w:proofErr w:type="spellStart"/>
          <w:r w:rsidR="00F42473" w:rsidRPr="007F3488">
            <w:rPr>
              <w:rFonts w:cs="Times New Roman"/>
              <w:color w:val="C92C2C"/>
              <w:szCs w:val="24"/>
            </w:rPr>
            <w:t>yn_</w:t>
          </w:r>
          <w:r w:rsidR="00F42473">
            <w:rPr>
              <w:rFonts w:cs="Times New Roman"/>
              <w:color w:val="C92C2C"/>
              <w:szCs w:val="24"/>
            </w:rPr>
            <w:t>cc_enforcement</w:t>
          </w:r>
          <w:proofErr w:type="spellEnd"/>
          <w:r w:rsidR="00F42473" w:rsidRPr="007F3488">
            <w:rPr>
              <w:rFonts w:cs="Times New Roman"/>
              <w:color w:val="C92C2C"/>
              <w:szCs w:val="24"/>
            </w:rPr>
            <w:t xml:space="preserve"> </w:t>
          </w:r>
          <w:r w:rsidR="00F42473">
            <w:rPr>
              <w:rFonts w:cs="Times New Roman"/>
              <w:color w:val="A67F59"/>
              <w:szCs w:val="24"/>
            </w:rPr>
            <w:t>=</w:t>
          </w:r>
          <w:r w:rsidR="00F42473" w:rsidRPr="007F3488">
            <w:rPr>
              <w:rFonts w:cs="Times New Roman"/>
              <w:color w:val="A67F59"/>
              <w:szCs w:val="24"/>
            </w:rPr>
            <w:t>=</w:t>
          </w:r>
          <w:r w:rsidR="00F42473" w:rsidRPr="007F3488">
            <w:rPr>
              <w:rFonts w:cs="Times New Roman"/>
              <w:color w:val="C92C2C"/>
              <w:szCs w:val="24"/>
            </w:rPr>
            <w:t xml:space="preserve"> </w:t>
          </w:r>
          <w:r w:rsidR="00F42473" w:rsidRPr="007F3488">
            <w:rPr>
              <w:rFonts w:cs="Times New Roman"/>
              <w:color w:val="5F6364"/>
              <w:szCs w:val="24"/>
            </w:rPr>
            <w:t>"</w:t>
          </w:r>
          <w:r w:rsidR="00F42473" w:rsidRPr="007F3488">
            <w:rPr>
              <w:rFonts w:cs="Times New Roman"/>
              <w:color w:val="2F9C0A"/>
              <w:szCs w:val="24"/>
            </w:rPr>
            <w:t>Yes</w:t>
          </w:r>
          <w:r w:rsidR="00F42473" w:rsidRPr="00533C66">
            <w:rPr>
              <w:rFonts w:cs="Times New Roman"/>
              <w:color w:val="5F6364"/>
              <w:szCs w:val="24"/>
            </w:rPr>
            <w:t xml:space="preserve">" </w:t>
          </w:r>
          <w:r w:rsidR="00F42473" w:rsidRPr="00533C66">
            <w:rPr>
              <w:rFonts w:cs="Times New Roman"/>
              <w:color w:val="A67F59"/>
              <w:szCs w:val="24"/>
            </w:rPr>
            <w:t xml:space="preserve">and </w:t>
          </w:r>
          <w:r w:rsidR="00F42473" w:rsidRPr="007F3488">
            <w:rPr>
              <w:rFonts w:cs="Times New Roman"/>
              <w:color w:val="5F6364"/>
              <w:szCs w:val="24"/>
            </w:rPr>
            <w:t>"</w:t>
          </w:r>
          <w:r w:rsidR="00F42473">
            <w:rPr>
              <w:rFonts w:cs="Times New Roman"/>
              <w:color w:val="2F9C0A"/>
              <w:szCs w:val="24"/>
            </w:rPr>
            <w:t xml:space="preserve">Breach of </w:t>
          </w:r>
          <w:proofErr w:type="spellStart"/>
          <w:r w:rsidR="00F42473">
            <w:rPr>
              <w:rFonts w:cs="Times New Roman"/>
              <w:color w:val="2F9C0A"/>
              <w:szCs w:val="24"/>
            </w:rPr>
            <w:t>CC&amp;Rs</w:t>
          </w:r>
          <w:proofErr w:type="spellEnd"/>
          <w:r w:rsidR="00F42473" w:rsidRPr="00533C66">
            <w:rPr>
              <w:rFonts w:cs="Times New Roman"/>
              <w:color w:val="5F6364"/>
              <w:szCs w:val="24"/>
            </w:rPr>
            <w:t>"</w:t>
          </w:r>
          <w:r w:rsidR="00F42473">
            <w:rPr>
              <w:rFonts w:cs="Times New Roman"/>
              <w:color w:val="5F6364"/>
              <w:szCs w:val="24"/>
            </w:rPr>
            <w:t xml:space="preserve"> </w:t>
          </w:r>
          <w:r w:rsidR="00F42473">
            <w:rPr>
              <w:rStyle w:val="operator1"/>
              <w:rFonts w:eastAsia="Times New Roman"/>
            </w:rPr>
            <w:t>in</w:t>
          </w:r>
          <w:r w:rsidR="00F42473">
            <w:rPr>
              <w:rFonts w:cs="Times New Roman"/>
              <w:color w:val="5F6364"/>
              <w:szCs w:val="24"/>
            </w:rPr>
            <w:t xml:space="preserve"> </w:t>
          </w:r>
          <w:proofErr w:type="spellStart"/>
          <w:r w:rsidR="00F42473">
            <w:rPr>
              <w:rFonts w:cs="Times New Roman"/>
              <w:color w:val="C92C2C"/>
              <w:szCs w:val="24"/>
            </w:rPr>
            <w:t>checkbox_potential_cross_claims</w:t>
          </w:r>
          <w:proofErr w:type="spellEnd"/>
          <w:r w:rsidR="00F42473">
            <w:rPr>
              <w:rFonts w:cs="Times New Roman"/>
              <w:color w:val="C92C2C"/>
              <w:szCs w:val="24"/>
            </w:rPr>
            <w:t xml:space="preserve"> </w:t>
          </w:r>
          <w:r w:rsidR="00F42473" w:rsidRPr="00533C66">
            <w:rPr>
              <w:rFonts w:cs="Times New Roman"/>
              <w:color w:val="A67F59"/>
              <w:szCs w:val="24"/>
            </w:rPr>
            <w:t>and</w:t>
          </w:r>
          <w:r w:rsidR="00F42473">
            <w:rPr>
              <w:rStyle w:val="operator1"/>
              <w:rFonts w:eastAsia="Times New Roman"/>
            </w:rPr>
            <w:t xml:space="preserve"> </w:t>
          </w:r>
          <w:r w:rsidR="00F42473">
            <w:rPr>
              <w:rFonts w:cs="Times New Roman"/>
              <w:color w:val="2F9C0A"/>
              <w:szCs w:val="24"/>
            </w:rPr>
            <w:t>"Negligence</w:t>
          </w:r>
          <w:r w:rsidR="00F42473" w:rsidRPr="00533C66">
            <w:rPr>
              <w:rFonts w:cs="Times New Roman"/>
              <w:color w:val="5F6364"/>
              <w:szCs w:val="24"/>
            </w:rPr>
            <w:t>"</w:t>
          </w:r>
          <w:r w:rsidR="00F42473">
            <w:rPr>
              <w:rFonts w:cs="Times New Roman"/>
              <w:color w:val="C92C2C"/>
              <w:szCs w:val="24"/>
            </w:rPr>
            <w:t xml:space="preserve"> </w:t>
          </w:r>
          <w:r w:rsidR="00F42473">
            <w:rPr>
              <w:rStyle w:val="operator1"/>
              <w:rFonts w:eastAsia="Times New Roman"/>
            </w:rPr>
            <w:t>in</w:t>
          </w:r>
          <w:r w:rsidR="00F42473">
            <w:rPr>
              <w:rFonts w:cs="Times New Roman"/>
              <w:color w:val="C92C2C"/>
              <w:szCs w:val="24"/>
            </w:rPr>
            <w:t xml:space="preserve"> </w:t>
          </w:r>
          <w:proofErr w:type="spellStart"/>
          <w:r w:rsidR="00F42473">
            <w:rPr>
              <w:rFonts w:cs="Times New Roman"/>
              <w:color w:val="C92C2C"/>
              <w:szCs w:val="24"/>
            </w:rPr>
            <w:t>checkbox_potential_cross_claims</w:t>
          </w:r>
          <w:proofErr w:type="spellEnd"/>
          <w:r w:rsidR="00F42473">
            <w:rPr>
              <w:rFonts w:cs="Times New Roman"/>
              <w:color w:val="C92C2C"/>
              <w:szCs w:val="24"/>
            </w:rPr>
            <w:t>)</w:t>
          </w:r>
          <w:r w:rsidR="00364122" w:rsidRPr="007F3488">
            <w:rPr>
              <w:rFonts w:cs="Times New Roman"/>
              <w:color w:val="C92C2C"/>
              <w:szCs w:val="24"/>
            </w:rPr>
            <w:t xml:space="preserve"> </w:t>
          </w:r>
        </w:sdtContent>
      </w:sdt>
      <w:bookmarkEnd w:id="22"/>
    </w:p>
    <w:p w14:paraId="6CDE733A" w14:textId="77777777" w:rsidR="003F0E15" w:rsidRDefault="00364122" w:rsidP="00364122">
      <w:pPr>
        <w:spacing w:after="264"/>
        <w:ind w:left="1080" w:hanging="360"/>
        <w:rPr>
          <w:rStyle w:val="property1"/>
          <w:rFonts w:eastAsia="Times New Roman" w:cs="Times New Roman"/>
          <w:szCs w:val="24"/>
        </w:rPr>
      </w:pPr>
      <w:r>
        <w:rPr>
          <w:rFonts w:cs="Times New Roman"/>
          <w:bCs/>
          <w:szCs w:val="24"/>
        </w:rPr>
        <w:t>—  The “enforcement” issue</w:t>
      </w:r>
      <w:r w:rsidR="00CD0C1E">
        <w:rPr>
          <w:rFonts w:cs="Times New Roman"/>
          <w:bCs/>
          <w:szCs w:val="24"/>
        </w:rPr>
        <w:t>s</w:t>
      </w:r>
      <w:r>
        <w:rPr>
          <w:rFonts w:cs="Times New Roman"/>
          <w:bCs/>
          <w:szCs w:val="24"/>
        </w:rPr>
        <w:t xml:space="preserve"> discussed in the </w:t>
      </w:r>
      <w:r w:rsidR="003D0844">
        <w:rPr>
          <w:rFonts w:cs="Times New Roman"/>
          <w:bCs/>
          <w:szCs w:val="24"/>
        </w:rPr>
        <w:t xml:space="preserve">context of the </w:t>
      </w:r>
      <w:r>
        <w:rPr>
          <w:rFonts w:cs="Times New Roman"/>
          <w:bCs/>
          <w:szCs w:val="24"/>
        </w:rPr>
        <w:t xml:space="preserve">“Breach of CC&amp;Rs” </w:t>
      </w:r>
      <w:r w:rsidR="00F22C21">
        <w:rPr>
          <w:rFonts w:cs="Times New Roman"/>
          <w:bCs/>
          <w:szCs w:val="24"/>
        </w:rPr>
        <w:t xml:space="preserve">and “Negligence” </w:t>
      </w:r>
      <w:r>
        <w:rPr>
          <w:rFonts w:cs="Times New Roman"/>
          <w:bCs/>
          <w:szCs w:val="24"/>
        </w:rPr>
        <w:t>cause</w:t>
      </w:r>
      <w:r w:rsidR="00F22C21">
        <w:rPr>
          <w:rFonts w:cs="Times New Roman"/>
          <w:bCs/>
          <w:szCs w:val="24"/>
        </w:rPr>
        <w:t>s</w:t>
      </w:r>
      <w:r>
        <w:rPr>
          <w:rFonts w:cs="Times New Roman"/>
          <w:bCs/>
          <w:szCs w:val="24"/>
        </w:rPr>
        <w:t xml:space="preserve"> of action above </w:t>
      </w:r>
      <w:r w:rsidR="00CD0C1E">
        <w:rPr>
          <w:rFonts w:cs="Times New Roman"/>
          <w:bCs/>
          <w:szCs w:val="24"/>
        </w:rPr>
        <w:t>are</w:t>
      </w:r>
      <w:r>
        <w:rPr>
          <w:rFonts w:cs="Times New Roman"/>
          <w:bCs/>
          <w:szCs w:val="24"/>
        </w:rPr>
        <w:t xml:space="preserve"> </w:t>
      </w:r>
      <w:r w:rsidR="00F110B2">
        <w:rPr>
          <w:rFonts w:cs="Times New Roman"/>
          <w:bCs/>
          <w:szCs w:val="24"/>
        </w:rPr>
        <w:t xml:space="preserve">also </w:t>
      </w:r>
      <w:r>
        <w:rPr>
          <w:rFonts w:cs="Times New Roman"/>
          <w:bCs/>
          <w:szCs w:val="24"/>
        </w:rPr>
        <w:t xml:space="preserve">applicable </w:t>
      </w:r>
      <w:r w:rsidR="003D0844">
        <w:rPr>
          <w:rFonts w:cs="Times New Roman"/>
          <w:bCs/>
          <w:szCs w:val="24"/>
        </w:rPr>
        <w:t>to</w:t>
      </w:r>
      <w:r>
        <w:rPr>
          <w:rFonts w:cs="Times New Roman"/>
          <w:bCs/>
          <w:szCs w:val="24"/>
        </w:rPr>
        <w:t xml:space="preserve"> a </w:t>
      </w:r>
      <w:r w:rsidR="00F22C21">
        <w:rPr>
          <w:rFonts w:cs="Times New Roman"/>
          <w:bCs/>
          <w:szCs w:val="24"/>
        </w:rPr>
        <w:t>declaratory relief</w:t>
      </w:r>
      <w:r>
        <w:rPr>
          <w:rFonts w:cs="Times New Roman"/>
          <w:bCs/>
          <w:szCs w:val="24"/>
        </w:rPr>
        <w:t xml:space="preserve"> </w:t>
      </w:r>
      <w:r w:rsidR="00F110B2">
        <w:rPr>
          <w:rFonts w:cs="Times New Roman"/>
          <w:bCs/>
          <w:szCs w:val="24"/>
        </w:rPr>
        <w:t>claim</w:t>
      </w:r>
      <w:r>
        <w:rPr>
          <w:rFonts w:cs="Times New Roman"/>
          <w:bCs/>
          <w:szCs w:val="24"/>
        </w:rPr>
        <w:t>.</w:t>
      </w:r>
    </w:p>
    <w:p w14:paraId="65405AC6" w14:textId="4DB67CCC" w:rsidR="00364122" w:rsidRDefault="00011941" w:rsidP="008A45FC">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701206974"/>
          <w:placeholder>
            <w:docPart w:val="5C4B95696A89482E9770153FC65A67BF"/>
          </w:placeholder>
          <w15:color w:val="23D160"/>
          <w15:appearance w15:val="tags"/>
        </w:sdtPr>
        <w:sdtEndPr>
          <w:rPr>
            <w:rStyle w:val="property1"/>
          </w:rPr>
        </w:sdtEndPr>
        <w:sdtContent>
          <w:r w:rsidR="00364122" w:rsidRPr="007F3488">
            <w:rPr>
              <w:rFonts w:eastAsia="Times New Roman" w:cs="Times New Roman"/>
              <w:color w:val="CCCCCC"/>
              <w:szCs w:val="24"/>
            </w:rPr>
            <w:t>###</w:t>
          </w:r>
        </w:sdtContent>
      </w:sdt>
    </w:p>
    <w:p w14:paraId="208AE082" w14:textId="0BF501AA" w:rsidR="00286C6E" w:rsidRDefault="00011941" w:rsidP="008A45FC">
      <w:pPr>
        <w:spacing w:after="264"/>
        <w:ind w:left="1440" w:hanging="360"/>
        <w:rPr>
          <w:rStyle w:val="property1"/>
          <w:rFonts w:eastAsia="Times New Roman" w:cs="Times New Roman"/>
          <w:szCs w:val="24"/>
        </w:rPr>
      </w:pPr>
      <w:sdt>
        <w:sdtPr>
          <w:rPr>
            <w:rFonts w:cs="Times New Roman"/>
            <w:color w:val="C92C2C"/>
            <w:szCs w:val="24"/>
          </w:rPr>
          <w:alias w:val="Show If"/>
          <w:tag w:val="FlowConditionShowIf"/>
          <w:id w:val="1985732070"/>
          <w:placeholder>
            <w:docPart w:val="A07155021C8C44088C57ACD6DF704DFF"/>
          </w:placeholder>
          <w15:color w:val="23D160"/>
          <w15:appearance w15:val="tags"/>
        </w:sdtPr>
        <w:sdtEndPr/>
        <w:sdtContent>
          <w:r w:rsidR="00F42473">
            <w:rPr>
              <w:rFonts w:cs="Times New Roman"/>
              <w:color w:val="C92C2C"/>
              <w:szCs w:val="24"/>
            </w:rPr>
            <w:t>(</w:t>
          </w:r>
          <w:proofErr w:type="spellStart"/>
          <w:r w:rsidR="00286C6E" w:rsidRPr="007F3488">
            <w:rPr>
              <w:rFonts w:cs="Times New Roman"/>
              <w:color w:val="C92C2C"/>
              <w:szCs w:val="24"/>
            </w:rPr>
            <w:t>yn_</w:t>
          </w:r>
          <w:r w:rsidR="00286C6E">
            <w:rPr>
              <w:rFonts w:cs="Times New Roman"/>
              <w:color w:val="C92C2C"/>
              <w:szCs w:val="24"/>
            </w:rPr>
            <w:t>enforcement</w:t>
          </w:r>
          <w:proofErr w:type="spellEnd"/>
          <w:r w:rsidR="00286C6E" w:rsidRPr="007F3488">
            <w:rPr>
              <w:rFonts w:cs="Times New Roman"/>
              <w:color w:val="C92C2C"/>
              <w:szCs w:val="24"/>
            </w:rPr>
            <w:t xml:space="preserve"> </w:t>
          </w:r>
          <w:r w:rsidR="00286C6E">
            <w:rPr>
              <w:rFonts w:cs="Times New Roman"/>
              <w:color w:val="A67F59"/>
              <w:szCs w:val="24"/>
            </w:rPr>
            <w:t>=</w:t>
          </w:r>
          <w:r w:rsidR="00286C6E" w:rsidRPr="007F3488">
            <w:rPr>
              <w:rFonts w:cs="Times New Roman"/>
              <w:color w:val="A67F59"/>
              <w:szCs w:val="24"/>
            </w:rPr>
            <w:t>=</w:t>
          </w:r>
          <w:r w:rsidR="00286C6E" w:rsidRPr="007F3488">
            <w:rPr>
              <w:rFonts w:cs="Times New Roman"/>
              <w:color w:val="C92C2C"/>
              <w:szCs w:val="24"/>
            </w:rPr>
            <w:t xml:space="preserve"> </w:t>
          </w:r>
          <w:r w:rsidR="00286C6E" w:rsidRPr="007F3488">
            <w:rPr>
              <w:rFonts w:cs="Times New Roman"/>
              <w:color w:val="5F6364"/>
              <w:szCs w:val="24"/>
            </w:rPr>
            <w:t>"</w:t>
          </w:r>
          <w:r w:rsidR="00286C6E" w:rsidRPr="007F3488">
            <w:rPr>
              <w:rFonts w:cs="Times New Roman"/>
              <w:color w:val="2F9C0A"/>
              <w:szCs w:val="24"/>
            </w:rPr>
            <w:t>Yes</w:t>
          </w:r>
          <w:r w:rsidR="00286C6E" w:rsidRPr="00533C66">
            <w:rPr>
              <w:rFonts w:cs="Times New Roman"/>
              <w:color w:val="5F6364"/>
              <w:szCs w:val="24"/>
            </w:rPr>
            <w:t xml:space="preserve">" </w:t>
          </w:r>
          <w:r w:rsidR="00286C6E" w:rsidRPr="00533C66">
            <w:rPr>
              <w:rFonts w:cs="Times New Roman"/>
              <w:color w:val="A67F59"/>
              <w:szCs w:val="24"/>
            </w:rPr>
            <w:t xml:space="preserve">and </w:t>
          </w:r>
          <w:r w:rsidR="00286C6E" w:rsidRPr="007F3488">
            <w:rPr>
              <w:rFonts w:cs="Times New Roman"/>
              <w:color w:val="5F6364"/>
              <w:szCs w:val="24"/>
            </w:rPr>
            <w:t>"</w:t>
          </w:r>
          <w:r w:rsidR="00286C6E">
            <w:rPr>
              <w:rFonts w:cs="Times New Roman"/>
              <w:color w:val="2F9C0A"/>
              <w:szCs w:val="24"/>
            </w:rPr>
            <w:t xml:space="preserve">Breach of </w:t>
          </w:r>
          <w:proofErr w:type="spellStart"/>
          <w:r w:rsidR="00286C6E">
            <w:rPr>
              <w:rFonts w:cs="Times New Roman"/>
              <w:color w:val="2F9C0A"/>
              <w:szCs w:val="24"/>
            </w:rPr>
            <w:t>CC&amp;Rs</w:t>
          </w:r>
          <w:proofErr w:type="spellEnd"/>
          <w:r w:rsidR="00286C6E" w:rsidRPr="00533C66">
            <w:rPr>
              <w:rFonts w:cs="Times New Roman"/>
              <w:color w:val="5F6364"/>
              <w:szCs w:val="24"/>
            </w:rPr>
            <w:t>"</w:t>
          </w:r>
          <w:r w:rsidR="00286C6E">
            <w:rPr>
              <w:rFonts w:cs="Times New Roman"/>
              <w:color w:val="5F6364"/>
              <w:szCs w:val="24"/>
            </w:rPr>
            <w:t xml:space="preserve"> </w:t>
          </w:r>
          <w:r w:rsidR="00286C6E">
            <w:rPr>
              <w:rStyle w:val="operator1"/>
              <w:rFonts w:eastAsia="Times New Roman"/>
            </w:rPr>
            <w:t>in</w:t>
          </w:r>
          <w:r w:rsidR="00286C6E">
            <w:rPr>
              <w:rFonts w:cs="Times New Roman"/>
              <w:color w:val="5F6364"/>
              <w:szCs w:val="24"/>
            </w:rPr>
            <w:t xml:space="preserve"> </w:t>
          </w:r>
          <w:proofErr w:type="spellStart"/>
          <w:r w:rsidR="00286C6E">
            <w:rPr>
              <w:rFonts w:cs="Times New Roman"/>
              <w:color w:val="C92C2C"/>
              <w:szCs w:val="24"/>
            </w:rPr>
            <w:t>checkbox_potential_claims</w:t>
          </w:r>
          <w:proofErr w:type="spellEnd"/>
          <w:r w:rsidR="00286C6E">
            <w:rPr>
              <w:rFonts w:cs="Times New Roman"/>
              <w:color w:val="C92C2C"/>
              <w:szCs w:val="24"/>
            </w:rPr>
            <w:t xml:space="preserve"> </w:t>
          </w:r>
          <w:r w:rsidR="00286C6E" w:rsidRPr="00533C66">
            <w:rPr>
              <w:rFonts w:cs="Times New Roman"/>
              <w:color w:val="A67F59"/>
              <w:szCs w:val="24"/>
            </w:rPr>
            <w:t>and</w:t>
          </w:r>
          <w:r w:rsidR="00286C6E">
            <w:rPr>
              <w:rStyle w:val="operator1"/>
              <w:rFonts w:eastAsia="Times New Roman"/>
            </w:rPr>
            <w:t xml:space="preserve"> </w:t>
          </w:r>
          <w:r w:rsidR="00286C6E">
            <w:rPr>
              <w:rFonts w:cs="Times New Roman"/>
              <w:color w:val="2F9C0A"/>
              <w:szCs w:val="24"/>
            </w:rPr>
            <w:t>"Negligence</w:t>
          </w:r>
          <w:r w:rsidR="00286C6E" w:rsidRPr="00533C66">
            <w:rPr>
              <w:rFonts w:cs="Times New Roman"/>
              <w:color w:val="5F6364"/>
              <w:szCs w:val="24"/>
            </w:rPr>
            <w:t>"</w:t>
          </w:r>
          <w:r w:rsidR="00286C6E">
            <w:rPr>
              <w:rFonts w:cs="Times New Roman"/>
              <w:color w:val="C92C2C"/>
              <w:szCs w:val="24"/>
            </w:rPr>
            <w:t xml:space="preserve"> </w:t>
          </w:r>
          <w:r w:rsidR="00286C6E">
            <w:rPr>
              <w:rStyle w:val="operator1"/>
              <w:rFonts w:eastAsia="Times New Roman"/>
            </w:rPr>
            <w:t>not in</w:t>
          </w:r>
          <w:r w:rsidR="00286C6E">
            <w:rPr>
              <w:rFonts w:cs="Times New Roman"/>
              <w:color w:val="C92C2C"/>
              <w:szCs w:val="24"/>
            </w:rPr>
            <w:t xml:space="preserve"> </w:t>
          </w:r>
          <w:proofErr w:type="spellStart"/>
          <w:r w:rsidR="00286C6E">
            <w:rPr>
              <w:rFonts w:cs="Times New Roman"/>
              <w:color w:val="C92C2C"/>
              <w:szCs w:val="24"/>
            </w:rPr>
            <w:t>checkbox_potential_claims</w:t>
          </w:r>
          <w:proofErr w:type="spellEnd"/>
          <w:r w:rsidR="00F42473">
            <w:rPr>
              <w:rFonts w:cs="Times New Roman"/>
              <w:color w:val="C92C2C"/>
              <w:szCs w:val="24"/>
            </w:rPr>
            <w:t xml:space="preserve">) </w:t>
          </w:r>
          <w:r w:rsidR="00F42473" w:rsidRPr="00B51BD3">
            <w:rPr>
              <w:rFonts w:eastAsia="Times New Roman" w:cs="Times New Roman"/>
              <w:color w:val="A67F59"/>
              <w:szCs w:val="24"/>
            </w:rPr>
            <w:t>or</w:t>
          </w:r>
          <w:r w:rsidR="00F42473">
            <w:rPr>
              <w:rFonts w:eastAsia="Times New Roman" w:cs="Times New Roman"/>
              <w:color w:val="A67F59"/>
              <w:szCs w:val="24"/>
            </w:rPr>
            <w:t xml:space="preserve"> </w:t>
          </w:r>
          <w:r w:rsidR="00F42473">
            <w:rPr>
              <w:rFonts w:cs="Times New Roman"/>
              <w:color w:val="C92C2C"/>
              <w:szCs w:val="24"/>
            </w:rPr>
            <w:t>(</w:t>
          </w:r>
          <w:proofErr w:type="spellStart"/>
          <w:r w:rsidR="00F42473" w:rsidRPr="007F3488">
            <w:rPr>
              <w:rFonts w:cs="Times New Roman"/>
              <w:color w:val="C92C2C"/>
              <w:szCs w:val="24"/>
            </w:rPr>
            <w:t>yn_</w:t>
          </w:r>
          <w:r w:rsidR="00F42473">
            <w:rPr>
              <w:rFonts w:cs="Times New Roman"/>
              <w:color w:val="C92C2C"/>
              <w:szCs w:val="24"/>
            </w:rPr>
            <w:t>cc_enforcement</w:t>
          </w:r>
          <w:proofErr w:type="spellEnd"/>
          <w:r w:rsidR="00F42473" w:rsidRPr="007F3488">
            <w:rPr>
              <w:rFonts w:cs="Times New Roman"/>
              <w:color w:val="C92C2C"/>
              <w:szCs w:val="24"/>
            </w:rPr>
            <w:t xml:space="preserve"> </w:t>
          </w:r>
          <w:r w:rsidR="00F42473">
            <w:rPr>
              <w:rFonts w:cs="Times New Roman"/>
              <w:color w:val="A67F59"/>
              <w:szCs w:val="24"/>
            </w:rPr>
            <w:t>=</w:t>
          </w:r>
          <w:r w:rsidR="00F42473" w:rsidRPr="007F3488">
            <w:rPr>
              <w:rFonts w:cs="Times New Roman"/>
              <w:color w:val="A67F59"/>
              <w:szCs w:val="24"/>
            </w:rPr>
            <w:t>=</w:t>
          </w:r>
          <w:r w:rsidR="00F42473" w:rsidRPr="007F3488">
            <w:rPr>
              <w:rFonts w:cs="Times New Roman"/>
              <w:color w:val="C92C2C"/>
              <w:szCs w:val="24"/>
            </w:rPr>
            <w:t xml:space="preserve"> </w:t>
          </w:r>
          <w:r w:rsidR="00F42473" w:rsidRPr="007F3488">
            <w:rPr>
              <w:rFonts w:cs="Times New Roman"/>
              <w:color w:val="5F6364"/>
              <w:szCs w:val="24"/>
            </w:rPr>
            <w:t>"</w:t>
          </w:r>
          <w:r w:rsidR="00F42473" w:rsidRPr="007F3488">
            <w:rPr>
              <w:rFonts w:cs="Times New Roman"/>
              <w:color w:val="2F9C0A"/>
              <w:szCs w:val="24"/>
            </w:rPr>
            <w:t>Yes</w:t>
          </w:r>
          <w:r w:rsidR="00F42473" w:rsidRPr="00533C66">
            <w:rPr>
              <w:rFonts w:cs="Times New Roman"/>
              <w:color w:val="5F6364"/>
              <w:szCs w:val="24"/>
            </w:rPr>
            <w:t xml:space="preserve">" </w:t>
          </w:r>
          <w:r w:rsidR="00F42473" w:rsidRPr="00533C66">
            <w:rPr>
              <w:rFonts w:cs="Times New Roman"/>
              <w:color w:val="A67F59"/>
              <w:szCs w:val="24"/>
            </w:rPr>
            <w:t xml:space="preserve">and </w:t>
          </w:r>
          <w:r w:rsidR="00F42473" w:rsidRPr="007F3488">
            <w:rPr>
              <w:rFonts w:cs="Times New Roman"/>
              <w:color w:val="5F6364"/>
              <w:szCs w:val="24"/>
            </w:rPr>
            <w:t>"</w:t>
          </w:r>
          <w:r w:rsidR="00F42473">
            <w:rPr>
              <w:rFonts w:cs="Times New Roman"/>
              <w:color w:val="2F9C0A"/>
              <w:szCs w:val="24"/>
            </w:rPr>
            <w:t xml:space="preserve">Breach of </w:t>
          </w:r>
          <w:proofErr w:type="spellStart"/>
          <w:r w:rsidR="00F42473">
            <w:rPr>
              <w:rFonts w:cs="Times New Roman"/>
              <w:color w:val="2F9C0A"/>
              <w:szCs w:val="24"/>
            </w:rPr>
            <w:t>CC&amp;Rs</w:t>
          </w:r>
          <w:proofErr w:type="spellEnd"/>
          <w:r w:rsidR="00F42473" w:rsidRPr="00533C66">
            <w:rPr>
              <w:rFonts w:cs="Times New Roman"/>
              <w:color w:val="5F6364"/>
              <w:szCs w:val="24"/>
            </w:rPr>
            <w:t>"</w:t>
          </w:r>
          <w:r w:rsidR="00F42473">
            <w:rPr>
              <w:rFonts w:cs="Times New Roman"/>
              <w:color w:val="5F6364"/>
              <w:szCs w:val="24"/>
            </w:rPr>
            <w:t xml:space="preserve"> </w:t>
          </w:r>
          <w:r w:rsidR="00F42473">
            <w:rPr>
              <w:rStyle w:val="operator1"/>
              <w:rFonts w:eastAsia="Times New Roman"/>
            </w:rPr>
            <w:t>in</w:t>
          </w:r>
          <w:r w:rsidR="00F42473">
            <w:rPr>
              <w:rFonts w:cs="Times New Roman"/>
              <w:color w:val="5F6364"/>
              <w:szCs w:val="24"/>
            </w:rPr>
            <w:t xml:space="preserve"> </w:t>
          </w:r>
          <w:proofErr w:type="spellStart"/>
          <w:r w:rsidR="00F42473">
            <w:rPr>
              <w:rFonts w:cs="Times New Roman"/>
              <w:color w:val="C92C2C"/>
              <w:szCs w:val="24"/>
            </w:rPr>
            <w:t>checkbox_potential_cross_claims</w:t>
          </w:r>
          <w:proofErr w:type="spellEnd"/>
          <w:r w:rsidR="00F42473">
            <w:rPr>
              <w:rFonts w:cs="Times New Roman"/>
              <w:color w:val="C92C2C"/>
              <w:szCs w:val="24"/>
            </w:rPr>
            <w:t xml:space="preserve"> </w:t>
          </w:r>
          <w:r w:rsidR="00F42473" w:rsidRPr="00533C66">
            <w:rPr>
              <w:rFonts w:cs="Times New Roman"/>
              <w:color w:val="A67F59"/>
              <w:szCs w:val="24"/>
            </w:rPr>
            <w:t>and</w:t>
          </w:r>
          <w:r w:rsidR="00F42473">
            <w:rPr>
              <w:rStyle w:val="operator1"/>
              <w:rFonts w:eastAsia="Times New Roman"/>
            </w:rPr>
            <w:t xml:space="preserve"> </w:t>
          </w:r>
          <w:r w:rsidR="00F42473">
            <w:rPr>
              <w:rFonts w:cs="Times New Roman"/>
              <w:color w:val="2F9C0A"/>
              <w:szCs w:val="24"/>
            </w:rPr>
            <w:t>"Negligence</w:t>
          </w:r>
          <w:r w:rsidR="00F42473" w:rsidRPr="00533C66">
            <w:rPr>
              <w:rFonts w:cs="Times New Roman"/>
              <w:color w:val="5F6364"/>
              <w:szCs w:val="24"/>
            </w:rPr>
            <w:t>"</w:t>
          </w:r>
          <w:r w:rsidR="00F42473">
            <w:rPr>
              <w:rFonts w:cs="Times New Roman"/>
              <w:color w:val="C92C2C"/>
              <w:szCs w:val="24"/>
            </w:rPr>
            <w:t xml:space="preserve"> </w:t>
          </w:r>
          <w:r w:rsidR="00F42473">
            <w:rPr>
              <w:rStyle w:val="operator1"/>
              <w:rFonts w:eastAsia="Times New Roman"/>
            </w:rPr>
            <w:t>not in</w:t>
          </w:r>
          <w:r w:rsidR="00F42473">
            <w:rPr>
              <w:rFonts w:cs="Times New Roman"/>
              <w:color w:val="C92C2C"/>
              <w:szCs w:val="24"/>
            </w:rPr>
            <w:t xml:space="preserve"> </w:t>
          </w:r>
          <w:proofErr w:type="spellStart"/>
          <w:r w:rsidR="00F42473">
            <w:rPr>
              <w:rFonts w:cs="Times New Roman"/>
              <w:color w:val="C92C2C"/>
              <w:szCs w:val="24"/>
            </w:rPr>
            <w:t>checkbox_potential_cross_claims</w:t>
          </w:r>
          <w:proofErr w:type="spellEnd"/>
          <w:r w:rsidR="00F42473">
            <w:rPr>
              <w:rFonts w:cs="Times New Roman"/>
              <w:color w:val="C92C2C"/>
              <w:szCs w:val="24"/>
            </w:rPr>
            <w:t>)</w:t>
          </w:r>
          <w:r w:rsidR="00286C6E" w:rsidRPr="007F3488">
            <w:rPr>
              <w:rFonts w:cs="Times New Roman"/>
              <w:color w:val="C92C2C"/>
              <w:szCs w:val="24"/>
            </w:rPr>
            <w:t xml:space="preserve"> </w:t>
          </w:r>
        </w:sdtContent>
      </w:sdt>
    </w:p>
    <w:p w14:paraId="290812A2" w14:textId="77777777" w:rsidR="003F0E15" w:rsidRDefault="00286C6E" w:rsidP="00286C6E">
      <w:pPr>
        <w:spacing w:after="264"/>
        <w:ind w:left="1080" w:hanging="360"/>
        <w:rPr>
          <w:rStyle w:val="property1"/>
          <w:rFonts w:eastAsia="Times New Roman" w:cs="Times New Roman"/>
          <w:szCs w:val="24"/>
        </w:rPr>
      </w:pPr>
      <w:r>
        <w:rPr>
          <w:rFonts w:cs="Times New Roman"/>
          <w:bCs/>
          <w:szCs w:val="24"/>
        </w:rPr>
        <w:t>—  The “enforcement” issues discussed in the context of the “Breach of CC&amp;Rs” cause of action above is also applicable to a declaratory relief claim.</w:t>
      </w:r>
    </w:p>
    <w:p w14:paraId="5F7F6C8E" w14:textId="2CF75F19" w:rsidR="00286C6E" w:rsidRDefault="00011941" w:rsidP="008A45FC">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615562150"/>
          <w:placeholder>
            <w:docPart w:val="968B3C98FE0441A09DB8E5671561BA80"/>
          </w:placeholder>
          <w15:color w:val="23D160"/>
          <w15:appearance w15:val="tags"/>
        </w:sdtPr>
        <w:sdtEndPr>
          <w:rPr>
            <w:rStyle w:val="property1"/>
          </w:rPr>
        </w:sdtEndPr>
        <w:sdtContent>
          <w:r w:rsidR="00286C6E" w:rsidRPr="007F3488">
            <w:rPr>
              <w:rFonts w:eastAsia="Times New Roman" w:cs="Times New Roman"/>
              <w:color w:val="CCCCCC"/>
              <w:szCs w:val="24"/>
            </w:rPr>
            <w:t>###</w:t>
          </w:r>
        </w:sdtContent>
      </w:sdt>
    </w:p>
    <w:p w14:paraId="22B0ABE4" w14:textId="32861A1B" w:rsidR="006B4C8B" w:rsidRDefault="00011941" w:rsidP="008A45FC">
      <w:pPr>
        <w:spacing w:after="264"/>
        <w:ind w:left="1440" w:hanging="360"/>
        <w:rPr>
          <w:rStyle w:val="property1"/>
          <w:rFonts w:eastAsia="Times New Roman" w:cs="Times New Roman"/>
          <w:szCs w:val="24"/>
        </w:rPr>
      </w:pPr>
      <w:sdt>
        <w:sdtPr>
          <w:rPr>
            <w:rFonts w:cs="Times New Roman"/>
            <w:color w:val="C92C2C"/>
            <w:szCs w:val="24"/>
          </w:rPr>
          <w:alias w:val="Show If"/>
          <w:tag w:val="FlowConditionShowIf"/>
          <w:id w:val="1316686539"/>
          <w:placeholder>
            <w:docPart w:val="F3E206527CD84ED99150FD4441A1D4C8"/>
          </w:placeholder>
          <w15:color w:val="23D160"/>
          <w15:appearance w15:val="tags"/>
        </w:sdtPr>
        <w:sdtEndPr/>
        <w:sdtContent>
          <w:r w:rsidR="00F42473">
            <w:rPr>
              <w:rFonts w:cs="Times New Roman"/>
              <w:color w:val="C92C2C"/>
              <w:szCs w:val="24"/>
            </w:rPr>
            <w:t>(</w:t>
          </w:r>
          <w:proofErr w:type="spellStart"/>
          <w:r w:rsidR="006B4C8B" w:rsidRPr="007F3488">
            <w:rPr>
              <w:rFonts w:cs="Times New Roman"/>
              <w:color w:val="C92C2C"/>
              <w:szCs w:val="24"/>
            </w:rPr>
            <w:t>yn_</w:t>
          </w:r>
          <w:r w:rsidR="006B4C8B">
            <w:rPr>
              <w:rFonts w:cs="Times New Roman"/>
              <w:color w:val="C92C2C"/>
              <w:szCs w:val="24"/>
            </w:rPr>
            <w:t>enforcement</w:t>
          </w:r>
          <w:proofErr w:type="spellEnd"/>
          <w:r w:rsidR="006B4C8B" w:rsidRPr="007F3488">
            <w:rPr>
              <w:rFonts w:cs="Times New Roman"/>
              <w:color w:val="C92C2C"/>
              <w:szCs w:val="24"/>
            </w:rPr>
            <w:t xml:space="preserve"> </w:t>
          </w:r>
          <w:r w:rsidR="006B4C8B">
            <w:rPr>
              <w:rFonts w:cs="Times New Roman"/>
              <w:color w:val="A67F59"/>
              <w:szCs w:val="24"/>
            </w:rPr>
            <w:t>=</w:t>
          </w:r>
          <w:r w:rsidR="006B4C8B" w:rsidRPr="007F3488">
            <w:rPr>
              <w:rFonts w:cs="Times New Roman"/>
              <w:color w:val="A67F59"/>
              <w:szCs w:val="24"/>
            </w:rPr>
            <w:t>=</w:t>
          </w:r>
          <w:r w:rsidR="006B4C8B" w:rsidRPr="007F3488">
            <w:rPr>
              <w:rFonts w:cs="Times New Roman"/>
              <w:color w:val="C92C2C"/>
              <w:szCs w:val="24"/>
            </w:rPr>
            <w:t xml:space="preserve"> </w:t>
          </w:r>
          <w:r w:rsidR="006B4C8B" w:rsidRPr="007F3488">
            <w:rPr>
              <w:rFonts w:cs="Times New Roman"/>
              <w:color w:val="5F6364"/>
              <w:szCs w:val="24"/>
            </w:rPr>
            <w:t>"</w:t>
          </w:r>
          <w:r w:rsidR="006B4C8B" w:rsidRPr="007F3488">
            <w:rPr>
              <w:rFonts w:cs="Times New Roman"/>
              <w:color w:val="2F9C0A"/>
              <w:szCs w:val="24"/>
            </w:rPr>
            <w:t>Yes</w:t>
          </w:r>
          <w:r w:rsidR="006B4C8B" w:rsidRPr="00533C66">
            <w:rPr>
              <w:rFonts w:cs="Times New Roman"/>
              <w:color w:val="5F6364"/>
              <w:szCs w:val="24"/>
            </w:rPr>
            <w:t xml:space="preserve">" </w:t>
          </w:r>
          <w:r w:rsidR="006B4C8B" w:rsidRPr="00533C66">
            <w:rPr>
              <w:rFonts w:cs="Times New Roman"/>
              <w:color w:val="A67F59"/>
              <w:szCs w:val="24"/>
            </w:rPr>
            <w:t xml:space="preserve">and </w:t>
          </w:r>
          <w:r w:rsidR="006B4C8B" w:rsidRPr="007F3488">
            <w:rPr>
              <w:rFonts w:cs="Times New Roman"/>
              <w:color w:val="5F6364"/>
              <w:szCs w:val="24"/>
            </w:rPr>
            <w:t>"</w:t>
          </w:r>
          <w:r w:rsidR="006B4C8B">
            <w:rPr>
              <w:rFonts w:cs="Times New Roman"/>
              <w:color w:val="2F9C0A"/>
              <w:szCs w:val="24"/>
            </w:rPr>
            <w:t xml:space="preserve">Breach of </w:t>
          </w:r>
          <w:proofErr w:type="spellStart"/>
          <w:r w:rsidR="006B4C8B">
            <w:rPr>
              <w:rFonts w:cs="Times New Roman"/>
              <w:color w:val="2F9C0A"/>
              <w:szCs w:val="24"/>
            </w:rPr>
            <w:t>CC&amp;Rs</w:t>
          </w:r>
          <w:proofErr w:type="spellEnd"/>
          <w:r w:rsidR="006B4C8B" w:rsidRPr="00533C66">
            <w:rPr>
              <w:rFonts w:cs="Times New Roman"/>
              <w:color w:val="5F6364"/>
              <w:szCs w:val="24"/>
            </w:rPr>
            <w:t>"</w:t>
          </w:r>
          <w:r w:rsidR="006B4C8B">
            <w:rPr>
              <w:rFonts w:cs="Times New Roman"/>
              <w:color w:val="5F6364"/>
              <w:szCs w:val="24"/>
            </w:rPr>
            <w:t xml:space="preserve"> </w:t>
          </w:r>
          <w:r w:rsidR="00FC35E3">
            <w:rPr>
              <w:rStyle w:val="operator1"/>
              <w:rFonts w:eastAsia="Times New Roman"/>
            </w:rPr>
            <w:t xml:space="preserve">not </w:t>
          </w:r>
          <w:r w:rsidR="006B4C8B">
            <w:rPr>
              <w:rStyle w:val="operator1"/>
              <w:rFonts w:eastAsia="Times New Roman"/>
            </w:rPr>
            <w:t>in</w:t>
          </w:r>
          <w:r w:rsidR="006B4C8B">
            <w:rPr>
              <w:rFonts w:cs="Times New Roman"/>
              <w:color w:val="5F6364"/>
              <w:szCs w:val="24"/>
            </w:rPr>
            <w:t xml:space="preserve"> </w:t>
          </w:r>
          <w:proofErr w:type="spellStart"/>
          <w:r w:rsidR="006B4C8B">
            <w:rPr>
              <w:rFonts w:cs="Times New Roman"/>
              <w:color w:val="C92C2C"/>
              <w:szCs w:val="24"/>
            </w:rPr>
            <w:t>checkbox_potential_claims</w:t>
          </w:r>
          <w:proofErr w:type="spellEnd"/>
          <w:r w:rsidR="006B4C8B">
            <w:rPr>
              <w:rFonts w:cs="Times New Roman"/>
              <w:color w:val="C92C2C"/>
              <w:szCs w:val="24"/>
            </w:rPr>
            <w:t xml:space="preserve"> </w:t>
          </w:r>
          <w:r w:rsidR="006B4C8B" w:rsidRPr="00533C66">
            <w:rPr>
              <w:rFonts w:cs="Times New Roman"/>
              <w:color w:val="A67F59"/>
              <w:szCs w:val="24"/>
            </w:rPr>
            <w:t>and</w:t>
          </w:r>
          <w:r w:rsidR="006B4C8B">
            <w:rPr>
              <w:rStyle w:val="operator1"/>
              <w:rFonts w:eastAsia="Times New Roman"/>
            </w:rPr>
            <w:t xml:space="preserve"> </w:t>
          </w:r>
          <w:r w:rsidR="00965EF5" w:rsidRPr="007F3488">
            <w:rPr>
              <w:rFonts w:cs="Times New Roman"/>
              <w:color w:val="5F6364"/>
              <w:szCs w:val="24"/>
            </w:rPr>
            <w:t>"</w:t>
          </w:r>
          <w:r w:rsidR="006B4C8B">
            <w:rPr>
              <w:rFonts w:cs="Times New Roman"/>
              <w:color w:val="2F9C0A"/>
              <w:szCs w:val="24"/>
            </w:rPr>
            <w:t>Negligence</w:t>
          </w:r>
          <w:r w:rsidR="00965EF5" w:rsidRPr="00533C66">
            <w:rPr>
              <w:rFonts w:cs="Times New Roman"/>
              <w:color w:val="5F6364"/>
              <w:szCs w:val="24"/>
            </w:rPr>
            <w:t>"</w:t>
          </w:r>
          <w:r w:rsidR="006B4C8B">
            <w:rPr>
              <w:rFonts w:cs="Times New Roman"/>
              <w:color w:val="C92C2C"/>
              <w:szCs w:val="24"/>
            </w:rPr>
            <w:t xml:space="preserve"> </w:t>
          </w:r>
          <w:r w:rsidR="006B4C8B">
            <w:rPr>
              <w:rStyle w:val="operator1"/>
              <w:rFonts w:eastAsia="Times New Roman"/>
            </w:rPr>
            <w:t>in</w:t>
          </w:r>
          <w:r w:rsidR="006B4C8B">
            <w:rPr>
              <w:rFonts w:cs="Times New Roman"/>
              <w:color w:val="C92C2C"/>
              <w:szCs w:val="24"/>
            </w:rPr>
            <w:t xml:space="preserve"> </w:t>
          </w:r>
          <w:proofErr w:type="spellStart"/>
          <w:r w:rsidR="006B4C8B">
            <w:rPr>
              <w:rFonts w:cs="Times New Roman"/>
              <w:color w:val="C92C2C"/>
              <w:szCs w:val="24"/>
            </w:rPr>
            <w:t>checkbox_potential_claims</w:t>
          </w:r>
          <w:proofErr w:type="spellEnd"/>
          <w:r w:rsidR="00F42473">
            <w:rPr>
              <w:rFonts w:cs="Times New Roman"/>
              <w:color w:val="C92C2C"/>
              <w:szCs w:val="24"/>
            </w:rPr>
            <w:t xml:space="preserve">) </w:t>
          </w:r>
          <w:r w:rsidR="00F42473" w:rsidRPr="00B51BD3">
            <w:rPr>
              <w:rFonts w:eastAsia="Times New Roman" w:cs="Times New Roman"/>
              <w:color w:val="A67F59"/>
              <w:szCs w:val="24"/>
            </w:rPr>
            <w:t>or</w:t>
          </w:r>
          <w:r w:rsidR="00F42473">
            <w:rPr>
              <w:rFonts w:eastAsia="Times New Roman" w:cs="Times New Roman"/>
              <w:color w:val="A67F59"/>
              <w:szCs w:val="24"/>
            </w:rPr>
            <w:t xml:space="preserve"> </w:t>
          </w:r>
          <w:r w:rsidR="00F42473">
            <w:rPr>
              <w:rFonts w:cs="Times New Roman"/>
              <w:color w:val="C92C2C"/>
              <w:szCs w:val="24"/>
            </w:rPr>
            <w:t>(</w:t>
          </w:r>
          <w:proofErr w:type="spellStart"/>
          <w:r w:rsidR="00F42473" w:rsidRPr="007F3488">
            <w:rPr>
              <w:rFonts w:cs="Times New Roman"/>
              <w:color w:val="C92C2C"/>
              <w:szCs w:val="24"/>
            </w:rPr>
            <w:t>yn_</w:t>
          </w:r>
          <w:r w:rsidR="00F42473">
            <w:rPr>
              <w:rFonts w:cs="Times New Roman"/>
              <w:color w:val="C92C2C"/>
              <w:szCs w:val="24"/>
            </w:rPr>
            <w:t>cc_enforcement</w:t>
          </w:r>
          <w:proofErr w:type="spellEnd"/>
          <w:r w:rsidR="00F42473" w:rsidRPr="007F3488">
            <w:rPr>
              <w:rFonts w:cs="Times New Roman"/>
              <w:color w:val="C92C2C"/>
              <w:szCs w:val="24"/>
            </w:rPr>
            <w:t xml:space="preserve"> </w:t>
          </w:r>
          <w:r w:rsidR="00F42473">
            <w:rPr>
              <w:rFonts w:cs="Times New Roman"/>
              <w:color w:val="A67F59"/>
              <w:szCs w:val="24"/>
            </w:rPr>
            <w:t>=</w:t>
          </w:r>
          <w:r w:rsidR="00F42473" w:rsidRPr="007F3488">
            <w:rPr>
              <w:rFonts w:cs="Times New Roman"/>
              <w:color w:val="A67F59"/>
              <w:szCs w:val="24"/>
            </w:rPr>
            <w:t>=</w:t>
          </w:r>
          <w:r w:rsidR="00F42473" w:rsidRPr="007F3488">
            <w:rPr>
              <w:rFonts w:cs="Times New Roman"/>
              <w:color w:val="C92C2C"/>
              <w:szCs w:val="24"/>
            </w:rPr>
            <w:t xml:space="preserve"> </w:t>
          </w:r>
          <w:r w:rsidR="00F42473" w:rsidRPr="007F3488">
            <w:rPr>
              <w:rFonts w:cs="Times New Roman"/>
              <w:color w:val="5F6364"/>
              <w:szCs w:val="24"/>
            </w:rPr>
            <w:t>"</w:t>
          </w:r>
          <w:r w:rsidR="00F42473" w:rsidRPr="007F3488">
            <w:rPr>
              <w:rFonts w:cs="Times New Roman"/>
              <w:color w:val="2F9C0A"/>
              <w:szCs w:val="24"/>
            </w:rPr>
            <w:t>Yes</w:t>
          </w:r>
          <w:r w:rsidR="00F42473" w:rsidRPr="00533C66">
            <w:rPr>
              <w:rFonts w:cs="Times New Roman"/>
              <w:color w:val="5F6364"/>
              <w:szCs w:val="24"/>
            </w:rPr>
            <w:t xml:space="preserve">" </w:t>
          </w:r>
          <w:r w:rsidR="00F42473" w:rsidRPr="00533C66">
            <w:rPr>
              <w:rFonts w:cs="Times New Roman"/>
              <w:color w:val="A67F59"/>
              <w:szCs w:val="24"/>
            </w:rPr>
            <w:t xml:space="preserve">and </w:t>
          </w:r>
          <w:r w:rsidR="00F42473" w:rsidRPr="007F3488">
            <w:rPr>
              <w:rFonts w:cs="Times New Roman"/>
              <w:color w:val="5F6364"/>
              <w:szCs w:val="24"/>
            </w:rPr>
            <w:t>"</w:t>
          </w:r>
          <w:r w:rsidR="00F42473">
            <w:rPr>
              <w:rFonts w:cs="Times New Roman"/>
              <w:color w:val="2F9C0A"/>
              <w:szCs w:val="24"/>
            </w:rPr>
            <w:t xml:space="preserve">Breach of </w:t>
          </w:r>
          <w:proofErr w:type="spellStart"/>
          <w:r w:rsidR="00F42473">
            <w:rPr>
              <w:rFonts w:cs="Times New Roman"/>
              <w:color w:val="2F9C0A"/>
              <w:szCs w:val="24"/>
            </w:rPr>
            <w:t>CC&amp;Rs</w:t>
          </w:r>
          <w:proofErr w:type="spellEnd"/>
          <w:r w:rsidR="00F42473" w:rsidRPr="00533C66">
            <w:rPr>
              <w:rFonts w:cs="Times New Roman"/>
              <w:color w:val="5F6364"/>
              <w:szCs w:val="24"/>
            </w:rPr>
            <w:t>"</w:t>
          </w:r>
          <w:r w:rsidR="00F42473">
            <w:rPr>
              <w:rFonts w:cs="Times New Roman"/>
              <w:color w:val="5F6364"/>
              <w:szCs w:val="24"/>
            </w:rPr>
            <w:t xml:space="preserve"> </w:t>
          </w:r>
          <w:r w:rsidR="00F42473">
            <w:rPr>
              <w:rStyle w:val="operator1"/>
              <w:rFonts w:eastAsia="Times New Roman"/>
            </w:rPr>
            <w:t>not in</w:t>
          </w:r>
          <w:r w:rsidR="00F42473">
            <w:rPr>
              <w:rFonts w:cs="Times New Roman"/>
              <w:color w:val="5F6364"/>
              <w:szCs w:val="24"/>
            </w:rPr>
            <w:t xml:space="preserve"> </w:t>
          </w:r>
          <w:proofErr w:type="spellStart"/>
          <w:r w:rsidR="00F42473">
            <w:rPr>
              <w:rFonts w:cs="Times New Roman"/>
              <w:color w:val="C92C2C"/>
              <w:szCs w:val="24"/>
            </w:rPr>
            <w:t>checkbox_potential_cross_claims</w:t>
          </w:r>
          <w:proofErr w:type="spellEnd"/>
          <w:r w:rsidR="00F42473">
            <w:rPr>
              <w:rFonts w:cs="Times New Roman"/>
              <w:color w:val="C92C2C"/>
              <w:szCs w:val="24"/>
            </w:rPr>
            <w:t xml:space="preserve"> </w:t>
          </w:r>
          <w:r w:rsidR="00F42473" w:rsidRPr="00533C66">
            <w:rPr>
              <w:rFonts w:cs="Times New Roman"/>
              <w:color w:val="A67F59"/>
              <w:szCs w:val="24"/>
            </w:rPr>
            <w:t>and</w:t>
          </w:r>
          <w:r w:rsidR="00F42473">
            <w:rPr>
              <w:rStyle w:val="operator1"/>
              <w:rFonts w:eastAsia="Times New Roman"/>
            </w:rPr>
            <w:t xml:space="preserve"> </w:t>
          </w:r>
          <w:r w:rsidR="00F42473" w:rsidRPr="007F3488">
            <w:rPr>
              <w:rFonts w:cs="Times New Roman"/>
              <w:color w:val="5F6364"/>
              <w:szCs w:val="24"/>
            </w:rPr>
            <w:t>"</w:t>
          </w:r>
          <w:r w:rsidR="00F42473">
            <w:rPr>
              <w:rFonts w:cs="Times New Roman"/>
              <w:color w:val="2F9C0A"/>
              <w:szCs w:val="24"/>
            </w:rPr>
            <w:t>Negligence</w:t>
          </w:r>
          <w:r w:rsidR="00F42473" w:rsidRPr="00533C66">
            <w:rPr>
              <w:rFonts w:cs="Times New Roman"/>
              <w:color w:val="5F6364"/>
              <w:szCs w:val="24"/>
            </w:rPr>
            <w:t>"</w:t>
          </w:r>
          <w:r w:rsidR="00F42473">
            <w:rPr>
              <w:rFonts w:cs="Times New Roman"/>
              <w:color w:val="C92C2C"/>
              <w:szCs w:val="24"/>
            </w:rPr>
            <w:t xml:space="preserve"> </w:t>
          </w:r>
          <w:r w:rsidR="00F42473">
            <w:rPr>
              <w:rStyle w:val="operator1"/>
              <w:rFonts w:eastAsia="Times New Roman"/>
            </w:rPr>
            <w:t>in</w:t>
          </w:r>
          <w:r w:rsidR="00F42473">
            <w:rPr>
              <w:rFonts w:cs="Times New Roman"/>
              <w:color w:val="C92C2C"/>
              <w:szCs w:val="24"/>
            </w:rPr>
            <w:t xml:space="preserve"> </w:t>
          </w:r>
          <w:proofErr w:type="spellStart"/>
          <w:r w:rsidR="00F42473">
            <w:rPr>
              <w:rFonts w:cs="Times New Roman"/>
              <w:color w:val="C92C2C"/>
              <w:szCs w:val="24"/>
            </w:rPr>
            <w:t>checkbox_potential_cross_claims</w:t>
          </w:r>
          <w:proofErr w:type="spellEnd"/>
          <w:r w:rsidR="00F42473">
            <w:rPr>
              <w:rFonts w:cs="Times New Roman"/>
              <w:color w:val="C92C2C"/>
              <w:szCs w:val="24"/>
            </w:rPr>
            <w:t>)</w:t>
          </w:r>
          <w:r w:rsidR="006B4C8B" w:rsidRPr="007F3488">
            <w:rPr>
              <w:rFonts w:cs="Times New Roman"/>
              <w:color w:val="C92C2C"/>
              <w:szCs w:val="24"/>
            </w:rPr>
            <w:t xml:space="preserve"> </w:t>
          </w:r>
        </w:sdtContent>
      </w:sdt>
    </w:p>
    <w:p w14:paraId="10C86ABB" w14:textId="77777777" w:rsidR="003F0E15" w:rsidRDefault="006B4C8B" w:rsidP="006B4C8B">
      <w:pPr>
        <w:spacing w:after="264"/>
        <w:ind w:left="1080" w:hanging="360"/>
        <w:rPr>
          <w:rStyle w:val="property1"/>
          <w:rFonts w:eastAsia="Times New Roman" w:cs="Times New Roman"/>
          <w:szCs w:val="24"/>
        </w:rPr>
      </w:pPr>
      <w:r>
        <w:rPr>
          <w:rFonts w:cs="Times New Roman"/>
          <w:bCs/>
          <w:szCs w:val="24"/>
        </w:rPr>
        <w:t xml:space="preserve">—  </w:t>
      </w:r>
      <w:r w:rsidR="00C727A3" w:rsidRPr="00C727A3">
        <w:rPr>
          <w:rFonts w:cs="Times New Roman"/>
          <w:bCs/>
          <w:szCs w:val="24"/>
        </w:rPr>
        <w:t>The “enforcement” issue raised in the context of the “Negligence” cause of action above is also applicable in the context of a declaratory relief claim.</w:t>
      </w:r>
    </w:p>
    <w:p w14:paraId="16CE1284" w14:textId="35BF8E72" w:rsidR="006B4C8B" w:rsidRDefault="00011941" w:rsidP="008A45FC">
      <w:pPr>
        <w:spacing w:after="264"/>
        <w:ind w:left="1440" w:hanging="360"/>
        <w:rPr>
          <w:rFonts w:cs="Times New Roman"/>
          <w:bCs/>
          <w:szCs w:val="24"/>
        </w:rPr>
      </w:pPr>
      <w:sdt>
        <w:sdtPr>
          <w:rPr>
            <w:rStyle w:val="property1"/>
            <w:rFonts w:eastAsia="Times New Roman" w:cs="Times New Roman"/>
            <w:szCs w:val="24"/>
          </w:rPr>
          <w:alias w:val="End If"/>
          <w:tag w:val="FlowConditionEndIf"/>
          <w:id w:val="1254098331"/>
          <w:placeholder>
            <w:docPart w:val="39EB0D2E54AB4A6782361AD5314BF23A"/>
          </w:placeholder>
          <w15:color w:val="23D160"/>
          <w15:appearance w15:val="tags"/>
        </w:sdtPr>
        <w:sdtEndPr>
          <w:rPr>
            <w:rStyle w:val="property1"/>
          </w:rPr>
        </w:sdtEndPr>
        <w:sdtContent>
          <w:r w:rsidR="006B4C8B" w:rsidRPr="007F3488">
            <w:rPr>
              <w:rFonts w:eastAsia="Times New Roman" w:cs="Times New Roman"/>
              <w:color w:val="CCCCCC"/>
              <w:szCs w:val="24"/>
            </w:rPr>
            <w:t>###</w:t>
          </w:r>
        </w:sdtContent>
      </w:sdt>
    </w:p>
    <w:p w14:paraId="70E738E4" w14:textId="230A9D3E" w:rsidR="00364122" w:rsidRDefault="00011941" w:rsidP="008A45FC">
      <w:pPr>
        <w:spacing w:after="264"/>
        <w:ind w:left="1440" w:hanging="360"/>
        <w:rPr>
          <w:rFonts w:cs="Times New Roman"/>
          <w:szCs w:val="24"/>
        </w:rPr>
      </w:pPr>
      <w:sdt>
        <w:sdtPr>
          <w:rPr>
            <w:rFonts w:cs="Times New Roman"/>
            <w:szCs w:val="24"/>
          </w:rPr>
          <w:alias w:val="Show If"/>
          <w:tag w:val="FlowConditionShowIf"/>
          <w:id w:val="-517772506"/>
          <w:placeholder>
            <w:docPart w:val="2A0558BA7DFF47F9A86B20209E9897AF"/>
          </w:placeholder>
          <w15:color w:val="23D160"/>
          <w15:appearance w15:val="tags"/>
        </w:sdtPr>
        <w:sdtEndPr/>
        <w:sdtContent>
          <w:r w:rsidR="00F875F4">
            <w:rPr>
              <w:rFonts w:cs="Times New Roman"/>
              <w:color w:val="C92C2C"/>
              <w:szCs w:val="24"/>
            </w:rPr>
            <w:t>(</w:t>
          </w:r>
          <w:proofErr w:type="spellStart"/>
          <w:r w:rsidR="00364122" w:rsidRPr="007F3488">
            <w:rPr>
              <w:rFonts w:cs="Times New Roman"/>
              <w:color w:val="C92C2C"/>
              <w:szCs w:val="24"/>
            </w:rPr>
            <w:t>yn_</w:t>
          </w:r>
          <w:r w:rsidR="00364122">
            <w:rPr>
              <w:rFonts w:cs="Times New Roman"/>
              <w:color w:val="C92C2C"/>
              <w:szCs w:val="24"/>
            </w:rPr>
            <w:t>enforcement</w:t>
          </w:r>
          <w:proofErr w:type="spellEnd"/>
          <w:r w:rsidR="00364122" w:rsidRPr="007F3488">
            <w:rPr>
              <w:rFonts w:cs="Times New Roman"/>
              <w:color w:val="C92C2C"/>
              <w:szCs w:val="24"/>
            </w:rPr>
            <w:t xml:space="preserve"> </w:t>
          </w:r>
          <w:r w:rsidR="00364122">
            <w:rPr>
              <w:rFonts w:cs="Times New Roman"/>
              <w:color w:val="A67F59"/>
              <w:szCs w:val="24"/>
            </w:rPr>
            <w:t>=</w:t>
          </w:r>
          <w:r w:rsidR="00364122" w:rsidRPr="007F3488">
            <w:rPr>
              <w:rFonts w:cs="Times New Roman"/>
              <w:color w:val="A67F59"/>
              <w:szCs w:val="24"/>
            </w:rPr>
            <w:t>=</w:t>
          </w:r>
          <w:r w:rsidR="00364122" w:rsidRPr="007F3488">
            <w:rPr>
              <w:rFonts w:cs="Times New Roman"/>
              <w:color w:val="C92C2C"/>
              <w:szCs w:val="24"/>
            </w:rPr>
            <w:t xml:space="preserve"> </w:t>
          </w:r>
          <w:r w:rsidR="00364122" w:rsidRPr="007F3488">
            <w:rPr>
              <w:rFonts w:cs="Times New Roman"/>
              <w:color w:val="5F6364"/>
              <w:szCs w:val="24"/>
            </w:rPr>
            <w:t>"</w:t>
          </w:r>
          <w:r w:rsidR="00364122" w:rsidRPr="007F3488">
            <w:rPr>
              <w:rFonts w:cs="Times New Roman"/>
              <w:color w:val="2F9C0A"/>
              <w:szCs w:val="24"/>
            </w:rPr>
            <w:t>Yes</w:t>
          </w:r>
          <w:r w:rsidR="00364122" w:rsidRPr="00533C66">
            <w:rPr>
              <w:rFonts w:cs="Times New Roman"/>
              <w:color w:val="5F6364"/>
              <w:szCs w:val="24"/>
            </w:rPr>
            <w:t xml:space="preserve">" </w:t>
          </w:r>
          <w:r w:rsidR="00364122" w:rsidRPr="00533C66">
            <w:rPr>
              <w:rFonts w:cs="Times New Roman"/>
              <w:color w:val="A67F59"/>
              <w:szCs w:val="24"/>
            </w:rPr>
            <w:t xml:space="preserve">and </w:t>
          </w:r>
          <w:r w:rsidR="00364122" w:rsidRPr="007F3488">
            <w:rPr>
              <w:rFonts w:cs="Times New Roman"/>
              <w:color w:val="5F6364"/>
              <w:szCs w:val="24"/>
            </w:rPr>
            <w:t>"</w:t>
          </w:r>
          <w:r w:rsidR="00364122">
            <w:rPr>
              <w:rFonts w:cs="Times New Roman"/>
              <w:color w:val="2F9C0A"/>
              <w:szCs w:val="24"/>
            </w:rPr>
            <w:t xml:space="preserve">Breach of </w:t>
          </w:r>
          <w:proofErr w:type="spellStart"/>
          <w:r w:rsidR="00364122">
            <w:rPr>
              <w:rFonts w:cs="Times New Roman"/>
              <w:color w:val="2F9C0A"/>
              <w:szCs w:val="24"/>
            </w:rPr>
            <w:t>CC&amp;Rs</w:t>
          </w:r>
          <w:proofErr w:type="spellEnd"/>
          <w:r w:rsidR="00364122" w:rsidRPr="00533C66">
            <w:rPr>
              <w:rFonts w:cs="Times New Roman"/>
              <w:color w:val="5F6364"/>
              <w:szCs w:val="24"/>
            </w:rPr>
            <w:t>"</w:t>
          </w:r>
          <w:r w:rsidR="00364122">
            <w:rPr>
              <w:rFonts w:cs="Times New Roman"/>
              <w:color w:val="5F6364"/>
              <w:szCs w:val="24"/>
            </w:rPr>
            <w:t xml:space="preserve"> </w:t>
          </w:r>
          <w:r w:rsidR="00364122">
            <w:rPr>
              <w:rStyle w:val="operator1"/>
              <w:rFonts w:eastAsia="Times New Roman"/>
            </w:rPr>
            <w:t>not in</w:t>
          </w:r>
          <w:r w:rsidR="00364122">
            <w:rPr>
              <w:rFonts w:cs="Times New Roman"/>
              <w:color w:val="5F6364"/>
              <w:szCs w:val="24"/>
            </w:rPr>
            <w:t xml:space="preserve"> </w:t>
          </w:r>
          <w:proofErr w:type="spellStart"/>
          <w:r w:rsidR="00364122">
            <w:rPr>
              <w:rFonts w:cs="Times New Roman"/>
              <w:color w:val="C92C2C"/>
              <w:szCs w:val="24"/>
            </w:rPr>
            <w:t>checkbox_potential_claims</w:t>
          </w:r>
          <w:proofErr w:type="spellEnd"/>
          <w:r w:rsidR="00FC35E3">
            <w:rPr>
              <w:rFonts w:cs="Times New Roman"/>
              <w:color w:val="C92C2C"/>
              <w:szCs w:val="24"/>
            </w:rPr>
            <w:t xml:space="preserve"> </w:t>
          </w:r>
          <w:r w:rsidR="00FC35E3" w:rsidRPr="00533C66">
            <w:rPr>
              <w:rFonts w:cs="Times New Roman"/>
              <w:color w:val="A67F59"/>
              <w:szCs w:val="24"/>
            </w:rPr>
            <w:t>and</w:t>
          </w:r>
          <w:r w:rsidR="00FC35E3">
            <w:rPr>
              <w:rStyle w:val="operator1"/>
              <w:rFonts w:eastAsia="Times New Roman"/>
            </w:rPr>
            <w:t xml:space="preserve"> </w:t>
          </w:r>
          <w:r w:rsidR="00965EF5" w:rsidRPr="007F3488">
            <w:rPr>
              <w:rFonts w:cs="Times New Roman"/>
              <w:color w:val="5F6364"/>
              <w:szCs w:val="24"/>
            </w:rPr>
            <w:t>"</w:t>
          </w:r>
          <w:r w:rsidR="00FC35E3">
            <w:rPr>
              <w:rFonts w:cs="Times New Roman"/>
              <w:color w:val="2F9C0A"/>
              <w:szCs w:val="24"/>
            </w:rPr>
            <w:t>Negligence</w:t>
          </w:r>
          <w:r w:rsidR="00FC35E3" w:rsidRPr="00533C66">
            <w:rPr>
              <w:rFonts w:cs="Times New Roman"/>
              <w:color w:val="5F6364"/>
              <w:szCs w:val="24"/>
            </w:rPr>
            <w:t>"</w:t>
          </w:r>
          <w:r w:rsidR="00FC35E3">
            <w:rPr>
              <w:rFonts w:cs="Times New Roman"/>
              <w:color w:val="C92C2C"/>
              <w:szCs w:val="24"/>
            </w:rPr>
            <w:t xml:space="preserve"> </w:t>
          </w:r>
          <w:r w:rsidR="00FC35E3">
            <w:rPr>
              <w:rStyle w:val="operator1"/>
              <w:rFonts w:eastAsia="Times New Roman"/>
            </w:rPr>
            <w:t>not in</w:t>
          </w:r>
          <w:r w:rsidR="00FC35E3">
            <w:rPr>
              <w:rFonts w:cs="Times New Roman"/>
              <w:color w:val="C92C2C"/>
              <w:szCs w:val="24"/>
            </w:rPr>
            <w:t xml:space="preserve"> </w:t>
          </w:r>
          <w:proofErr w:type="spellStart"/>
          <w:r w:rsidR="00FC35E3">
            <w:rPr>
              <w:rFonts w:cs="Times New Roman"/>
              <w:color w:val="C92C2C"/>
              <w:szCs w:val="24"/>
            </w:rPr>
            <w:t>checkbox_potential_claims</w:t>
          </w:r>
          <w:proofErr w:type="spellEnd"/>
          <w:r w:rsidR="00F875F4">
            <w:rPr>
              <w:rFonts w:cs="Times New Roman"/>
              <w:color w:val="C92C2C"/>
              <w:szCs w:val="24"/>
            </w:rPr>
            <w:t xml:space="preserve">) </w:t>
          </w:r>
          <w:r w:rsidR="00F875F4" w:rsidRPr="00B51BD3">
            <w:rPr>
              <w:rFonts w:eastAsia="Times New Roman" w:cs="Times New Roman"/>
              <w:color w:val="A67F59"/>
              <w:szCs w:val="24"/>
            </w:rPr>
            <w:t>or</w:t>
          </w:r>
          <w:r w:rsidR="00F875F4">
            <w:rPr>
              <w:rFonts w:eastAsia="Times New Roman" w:cs="Times New Roman"/>
              <w:color w:val="A67F59"/>
              <w:szCs w:val="24"/>
            </w:rPr>
            <w:t xml:space="preserve"> </w:t>
          </w:r>
          <w:r w:rsidR="00F875F4">
            <w:rPr>
              <w:rFonts w:cs="Times New Roman"/>
              <w:color w:val="C92C2C"/>
              <w:szCs w:val="24"/>
            </w:rPr>
            <w:t>(</w:t>
          </w:r>
          <w:proofErr w:type="spellStart"/>
          <w:r w:rsidR="00F875F4" w:rsidRPr="007F3488">
            <w:rPr>
              <w:rFonts w:cs="Times New Roman"/>
              <w:color w:val="C92C2C"/>
              <w:szCs w:val="24"/>
            </w:rPr>
            <w:t>yn_</w:t>
          </w:r>
          <w:r w:rsidR="00F875F4">
            <w:rPr>
              <w:rFonts w:cs="Times New Roman"/>
              <w:color w:val="C92C2C"/>
              <w:szCs w:val="24"/>
            </w:rPr>
            <w:t>cc_enforcement</w:t>
          </w:r>
          <w:proofErr w:type="spellEnd"/>
          <w:r w:rsidR="00F875F4" w:rsidRPr="007F3488">
            <w:rPr>
              <w:rFonts w:cs="Times New Roman"/>
              <w:color w:val="C92C2C"/>
              <w:szCs w:val="24"/>
            </w:rPr>
            <w:t xml:space="preserve"> </w:t>
          </w:r>
          <w:r w:rsidR="00F875F4">
            <w:rPr>
              <w:rFonts w:cs="Times New Roman"/>
              <w:color w:val="A67F59"/>
              <w:szCs w:val="24"/>
            </w:rPr>
            <w:t>=</w:t>
          </w:r>
          <w:r w:rsidR="00F875F4" w:rsidRPr="007F3488">
            <w:rPr>
              <w:rFonts w:cs="Times New Roman"/>
              <w:color w:val="A67F59"/>
              <w:szCs w:val="24"/>
            </w:rPr>
            <w:t>=</w:t>
          </w:r>
          <w:r w:rsidR="00F875F4" w:rsidRPr="007F3488">
            <w:rPr>
              <w:rFonts w:cs="Times New Roman"/>
              <w:color w:val="C92C2C"/>
              <w:szCs w:val="24"/>
            </w:rPr>
            <w:t xml:space="preserve"> </w:t>
          </w:r>
          <w:r w:rsidR="00F875F4" w:rsidRPr="007F3488">
            <w:rPr>
              <w:rFonts w:cs="Times New Roman"/>
              <w:color w:val="5F6364"/>
              <w:szCs w:val="24"/>
            </w:rPr>
            <w:t>"</w:t>
          </w:r>
          <w:r w:rsidR="00F875F4" w:rsidRPr="007F3488">
            <w:rPr>
              <w:rFonts w:cs="Times New Roman"/>
              <w:color w:val="2F9C0A"/>
              <w:szCs w:val="24"/>
            </w:rPr>
            <w:t>Yes</w:t>
          </w:r>
          <w:r w:rsidR="00F875F4" w:rsidRPr="00533C66">
            <w:rPr>
              <w:rFonts w:cs="Times New Roman"/>
              <w:color w:val="5F6364"/>
              <w:szCs w:val="24"/>
            </w:rPr>
            <w:t xml:space="preserve">" </w:t>
          </w:r>
          <w:r w:rsidR="00F875F4" w:rsidRPr="00533C66">
            <w:rPr>
              <w:rFonts w:cs="Times New Roman"/>
              <w:color w:val="A67F59"/>
              <w:szCs w:val="24"/>
            </w:rPr>
            <w:t xml:space="preserve">and </w:t>
          </w:r>
          <w:r w:rsidR="00F875F4" w:rsidRPr="007F3488">
            <w:rPr>
              <w:rFonts w:cs="Times New Roman"/>
              <w:color w:val="5F6364"/>
              <w:szCs w:val="24"/>
            </w:rPr>
            <w:t>"</w:t>
          </w:r>
          <w:r w:rsidR="00F875F4">
            <w:rPr>
              <w:rFonts w:cs="Times New Roman"/>
              <w:color w:val="2F9C0A"/>
              <w:szCs w:val="24"/>
            </w:rPr>
            <w:t xml:space="preserve">Breach of </w:t>
          </w:r>
          <w:proofErr w:type="spellStart"/>
          <w:r w:rsidR="00F875F4">
            <w:rPr>
              <w:rFonts w:cs="Times New Roman"/>
              <w:color w:val="2F9C0A"/>
              <w:szCs w:val="24"/>
            </w:rPr>
            <w:t>CC&amp;Rs</w:t>
          </w:r>
          <w:proofErr w:type="spellEnd"/>
          <w:r w:rsidR="00F875F4" w:rsidRPr="00533C66">
            <w:rPr>
              <w:rFonts w:cs="Times New Roman"/>
              <w:color w:val="5F6364"/>
              <w:szCs w:val="24"/>
            </w:rPr>
            <w:t>"</w:t>
          </w:r>
          <w:r w:rsidR="00F875F4">
            <w:rPr>
              <w:rFonts w:cs="Times New Roman"/>
              <w:color w:val="5F6364"/>
              <w:szCs w:val="24"/>
            </w:rPr>
            <w:t xml:space="preserve"> </w:t>
          </w:r>
          <w:r w:rsidR="00F875F4">
            <w:rPr>
              <w:rStyle w:val="operator1"/>
              <w:rFonts w:eastAsia="Times New Roman"/>
            </w:rPr>
            <w:t>not in</w:t>
          </w:r>
          <w:r w:rsidR="00F875F4">
            <w:rPr>
              <w:rFonts w:cs="Times New Roman"/>
              <w:color w:val="5F6364"/>
              <w:szCs w:val="24"/>
            </w:rPr>
            <w:t xml:space="preserve"> </w:t>
          </w:r>
          <w:proofErr w:type="spellStart"/>
          <w:r w:rsidR="00F875F4">
            <w:rPr>
              <w:rFonts w:cs="Times New Roman"/>
              <w:color w:val="C92C2C"/>
              <w:szCs w:val="24"/>
            </w:rPr>
            <w:t>checkbox_potential_cross_claims</w:t>
          </w:r>
          <w:proofErr w:type="spellEnd"/>
          <w:r w:rsidR="00F875F4">
            <w:rPr>
              <w:rFonts w:cs="Times New Roman"/>
              <w:color w:val="C92C2C"/>
              <w:szCs w:val="24"/>
            </w:rPr>
            <w:t xml:space="preserve"> </w:t>
          </w:r>
          <w:r w:rsidR="00F875F4" w:rsidRPr="00533C66">
            <w:rPr>
              <w:rFonts w:cs="Times New Roman"/>
              <w:color w:val="A67F59"/>
              <w:szCs w:val="24"/>
            </w:rPr>
            <w:t>and</w:t>
          </w:r>
          <w:r w:rsidR="00F875F4">
            <w:rPr>
              <w:rStyle w:val="operator1"/>
              <w:rFonts w:eastAsia="Times New Roman"/>
            </w:rPr>
            <w:t xml:space="preserve"> </w:t>
          </w:r>
          <w:r w:rsidR="00F875F4" w:rsidRPr="007F3488">
            <w:rPr>
              <w:rFonts w:cs="Times New Roman"/>
              <w:color w:val="5F6364"/>
              <w:szCs w:val="24"/>
            </w:rPr>
            <w:t>"</w:t>
          </w:r>
          <w:r w:rsidR="00F875F4">
            <w:rPr>
              <w:rFonts w:cs="Times New Roman"/>
              <w:color w:val="2F9C0A"/>
              <w:szCs w:val="24"/>
            </w:rPr>
            <w:t>Negligence</w:t>
          </w:r>
          <w:r w:rsidR="00F875F4" w:rsidRPr="00533C66">
            <w:rPr>
              <w:rFonts w:cs="Times New Roman"/>
              <w:color w:val="5F6364"/>
              <w:szCs w:val="24"/>
            </w:rPr>
            <w:t>"</w:t>
          </w:r>
          <w:r w:rsidR="00F875F4">
            <w:rPr>
              <w:rFonts w:cs="Times New Roman"/>
              <w:color w:val="C92C2C"/>
              <w:szCs w:val="24"/>
            </w:rPr>
            <w:t xml:space="preserve"> </w:t>
          </w:r>
          <w:r w:rsidR="00F875F4">
            <w:rPr>
              <w:rStyle w:val="operator1"/>
              <w:rFonts w:eastAsia="Times New Roman"/>
            </w:rPr>
            <w:t>not in</w:t>
          </w:r>
          <w:r w:rsidR="00F875F4">
            <w:rPr>
              <w:rFonts w:cs="Times New Roman"/>
              <w:color w:val="C92C2C"/>
              <w:szCs w:val="24"/>
            </w:rPr>
            <w:t xml:space="preserve"> </w:t>
          </w:r>
          <w:proofErr w:type="spellStart"/>
          <w:r w:rsidR="00F875F4">
            <w:rPr>
              <w:rFonts w:cs="Times New Roman"/>
              <w:color w:val="C92C2C"/>
              <w:szCs w:val="24"/>
            </w:rPr>
            <w:t>checkbox_potential_cross_claims</w:t>
          </w:r>
          <w:proofErr w:type="spellEnd"/>
          <w:r w:rsidR="00F875F4">
            <w:rPr>
              <w:rFonts w:cs="Times New Roman"/>
              <w:color w:val="C92C2C"/>
              <w:szCs w:val="24"/>
            </w:rPr>
            <w:t>)</w:t>
          </w:r>
          <w:r w:rsidR="00364122">
            <w:rPr>
              <w:rFonts w:cs="Times New Roman"/>
              <w:color w:val="C92C2C"/>
              <w:szCs w:val="24"/>
            </w:rPr>
            <w:t xml:space="preserve"> </w:t>
          </w:r>
        </w:sdtContent>
      </w:sdt>
    </w:p>
    <w:p w14:paraId="40C6BC9D" w14:textId="77777777" w:rsidR="003F0E15" w:rsidRDefault="00364122" w:rsidP="00364122">
      <w:pPr>
        <w:spacing w:after="264"/>
        <w:ind w:left="1080" w:hanging="360"/>
        <w:rPr>
          <w:rFonts w:cs="Times New Roman"/>
          <w:bCs/>
          <w:szCs w:val="24"/>
        </w:rPr>
      </w:pPr>
      <w:r w:rsidRPr="00533C66">
        <w:rPr>
          <w:rFonts w:cs="Times New Roman"/>
          <w:szCs w:val="24"/>
        </w:rPr>
        <w:t xml:space="preserve">—  </w:t>
      </w:r>
      <w:r w:rsidR="00C727A3" w:rsidRPr="00C727A3">
        <w:rPr>
          <w:rFonts w:cs="Times New Roman"/>
          <w:bCs/>
          <w:szCs w:val="24"/>
        </w:rPr>
        <w:t>Whe</w:t>
      </w:r>
      <w:r w:rsidR="00D82B57">
        <w:rPr>
          <w:rFonts w:cs="Times New Roman"/>
          <w:bCs/>
          <w:szCs w:val="24"/>
        </w:rPr>
        <w:t>re</w:t>
      </w:r>
      <w:r w:rsidR="00C727A3" w:rsidRPr="00C727A3">
        <w:rPr>
          <w:rFonts w:cs="Times New Roman"/>
          <w:bCs/>
          <w:szCs w:val="24"/>
        </w:rPr>
        <w:t xml:space="preserve"> enforcement is an issue in a </w:t>
      </w:r>
      <w:r w:rsidR="00C727A3">
        <w:rPr>
          <w:rFonts w:cs="Times New Roman"/>
          <w:bCs/>
          <w:szCs w:val="24"/>
        </w:rPr>
        <w:t>declaratory relief</w:t>
      </w:r>
      <w:r w:rsidR="00C727A3" w:rsidRPr="00C727A3">
        <w:rPr>
          <w:rFonts w:cs="Times New Roman"/>
          <w:bCs/>
          <w:szCs w:val="24"/>
        </w:rPr>
        <w:t xml:space="preserve"> cause of action</w:t>
      </w:r>
      <w:r w:rsidR="00D82B57">
        <w:rPr>
          <w:rFonts w:cs="Times New Roman"/>
          <w:bCs/>
          <w:szCs w:val="24"/>
        </w:rPr>
        <w:t xml:space="preserve"> (as it is here)</w:t>
      </w:r>
      <w:r w:rsidR="00C727A3" w:rsidRPr="00C727A3">
        <w:rPr>
          <w:rFonts w:cs="Times New Roman"/>
          <w:bCs/>
          <w:szCs w:val="24"/>
        </w:rPr>
        <w:t xml:space="preserve">, it tends to arise in two ways: (i) </w:t>
      </w:r>
      <w:r w:rsidR="00C727A3">
        <w:rPr>
          <w:rFonts w:cs="Times New Roman"/>
          <w:bCs/>
          <w:szCs w:val="24"/>
        </w:rPr>
        <w:t xml:space="preserve">an </w:t>
      </w:r>
      <w:r w:rsidR="00C727A3" w:rsidRPr="00C727A3">
        <w:rPr>
          <w:rFonts w:cs="Times New Roman"/>
          <w:bCs/>
          <w:szCs w:val="24"/>
        </w:rPr>
        <w:t xml:space="preserve">HOA </w:t>
      </w:r>
      <w:r w:rsidR="00C8569C">
        <w:rPr>
          <w:rFonts w:cs="Times New Roman"/>
          <w:bCs/>
          <w:szCs w:val="24"/>
        </w:rPr>
        <w:t xml:space="preserve">is </w:t>
      </w:r>
      <w:r w:rsidR="00C727A3" w:rsidRPr="00C727A3">
        <w:rPr>
          <w:rFonts w:cs="Times New Roman"/>
          <w:bCs/>
          <w:szCs w:val="24"/>
        </w:rPr>
        <w:t xml:space="preserve">not enforcing rules at all; or (ii) </w:t>
      </w:r>
      <w:r w:rsidR="00C727A3">
        <w:rPr>
          <w:rFonts w:cs="Times New Roman"/>
          <w:bCs/>
          <w:szCs w:val="24"/>
        </w:rPr>
        <w:t xml:space="preserve">an </w:t>
      </w:r>
      <w:r w:rsidR="00C727A3" w:rsidRPr="00C727A3">
        <w:rPr>
          <w:rFonts w:cs="Times New Roman"/>
          <w:bCs/>
          <w:szCs w:val="24"/>
        </w:rPr>
        <w:t xml:space="preserve">HOA </w:t>
      </w:r>
      <w:r w:rsidR="00C8569C">
        <w:rPr>
          <w:rFonts w:cs="Times New Roman"/>
          <w:bCs/>
          <w:szCs w:val="24"/>
        </w:rPr>
        <w:t xml:space="preserve">is </w:t>
      </w:r>
      <w:r w:rsidR="00C727A3" w:rsidRPr="00C727A3">
        <w:rPr>
          <w:rFonts w:cs="Times New Roman"/>
          <w:bCs/>
          <w:szCs w:val="24"/>
        </w:rPr>
        <w:t>applying different rules to different homeowners and/or issuing fines that are not supported by existing CC&amp;Rs (i.e., selective enforcement).</w:t>
      </w:r>
    </w:p>
    <w:p w14:paraId="37DF4F03" w14:textId="77777777" w:rsidR="003F0E15" w:rsidRDefault="00364122" w:rsidP="00364122">
      <w:pPr>
        <w:spacing w:after="264"/>
        <w:ind w:left="1350" w:hanging="270"/>
        <w:rPr>
          <w:rFonts w:cs="Times New Roman"/>
          <w:bCs/>
          <w:szCs w:val="24"/>
        </w:rPr>
      </w:pPr>
      <w:r>
        <w:rPr>
          <w:rFonts w:cs="Times New Roman"/>
          <w:bCs/>
          <w:szCs w:val="24"/>
        </w:rPr>
        <w:t xml:space="preserve">•   </w:t>
      </w:r>
      <w:r w:rsidRPr="00371CEB">
        <w:rPr>
          <w:rFonts w:cs="Times New Roman"/>
          <w:bCs/>
          <w:szCs w:val="24"/>
        </w:rPr>
        <w:t>HOA Not Enforcing Rules.</w:t>
      </w:r>
    </w:p>
    <w:p w14:paraId="130C751F" w14:textId="77777777" w:rsidR="003F0E15" w:rsidRDefault="00364122" w:rsidP="00C727A3">
      <w:pPr>
        <w:spacing w:after="264"/>
        <w:ind w:left="1710" w:hanging="360"/>
        <w:rPr>
          <w:rFonts w:cs="Times New Roman"/>
          <w:bCs/>
          <w:szCs w:val="24"/>
        </w:rPr>
      </w:pPr>
      <w:r>
        <w:rPr>
          <w:rFonts w:cs="Times New Roman"/>
          <w:bCs/>
          <w:szCs w:val="24"/>
        </w:rPr>
        <w:t>→</w:t>
      </w:r>
      <w:r w:rsidRPr="00371CEB">
        <w:rPr>
          <w:rFonts w:cs="Times New Roman"/>
          <w:bCs/>
          <w:szCs w:val="24"/>
        </w:rPr>
        <w:t xml:space="preserve">  </w:t>
      </w:r>
      <w:r w:rsidR="00C727A3">
        <w:rPr>
          <w:rFonts w:cs="Times New Roman"/>
          <w:bCs/>
          <w:szCs w:val="24"/>
        </w:rPr>
        <w:t xml:space="preserve">A homeowner can sue his or her HOA </w:t>
      </w:r>
      <w:r w:rsidR="00C727A3" w:rsidRPr="00606FC7">
        <w:rPr>
          <w:rFonts w:cs="Times New Roman"/>
          <w:bCs/>
          <w:szCs w:val="24"/>
        </w:rPr>
        <w:t xml:space="preserve">to compel enforcement of </w:t>
      </w:r>
      <w:r w:rsidR="00C727A3">
        <w:rPr>
          <w:rFonts w:cs="Times New Roman"/>
          <w:bCs/>
          <w:szCs w:val="24"/>
        </w:rPr>
        <w:t>the CC&amp;Rs. (</w:t>
      </w:r>
      <w:proofErr w:type="spellStart"/>
      <w:r w:rsidR="00C727A3" w:rsidRPr="001875C5">
        <w:rPr>
          <w:rFonts w:cs="Times New Roman"/>
          <w:bCs/>
          <w:i/>
          <w:iCs/>
          <w:szCs w:val="24"/>
        </w:rPr>
        <w:t>Lamden</w:t>
      </w:r>
      <w:proofErr w:type="spellEnd"/>
      <w:r w:rsidR="00C727A3" w:rsidRPr="001875C5">
        <w:rPr>
          <w:rFonts w:cs="Times New Roman"/>
          <w:bCs/>
          <w:i/>
          <w:iCs/>
          <w:szCs w:val="24"/>
        </w:rPr>
        <w:t xml:space="preserve"> v. La Jolla Shores </w:t>
      </w:r>
      <w:proofErr w:type="spellStart"/>
      <w:r w:rsidR="00C727A3" w:rsidRPr="001875C5">
        <w:rPr>
          <w:rFonts w:cs="Times New Roman"/>
          <w:bCs/>
          <w:i/>
          <w:iCs/>
          <w:szCs w:val="24"/>
        </w:rPr>
        <w:t>Clubdominium</w:t>
      </w:r>
      <w:proofErr w:type="spellEnd"/>
      <w:r w:rsidR="00C727A3" w:rsidRPr="001875C5">
        <w:rPr>
          <w:rFonts w:cs="Times New Roman"/>
          <w:bCs/>
          <w:i/>
          <w:iCs/>
          <w:szCs w:val="24"/>
        </w:rPr>
        <w:t xml:space="preserve"> Homeowners Assn</w:t>
      </w:r>
      <w:r w:rsidR="00C727A3">
        <w:rPr>
          <w:rFonts w:cs="Times New Roman"/>
          <w:bCs/>
          <w:i/>
          <w:iCs/>
          <w:szCs w:val="24"/>
        </w:rPr>
        <w:t xml:space="preserve"> </w:t>
      </w:r>
      <w:r w:rsidR="00C727A3" w:rsidRPr="006647C1">
        <w:rPr>
          <w:rFonts w:cs="Times New Roman"/>
          <w:bCs/>
          <w:szCs w:val="24"/>
        </w:rPr>
        <w:t>(1999) 21 Cal.4th 249, 268</w:t>
      </w:r>
      <w:r w:rsidR="00C727A3">
        <w:rPr>
          <w:rFonts w:cs="Times New Roman"/>
          <w:bCs/>
          <w:szCs w:val="24"/>
        </w:rPr>
        <w:t xml:space="preserve">; </w:t>
      </w:r>
      <w:r w:rsidR="00C727A3" w:rsidRPr="006647C1">
        <w:rPr>
          <w:rFonts w:cs="Times New Roman"/>
          <w:bCs/>
          <w:i/>
          <w:iCs/>
          <w:szCs w:val="24"/>
        </w:rPr>
        <w:t>Pinnacle Museum Tower Assn. v. Pinnacle Market Development (US) LLC</w:t>
      </w:r>
      <w:r w:rsidR="00C727A3" w:rsidRPr="006647C1">
        <w:rPr>
          <w:rFonts w:cs="Times New Roman"/>
          <w:bCs/>
          <w:szCs w:val="24"/>
        </w:rPr>
        <w:t xml:space="preserve"> (2012) 55 Cal.4th 223, </w:t>
      </w:r>
      <w:r w:rsidR="00C727A3" w:rsidRPr="00606FC7">
        <w:rPr>
          <w:rFonts w:cs="Times New Roman"/>
          <w:bCs/>
          <w:szCs w:val="24"/>
        </w:rPr>
        <w:t>239.)</w:t>
      </w:r>
      <w:r w:rsidRPr="00371CEB">
        <w:rPr>
          <w:rFonts w:cs="Times New Roman"/>
          <w:bCs/>
          <w:szCs w:val="24"/>
        </w:rPr>
        <w:t xml:space="preserve"> </w:t>
      </w:r>
    </w:p>
    <w:p w14:paraId="771EE8C6" w14:textId="77777777" w:rsidR="003F0E15" w:rsidRDefault="00364122" w:rsidP="00364122">
      <w:pPr>
        <w:spacing w:after="264"/>
        <w:ind w:left="1080"/>
        <w:rPr>
          <w:rFonts w:cs="Times New Roman"/>
          <w:bCs/>
          <w:szCs w:val="24"/>
        </w:rPr>
      </w:pPr>
      <w:r>
        <w:rPr>
          <w:rFonts w:cs="Times New Roman"/>
          <w:bCs/>
          <w:szCs w:val="24"/>
        </w:rPr>
        <w:t>•   Selective</w:t>
      </w:r>
      <w:r w:rsidRPr="00371CEB">
        <w:rPr>
          <w:rFonts w:cs="Times New Roman"/>
          <w:bCs/>
          <w:szCs w:val="24"/>
        </w:rPr>
        <w:t xml:space="preserve"> Enforcement.</w:t>
      </w:r>
    </w:p>
    <w:p w14:paraId="41053E52" w14:textId="77777777" w:rsidR="003F0E15" w:rsidRDefault="00364122" w:rsidP="00364122">
      <w:pPr>
        <w:spacing w:after="264"/>
        <w:ind w:left="1710" w:hanging="360"/>
        <w:rPr>
          <w:rFonts w:cs="Times New Roman"/>
          <w:bCs/>
          <w:szCs w:val="24"/>
        </w:rPr>
      </w:pPr>
      <w:r>
        <w:rPr>
          <w:rFonts w:cs="Times New Roman"/>
          <w:bCs/>
          <w:szCs w:val="24"/>
        </w:rPr>
        <w:t xml:space="preserve">→  </w:t>
      </w:r>
      <w:r w:rsidRPr="00371CEB">
        <w:rPr>
          <w:rFonts w:cs="Times New Roman"/>
          <w:bCs/>
          <w:szCs w:val="24"/>
        </w:rPr>
        <w:t xml:space="preserve">In an improper enforcement situation, there a couple avenues of attack against the HOA. First </w:t>
      </w:r>
      <w:r>
        <w:rPr>
          <w:rFonts w:cs="Times New Roman"/>
          <w:bCs/>
          <w:szCs w:val="24"/>
        </w:rPr>
        <w:t>i</w:t>
      </w:r>
      <w:r w:rsidRPr="00371CEB">
        <w:rPr>
          <w:rFonts w:cs="Times New Roman"/>
          <w:bCs/>
          <w:szCs w:val="24"/>
        </w:rPr>
        <w:t>s to examine the propriety of the rule itself. Use restrictions can be enforced unless they are wholly arbitrary, violate a fundamental public policy, or impose a burden on the use of affected land that far outweighs any benefit. (</w:t>
      </w:r>
      <w:r w:rsidRPr="00371CEB">
        <w:rPr>
          <w:rFonts w:cs="Times New Roman"/>
          <w:bCs/>
          <w:i/>
          <w:iCs/>
          <w:szCs w:val="24"/>
        </w:rPr>
        <w:t>Sui v. Price</w:t>
      </w:r>
      <w:r w:rsidRPr="00371CEB">
        <w:rPr>
          <w:rFonts w:cs="Times New Roman"/>
          <w:bCs/>
          <w:szCs w:val="24"/>
        </w:rPr>
        <w:t xml:space="preserve"> (2011) 196 Cal.App.4th 933.) </w:t>
      </w:r>
    </w:p>
    <w:p w14:paraId="5CBE12C3" w14:textId="77777777" w:rsidR="003F0E15" w:rsidRDefault="00364122" w:rsidP="00364122">
      <w:pPr>
        <w:spacing w:after="264"/>
        <w:ind w:left="1710" w:hanging="360"/>
        <w:rPr>
          <w:rFonts w:cs="Times New Roman"/>
          <w:bCs/>
          <w:szCs w:val="24"/>
        </w:rPr>
      </w:pPr>
      <w:r>
        <w:rPr>
          <w:rFonts w:cs="Times New Roman"/>
          <w:bCs/>
          <w:szCs w:val="24"/>
        </w:rPr>
        <w:t xml:space="preserve">→  </w:t>
      </w:r>
      <w:r w:rsidRPr="00371CEB">
        <w:rPr>
          <w:rFonts w:cs="Times New Roman"/>
          <w:bCs/>
          <w:szCs w:val="24"/>
        </w:rPr>
        <w:t>The second avenue is to review the enforcement process used by the HOA. This enforcement must be “in good faith, not arbitrary or capricious, and by procedures which are fair and uniformly applied.” (</w:t>
      </w:r>
      <w:proofErr w:type="spellStart"/>
      <w:r w:rsidRPr="00371CEB">
        <w:rPr>
          <w:rFonts w:cs="Times New Roman"/>
          <w:bCs/>
          <w:i/>
          <w:iCs/>
          <w:szCs w:val="24"/>
        </w:rPr>
        <w:t>Liebler</w:t>
      </w:r>
      <w:proofErr w:type="spellEnd"/>
      <w:r w:rsidRPr="00371CEB">
        <w:rPr>
          <w:rFonts w:cs="Times New Roman"/>
          <w:bCs/>
          <w:i/>
          <w:iCs/>
          <w:szCs w:val="24"/>
        </w:rPr>
        <w:t xml:space="preserve"> v. Point Loma Tennis Club</w:t>
      </w:r>
      <w:r w:rsidRPr="00371CEB">
        <w:rPr>
          <w:rFonts w:cs="Times New Roman"/>
          <w:bCs/>
          <w:szCs w:val="24"/>
        </w:rPr>
        <w:t xml:space="preserve"> (1995) 40 Cal.App.4th 1600, 1610; </w:t>
      </w:r>
      <w:proofErr w:type="spellStart"/>
      <w:r w:rsidRPr="00371CEB">
        <w:rPr>
          <w:rFonts w:cs="Times New Roman"/>
          <w:bCs/>
          <w:i/>
          <w:iCs/>
          <w:szCs w:val="24"/>
        </w:rPr>
        <w:t>Nahrstedt</w:t>
      </w:r>
      <w:proofErr w:type="spellEnd"/>
      <w:r w:rsidRPr="00371CEB">
        <w:rPr>
          <w:rFonts w:cs="Times New Roman"/>
          <w:bCs/>
          <w:i/>
          <w:iCs/>
          <w:szCs w:val="24"/>
        </w:rPr>
        <w:t xml:space="preserve"> v. Lakeside Village Condominium Assn.</w:t>
      </w:r>
      <w:r w:rsidRPr="00371CEB">
        <w:rPr>
          <w:rFonts w:cs="Times New Roman"/>
          <w:bCs/>
          <w:szCs w:val="24"/>
        </w:rPr>
        <w:t xml:space="preserve"> (1994) 8 Cal.4th 361.) In other words, the HOA must enforce the CC&amp;Rs in a uniform and fair manner, or else its enforcement will be deemed unlawful. (</w:t>
      </w:r>
      <w:r w:rsidRPr="00371CEB">
        <w:rPr>
          <w:rFonts w:cs="Times New Roman"/>
          <w:bCs/>
          <w:i/>
          <w:iCs/>
          <w:szCs w:val="24"/>
        </w:rPr>
        <w:t xml:space="preserve">Dolan-King v. Rancho Santa Fe </w:t>
      </w:r>
      <w:proofErr w:type="spellStart"/>
      <w:r w:rsidRPr="00371CEB">
        <w:rPr>
          <w:rFonts w:cs="Times New Roman"/>
          <w:bCs/>
          <w:i/>
          <w:iCs/>
          <w:szCs w:val="24"/>
        </w:rPr>
        <w:t>Ass’n</w:t>
      </w:r>
      <w:proofErr w:type="spellEnd"/>
      <w:r w:rsidRPr="00371CEB">
        <w:rPr>
          <w:rFonts w:cs="Times New Roman"/>
          <w:bCs/>
          <w:i/>
          <w:iCs/>
          <w:szCs w:val="24"/>
        </w:rPr>
        <w:t>.</w:t>
      </w:r>
      <w:r w:rsidRPr="00371CEB">
        <w:rPr>
          <w:rFonts w:cs="Times New Roman"/>
          <w:bCs/>
          <w:szCs w:val="24"/>
        </w:rPr>
        <w:t xml:space="preserve"> (2000) 81 Cal.App.4th 965, 975, citing former Civ. Code, § 1354; </w:t>
      </w:r>
      <w:r w:rsidRPr="00371CEB">
        <w:rPr>
          <w:rFonts w:cs="Times New Roman"/>
          <w:bCs/>
          <w:i/>
          <w:iCs/>
          <w:szCs w:val="24"/>
        </w:rPr>
        <w:t xml:space="preserve">Villas De Las Palmas Homeowners </w:t>
      </w:r>
      <w:proofErr w:type="spellStart"/>
      <w:r w:rsidRPr="00371CEB">
        <w:rPr>
          <w:rFonts w:cs="Times New Roman"/>
          <w:bCs/>
          <w:i/>
          <w:iCs/>
          <w:szCs w:val="24"/>
        </w:rPr>
        <w:t>Ass’n</w:t>
      </w:r>
      <w:proofErr w:type="spellEnd"/>
      <w:r w:rsidRPr="00371CEB">
        <w:rPr>
          <w:rFonts w:cs="Times New Roman"/>
          <w:bCs/>
          <w:i/>
          <w:iCs/>
          <w:szCs w:val="24"/>
        </w:rPr>
        <w:t xml:space="preserve">. v. </w:t>
      </w:r>
      <w:proofErr w:type="spellStart"/>
      <w:r w:rsidRPr="00371CEB">
        <w:rPr>
          <w:rFonts w:cs="Times New Roman"/>
          <w:bCs/>
          <w:i/>
          <w:iCs/>
          <w:szCs w:val="24"/>
        </w:rPr>
        <w:t>Terifaj</w:t>
      </w:r>
      <w:proofErr w:type="spellEnd"/>
      <w:r w:rsidRPr="00371CEB">
        <w:rPr>
          <w:rFonts w:cs="Times New Roman"/>
          <w:bCs/>
          <w:szCs w:val="24"/>
        </w:rPr>
        <w:t xml:space="preserve"> (2004) 33 Cal.4th 73, 84.) </w:t>
      </w:r>
    </w:p>
    <w:p w14:paraId="4C90061A" w14:textId="77777777" w:rsidR="003F0E15" w:rsidRDefault="00364122" w:rsidP="00364122">
      <w:pPr>
        <w:spacing w:after="264"/>
        <w:ind w:left="1710" w:hanging="360"/>
        <w:rPr>
          <w:rFonts w:cs="Times New Roman"/>
          <w:bCs/>
          <w:szCs w:val="24"/>
        </w:rPr>
      </w:pPr>
      <w:r>
        <w:rPr>
          <w:rFonts w:cs="Times New Roman"/>
          <w:bCs/>
          <w:szCs w:val="24"/>
        </w:rPr>
        <w:t xml:space="preserve">→  </w:t>
      </w:r>
      <w:r w:rsidRPr="00371CEB">
        <w:rPr>
          <w:rFonts w:cs="Times New Roman"/>
          <w:bCs/>
          <w:szCs w:val="24"/>
        </w:rPr>
        <w:t xml:space="preserve">When an HOA seeks to enforce the provisions of its CC&amp;Rs to compel an act by one of its </w:t>
      </w:r>
      <w:r>
        <w:rPr>
          <w:rFonts w:cs="Times New Roman"/>
          <w:bCs/>
          <w:szCs w:val="24"/>
        </w:rPr>
        <w:t>m</w:t>
      </w:r>
      <w:r w:rsidRPr="00371CEB">
        <w:rPr>
          <w:rFonts w:cs="Times New Roman"/>
          <w:bCs/>
          <w:szCs w:val="24"/>
        </w:rPr>
        <w:t>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371CEB">
        <w:rPr>
          <w:rFonts w:cs="Times New Roman"/>
          <w:bCs/>
          <w:i/>
          <w:iCs/>
          <w:szCs w:val="24"/>
        </w:rPr>
        <w:t>Ironwood Owners Assn. IX v. Solomon</w:t>
      </w:r>
      <w:r w:rsidRPr="00371CEB">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w:t>
      </w:r>
      <w:r w:rsidRPr="00371CEB">
        <w:rPr>
          <w:rFonts w:cs="Times New Roman"/>
          <w:bCs/>
          <w:szCs w:val="24"/>
        </w:rPr>
        <w:lastRenderedPageBreak/>
        <w:t>Association as set forth in its governing instruments and (2) whether the power was exercised in a fair and nondiscriminatory manner. [Citations.]” (</w:t>
      </w:r>
      <w:r w:rsidRPr="00371CEB">
        <w:rPr>
          <w:rFonts w:cs="Times New Roman"/>
          <w:bCs/>
          <w:i/>
          <w:iCs/>
          <w:szCs w:val="24"/>
        </w:rPr>
        <w:t xml:space="preserve">Laguna Royale Owners Assn. v. </w:t>
      </w:r>
      <w:proofErr w:type="spellStart"/>
      <w:r w:rsidRPr="00371CEB">
        <w:rPr>
          <w:rFonts w:cs="Times New Roman"/>
          <w:bCs/>
          <w:i/>
          <w:iCs/>
          <w:szCs w:val="24"/>
        </w:rPr>
        <w:t>Darger</w:t>
      </w:r>
      <w:proofErr w:type="spellEnd"/>
      <w:r w:rsidRPr="00371CEB">
        <w:rPr>
          <w:rFonts w:cs="Times New Roman"/>
          <w:bCs/>
          <w:szCs w:val="24"/>
        </w:rPr>
        <w:t xml:space="preserve"> (1981) 119 Cal.App.3d 670, 683–684.)</w:t>
      </w:r>
    </w:p>
    <w:p w14:paraId="77E78FC3" w14:textId="02E2A992" w:rsidR="00271248" w:rsidRDefault="00011941" w:rsidP="008A45FC">
      <w:pPr>
        <w:spacing w:after="264"/>
        <w:ind w:left="1440" w:hanging="360"/>
        <w:rPr>
          <w:rStyle w:val="property1"/>
          <w:rFonts w:eastAsia="Times New Roman"/>
        </w:rPr>
      </w:pPr>
      <w:sdt>
        <w:sdtPr>
          <w:rPr>
            <w:rStyle w:val="property1"/>
            <w:rFonts w:eastAsia="Times New Roman"/>
          </w:rPr>
          <w:alias w:val="End If"/>
          <w:tag w:val="FlowConditionEndIf"/>
          <w:id w:val="-121152558"/>
          <w:placeholder>
            <w:docPart w:val="3AAE22A34BA040DF94E59DD37D47189B"/>
          </w:placeholder>
          <w15:color w:val="23D160"/>
          <w15:appearance w15:val="tags"/>
        </w:sdtPr>
        <w:sdtEndPr>
          <w:rPr>
            <w:rStyle w:val="property1"/>
          </w:rPr>
        </w:sdtEndPr>
        <w:sdtContent>
          <w:r w:rsidR="00364122" w:rsidRPr="00A850F1">
            <w:rPr>
              <w:rFonts w:eastAsia="Times New Roman"/>
              <w:color w:val="CCCCCC"/>
            </w:rPr>
            <w:t>###</w:t>
          </w:r>
        </w:sdtContent>
      </w:sdt>
    </w:p>
    <w:p w14:paraId="0428F27F" w14:textId="2E0E32BC" w:rsidR="00C0623C" w:rsidRDefault="00011941" w:rsidP="008A45FC">
      <w:pPr>
        <w:spacing w:after="264"/>
        <w:ind w:left="1440" w:hanging="360"/>
        <w:rPr>
          <w:rFonts w:cs="Times New Roman"/>
          <w:bCs/>
          <w:szCs w:val="24"/>
        </w:rPr>
      </w:pPr>
      <w:sdt>
        <w:sdtPr>
          <w:rPr>
            <w:rFonts w:cs="Times New Roman"/>
            <w:szCs w:val="24"/>
          </w:rPr>
          <w:alias w:val="Show If"/>
          <w:tag w:val="FlowConditionShowIf"/>
          <w:id w:val="1651941524"/>
          <w:placeholder>
            <w:docPart w:val="400D6FCE0A5748A6A8699AD630F38DCF"/>
          </w:placeholder>
          <w15:color w:val="23D160"/>
          <w15:appearance w15:val="tags"/>
        </w:sdtPr>
        <w:sdtEndPr/>
        <w:sdtContent>
          <w:r w:rsidR="00461A66">
            <w:rPr>
              <w:rFonts w:cs="Times New Roman"/>
              <w:color w:val="C92C2C"/>
              <w:szCs w:val="24"/>
            </w:rPr>
            <w:t>(</w:t>
          </w:r>
          <w:proofErr w:type="spellStart"/>
          <w:r w:rsidR="00AE77A7" w:rsidRPr="002B6C02">
            <w:rPr>
              <w:rFonts w:cs="Times New Roman"/>
              <w:color w:val="C92C2C"/>
              <w:szCs w:val="24"/>
            </w:rPr>
            <w:t>yn_maintain</w:t>
          </w:r>
          <w:proofErr w:type="spellEnd"/>
          <w:r w:rsidR="00AE77A7" w:rsidRPr="002B6C02">
            <w:rPr>
              <w:rFonts w:cs="Times New Roman"/>
              <w:color w:val="C92C2C"/>
              <w:szCs w:val="24"/>
            </w:rPr>
            <w:t xml:space="preserve"> </w:t>
          </w:r>
          <w:r w:rsidR="00AE77A7" w:rsidRPr="002B6C02">
            <w:rPr>
              <w:rFonts w:cs="Times New Roman"/>
              <w:color w:val="A67F59"/>
              <w:szCs w:val="24"/>
            </w:rPr>
            <w:t>==</w:t>
          </w:r>
          <w:r w:rsidR="00AE77A7" w:rsidRPr="002B6C02">
            <w:rPr>
              <w:rFonts w:cs="Times New Roman"/>
              <w:color w:val="C92C2C"/>
              <w:szCs w:val="24"/>
            </w:rPr>
            <w:t xml:space="preserve"> </w:t>
          </w:r>
          <w:r w:rsidR="00AE77A7" w:rsidRPr="002B6C02">
            <w:rPr>
              <w:rFonts w:cs="Times New Roman"/>
              <w:color w:val="5F6364"/>
              <w:szCs w:val="24"/>
            </w:rPr>
            <w:t>"</w:t>
          </w:r>
          <w:r w:rsidR="00AE77A7" w:rsidRPr="002B6C02">
            <w:rPr>
              <w:rFonts w:cs="Times New Roman"/>
              <w:color w:val="2F9C0A"/>
              <w:szCs w:val="24"/>
            </w:rPr>
            <w:t>Yes</w:t>
          </w:r>
          <w:r w:rsidR="00AE77A7" w:rsidRPr="002B6C02">
            <w:rPr>
              <w:rFonts w:cs="Times New Roman"/>
              <w:color w:val="5F6364"/>
              <w:szCs w:val="24"/>
            </w:rPr>
            <w:t xml:space="preserve">" </w:t>
          </w:r>
          <w:r w:rsidR="00AE77A7" w:rsidRPr="002B6C02">
            <w:rPr>
              <w:rFonts w:cs="Times New Roman"/>
              <w:color w:val="A67F59"/>
              <w:szCs w:val="24"/>
            </w:rPr>
            <w:t xml:space="preserve">and </w:t>
          </w:r>
          <w:r w:rsidR="00AE77A7" w:rsidRPr="002B6C02">
            <w:rPr>
              <w:rFonts w:cs="Times New Roman"/>
              <w:color w:val="5F6364"/>
              <w:szCs w:val="24"/>
            </w:rPr>
            <w:t>"</w:t>
          </w:r>
          <w:r w:rsidR="00AE77A7" w:rsidRPr="002B6C02">
            <w:rPr>
              <w:rFonts w:cs="Times New Roman"/>
              <w:color w:val="2F9C0A"/>
              <w:szCs w:val="24"/>
            </w:rPr>
            <w:t xml:space="preserve">Breach of </w:t>
          </w:r>
          <w:proofErr w:type="spellStart"/>
          <w:r w:rsidR="00AE77A7" w:rsidRPr="002B6C02">
            <w:rPr>
              <w:rFonts w:cs="Times New Roman"/>
              <w:color w:val="2F9C0A"/>
              <w:szCs w:val="24"/>
            </w:rPr>
            <w:t>CC&amp;Rs</w:t>
          </w:r>
          <w:proofErr w:type="spellEnd"/>
          <w:r w:rsidR="00AE77A7" w:rsidRPr="002B6C02">
            <w:rPr>
              <w:rFonts w:cs="Times New Roman"/>
              <w:color w:val="5F6364"/>
              <w:szCs w:val="24"/>
            </w:rPr>
            <w:t xml:space="preserve">" </w:t>
          </w:r>
          <w:r w:rsidR="00AE77A7" w:rsidRPr="002B6C02">
            <w:rPr>
              <w:rStyle w:val="operator1"/>
              <w:rFonts w:eastAsia="Times New Roman"/>
            </w:rPr>
            <w:t>in</w:t>
          </w:r>
          <w:r w:rsidR="00AE77A7" w:rsidRPr="002B6C02">
            <w:rPr>
              <w:rFonts w:cs="Times New Roman"/>
              <w:color w:val="5F6364"/>
              <w:szCs w:val="24"/>
            </w:rPr>
            <w:t xml:space="preserve"> </w:t>
          </w:r>
          <w:proofErr w:type="spellStart"/>
          <w:r w:rsidR="00AE77A7" w:rsidRPr="002B6C02">
            <w:rPr>
              <w:rFonts w:cs="Times New Roman"/>
              <w:color w:val="C92C2C"/>
              <w:szCs w:val="24"/>
            </w:rPr>
            <w:t>checkbox_potential_claims</w:t>
          </w:r>
          <w:proofErr w:type="spellEnd"/>
          <w:r w:rsidR="00AE77A7" w:rsidRPr="002B6C02">
            <w:rPr>
              <w:rFonts w:cs="Times New Roman"/>
              <w:color w:val="C92C2C"/>
              <w:szCs w:val="24"/>
            </w:rPr>
            <w:t xml:space="preserve"> </w:t>
          </w:r>
          <w:r w:rsidR="00AE77A7" w:rsidRPr="002B6C02">
            <w:rPr>
              <w:rFonts w:cs="Times New Roman"/>
              <w:color w:val="A67F59"/>
              <w:szCs w:val="24"/>
            </w:rPr>
            <w:t>and</w:t>
          </w:r>
          <w:r w:rsidR="00AE77A7" w:rsidRPr="002B6C02">
            <w:rPr>
              <w:rStyle w:val="operator1"/>
              <w:rFonts w:eastAsia="Times New Roman"/>
            </w:rPr>
            <w:t xml:space="preserve"> </w:t>
          </w:r>
          <w:r w:rsidR="00AE77A7" w:rsidRPr="002B6C02">
            <w:rPr>
              <w:rFonts w:cs="Times New Roman"/>
              <w:color w:val="5F6364"/>
              <w:szCs w:val="24"/>
            </w:rPr>
            <w:t>"</w:t>
          </w:r>
          <w:r w:rsidR="00AE77A7" w:rsidRPr="002B6C02">
            <w:rPr>
              <w:rFonts w:cs="Times New Roman"/>
              <w:color w:val="2F9C0A"/>
              <w:szCs w:val="24"/>
            </w:rPr>
            <w:t>Negligence</w:t>
          </w:r>
          <w:r w:rsidR="00AE77A7" w:rsidRPr="002B6C02">
            <w:rPr>
              <w:rFonts w:cs="Times New Roman"/>
              <w:color w:val="5F6364"/>
              <w:szCs w:val="24"/>
            </w:rPr>
            <w:t>"</w:t>
          </w:r>
          <w:r w:rsidR="00AE77A7" w:rsidRPr="002B6C02">
            <w:rPr>
              <w:rFonts w:cs="Times New Roman"/>
              <w:color w:val="C92C2C"/>
              <w:szCs w:val="24"/>
            </w:rPr>
            <w:t xml:space="preserve"> </w:t>
          </w:r>
          <w:r w:rsidR="00AE77A7" w:rsidRPr="002B6C02">
            <w:rPr>
              <w:rStyle w:val="operator1"/>
              <w:rFonts w:eastAsia="Times New Roman"/>
            </w:rPr>
            <w:t>in</w:t>
          </w:r>
          <w:r w:rsidR="00AE77A7" w:rsidRPr="002B6C02">
            <w:rPr>
              <w:rFonts w:cs="Times New Roman"/>
              <w:color w:val="C92C2C"/>
              <w:szCs w:val="24"/>
            </w:rPr>
            <w:t xml:space="preserve"> </w:t>
          </w:r>
          <w:proofErr w:type="spellStart"/>
          <w:r w:rsidR="00AE77A7" w:rsidRPr="002B6C02">
            <w:rPr>
              <w:rFonts w:cs="Times New Roman"/>
              <w:color w:val="C92C2C"/>
              <w:szCs w:val="24"/>
            </w:rPr>
            <w:t>checkbox_potential_claims</w:t>
          </w:r>
          <w:proofErr w:type="spellEnd"/>
          <w:r w:rsidR="00AE77A7" w:rsidRPr="002B6C02">
            <w:rPr>
              <w:rFonts w:cs="Times New Roman"/>
              <w:color w:val="C92C2C"/>
              <w:szCs w:val="24"/>
            </w:rPr>
            <w:t xml:space="preserve"> </w:t>
          </w:r>
          <w:r w:rsidR="00AE77A7" w:rsidRPr="002B6C02">
            <w:rPr>
              <w:rFonts w:cs="Times New Roman"/>
              <w:color w:val="A67F59"/>
              <w:szCs w:val="24"/>
            </w:rPr>
            <w:t>and</w:t>
          </w:r>
          <w:r w:rsidR="00AE77A7" w:rsidRPr="002B6C02">
            <w:rPr>
              <w:rStyle w:val="operator1"/>
              <w:rFonts w:eastAsia="Times New Roman"/>
            </w:rPr>
            <w:t xml:space="preserve"> </w:t>
          </w:r>
          <w:r w:rsidR="00AE77A7" w:rsidRPr="002B6C02">
            <w:rPr>
              <w:rFonts w:cs="Times New Roman"/>
              <w:color w:val="5F6364"/>
              <w:szCs w:val="24"/>
            </w:rPr>
            <w:t>"</w:t>
          </w:r>
          <w:r w:rsidR="00AE77A7">
            <w:rPr>
              <w:rFonts w:cs="Times New Roman"/>
              <w:color w:val="2F9C0A"/>
              <w:szCs w:val="24"/>
            </w:rPr>
            <w:t>Nuisance</w:t>
          </w:r>
          <w:r w:rsidR="00AE77A7" w:rsidRPr="002B6C02">
            <w:rPr>
              <w:rFonts w:cs="Times New Roman"/>
              <w:color w:val="5F6364"/>
              <w:szCs w:val="24"/>
            </w:rPr>
            <w:t>"</w:t>
          </w:r>
          <w:r w:rsidR="00AE77A7" w:rsidRPr="002B6C02">
            <w:rPr>
              <w:rFonts w:cs="Times New Roman"/>
              <w:color w:val="C92C2C"/>
              <w:szCs w:val="24"/>
            </w:rPr>
            <w:t xml:space="preserve"> </w:t>
          </w:r>
          <w:r w:rsidR="00AE77A7" w:rsidRPr="002B6C02">
            <w:rPr>
              <w:rStyle w:val="operator1"/>
              <w:rFonts w:eastAsia="Times New Roman"/>
            </w:rPr>
            <w:t>in</w:t>
          </w:r>
          <w:r w:rsidR="00AE77A7" w:rsidRPr="002B6C02">
            <w:rPr>
              <w:rFonts w:cs="Times New Roman"/>
              <w:color w:val="C92C2C"/>
              <w:szCs w:val="24"/>
            </w:rPr>
            <w:t xml:space="preserve"> </w:t>
          </w:r>
          <w:proofErr w:type="spellStart"/>
          <w:r w:rsidR="00AE77A7" w:rsidRPr="002B6C02">
            <w:rPr>
              <w:rFonts w:cs="Times New Roman"/>
              <w:color w:val="C92C2C"/>
              <w:szCs w:val="24"/>
            </w:rPr>
            <w:t>checkbox_potential_claims</w:t>
          </w:r>
          <w:proofErr w:type="spellEnd"/>
          <w:r w:rsidR="00461A66">
            <w:rPr>
              <w:rFonts w:cs="Times New Roman"/>
              <w:color w:val="C92C2C"/>
              <w:szCs w:val="24"/>
            </w:rPr>
            <w:t xml:space="preserve">) </w:t>
          </w:r>
          <w:r w:rsidR="00461A66" w:rsidRPr="00B51BD3">
            <w:rPr>
              <w:rFonts w:eastAsia="Times New Roman" w:cs="Times New Roman"/>
              <w:color w:val="A67F59"/>
              <w:szCs w:val="24"/>
            </w:rPr>
            <w:t>or</w:t>
          </w:r>
          <w:r w:rsidR="00461A66">
            <w:rPr>
              <w:rFonts w:eastAsia="Times New Roman" w:cs="Times New Roman"/>
              <w:color w:val="A67F59"/>
              <w:szCs w:val="24"/>
            </w:rPr>
            <w:t xml:space="preserve"> </w:t>
          </w:r>
          <w:r w:rsidR="00461A66">
            <w:rPr>
              <w:rFonts w:cs="Times New Roman"/>
              <w:color w:val="C92C2C"/>
              <w:szCs w:val="24"/>
            </w:rPr>
            <w:t>(</w:t>
          </w:r>
          <w:proofErr w:type="spellStart"/>
          <w:r w:rsidR="00461A66" w:rsidRPr="002B6C02">
            <w:rPr>
              <w:rFonts w:cs="Times New Roman"/>
              <w:color w:val="C92C2C"/>
              <w:szCs w:val="24"/>
            </w:rPr>
            <w:t>yn_</w:t>
          </w:r>
          <w:r w:rsidR="00461A66">
            <w:rPr>
              <w:rFonts w:cs="Times New Roman"/>
              <w:color w:val="C92C2C"/>
              <w:szCs w:val="24"/>
            </w:rPr>
            <w:t>cc_</w:t>
          </w:r>
          <w:r w:rsidR="00461A66" w:rsidRPr="002B6C02">
            <w:rPr>
              <w:rFonts w:cs="Times New Roman"/>
              <w:color w:val="C92C2C"/>
              <w:szCs w:val="24"/>
            </w:rPr>
            <w:t>maintain</w:t>
          </w:r>
          <w:proofErr w:type="spellEnd"/>
          <w:r w:rsidR="00461A66" w:rsidRPr="002B6C02">
            <w:rPr>
              <w:rFonts w:cs="Times New Roman"/>
              <w:color w:val="C92C2C"/>
              <w:szCs w:val="24"/>
            </w:rPr>
            <w:t xml:space="preserve"> </w:t>
          </w:r>
          <w:r w:rsidR="00461A66" w:rsidRPr="002B6C02">
            <w:rPr>
              <w:rFonts w:cs="Times New Roman"/>
              <w:color w:val="A67F59"/>
              <w:szCs w:val="24"/>
            </w:rPr>
            <w:t>==</w:t>
          </w:r>
          <w:r w:rsidR="00461A66" w:rsidRPr="002B6C02">
            <w:rPr>
              <w:rFonts w:cs="Times New Roman"/>
              <w:color w:val="C92C2C"/>
              <w:szCs w:val="24"/>
            </w:rPr>
            <w:t xml:space="preserve"> </w:t>
          </w:r>
          <w:r w:rsidR="00461A66" w:rsidRPr="002B6C02">
            <w:rPr>
              <w:rFonts w:cs="Times New Roman"/>
              <w:color w:val="5F6364"/>
              <w:szCs w:val="24"/>
            </w:rPr>
            <w:t>"</w:t>
          </w:r>
          <w:r w:rsidR="00461A66" w:rsidRPr="002B6C02">
            <w:rPr>
              <w:rFonts w:cs="Times New Roman"/>
              <w:color w:val="2F9C0A"/>
              <w:szCs w:val="24"/>
            </w:rPr>
            <w:t>Yes</w:t>
          </w:r>
          <w:r w:rsidR="00461A66" w:rsidRPr="002B6C02">
            <w:rPr>
              <w:rFonts w:cs="Times New Roman"/>
              <w:color w:val="5F6364"/>
              <w:szCs w:val="24"/>
            </w:rPr>
            <w:t xml:space="preserve">" </w:t>
          </w:r>
          <w:r w:rsidR="00461A66" w:rsidRPr="002B6C02">
            <w:rPr>
              <w:rFonts w:cs="Times New Roman"/>
              <w:color w:val="A67F59"/>
              <w:szCs w:val="24"/>
            </w:rPr>
            <w:t xml:space="preserve">and </w:t>
          </w:r>
          <w:r w:rsidR="00461A66" w:rsidRPr="002B6C02">
            <w:rPr>
              <w:rFonts w:cs="Times New Roman"/>
              <w:color w:val="5F6364"/>
              <w:szCs w:val="24"/>
            </w:rPr>
            <w:t>"</w:t>
          </w:r>
          <w:r w:rsidR="00461A66" w:rsidRPr="002B6C02">
            <w:rPr>
              <w:rFonts w:cs="Times New Roman"/>
              <w:color w:val="2F9C0A"/>
              <w:szCs w:val="24"/>
            </w:rPr>
            <w:t xml:space="preserve">Breach of </w:t>
          </w:r>
          <w:proofErr w:type="spellStart"/>
          <w:r w:rsidR="00461A66" w:rsidRPr="002B6C02">
            <w:rPr>
              <w:rFonts w:cs="Times New Roman"/>
              <w:color w:val="2F9C0A"/>
              <w:szCs w:val="24"/>
            </w:rPr>
            <w:t>CC&amp;Rs</w:t>
          </w:r>
          <w:proofErr w:type="spellEnd"/>
          <w:r w:rsidR="00461A66" w:rsidRPr="002B6C02">
            <w:rPr>
              <w:rFonts w:cs="Times New Roman"/>
              <w:color w:val="5F6364"/>
              <w:szCs w:val="24"/>
            </w:rPr>
            <w:t xml:space="preserve">" </w:t>
          </w:r>
          <w:r w:rsidR="00461A66" w:rsidRPr="002B6C02">
            <w:rPr>
              <w:rStyle w:val="operator1"/>
              <w:rFonts w:eastAsia="Times New Roman"/>
            </w:rPr>
            <w:t>in</w:t>
          </w:r>
          <w:r w:rsidR="00461A66" w:rsidRPr="002B6C02">
            <w:rPr>
              <w:rFonts w:cs="Times New Roman"/>
              <w:color w:val="5F6364"/>
              <w:szCs w:val="24"/>
            </w:rPr>
            <w:t xml:space="preserve"> </w:t>
          </w:r>
          <w:proofErr w:type="spellStart"/>
          <w:r w:rsidR="00461A66" w:rsidRPr="002B6C02">
            <w:rPr>
              <w:rFonts w:cs="Times New Roman"/>
              <w:color w:val="C92C2C"/>
              <w:szCs w:val="24"/>
            </w:rPr>
            <w:t>checkbox_potential_</w:t>
          </w:r>
          <w:r w:rsidR="00461A66">
            <w:rPr>
              <w:rFonts w:cs="Times New Roman"/>
              <w:color w:val="C92C2C"/>
              <w:szCs w:val="24"/>
            </w:rPr>
            <w:t>cross_</w:t>
          </w:r>
          <w:r w:rsidR="00461A66" w:rsidRPr="002B6C02">
            <w:rPr>
              <w:rFonts w:cs="Times New Roman"/>
              <w:color w:val="C92C2C"/>
              <w:szCs w:val="24"/>
            </w:rPr>
            <w:t>claims</w:t>
          </w:r>
          <w:proofErr w:type="spellEnd"/>
          <w:r w:rsidR="00461A66" w:rsidRPr="002B6C02">
            <w:rPr>
              <w:rFonts w:cs="Times New Roman"/>
              <w:color w:val="C92C2C"/>
              <w:szCs w:val="24"/>
            </w:rPr>
            <w:t xml:space="preserve"> </w:t>
          </w:r>
          <w:r w:rsidR="00461A66" w:rsidRPr="002B6C02">
            <w:rPr>
              <w:rFonts w:cs="Times New Roman"/>
              <w:color w:val="A67F59"/>
              <w:szCs w:val="24"/>
            </w:rPr>
            <w:t>and</w:t>
          </w:r>
          <w:r w:rsidR="00461A66" w:rsidRPr="002B6C02">
            <w:rPr>
              <w:rStyle w:val="operator1"/>
              <w:rFonts w:eastAsia="Times New Roman"/>
            </w:rPr>
            <w:t xml:space="preserve"> </w:t>
          </w:r>
          <w:r w:rsidR="00461A66" w:rsidRPr="002B6C02">
            <w:rPr>
              <w:rFonts w:cs="Times New Roman"/>
              <w:color w:val="5F6364"/>
              <w:szCs w:val="24"/>
            </w:rPr>
            <w:t>"</w:t>
          </w:r>
          <w:r w:rsidR="00461A66" w:rsidRPr="002B6C02">
            <w:rPr>
              <w:rFonts w:cs="Times New Roman"/>
              <w:color w:val="2F9C0A"/>
              <w:szCs w:val="24"/>
            </w:rPr>
            <w:t>Negligence</w:t>
          </w:r>
          <w:r w:rsidR="00461A66" w:rsidRPr="002B6C02">
            <w:rPr>
              <w:rFonts w:cs="Times New Roman"/>
              <w:color w:val="5F6364"/>
              <w:szCs w:val="24"/>
            </w:rPr>
            <w:t>"</w:t>
          </w:r>
          <w:r w:rsidR="00461A66" w:rsidRPr="002B6C02">
            <w:rPr>
              <w:rFonts w:cs="Times New Roman"/>
              <w:color w:val="C92C2C"/>
              <w:szCs w:val="24"/>
            </w:rPr>
            <w:t xml:space="preserve"> </w:t>
          </w:r>
          <w:r w:rsidR="00461A66" w:rsidRPr="002B6C02">
            <w:rPr>
              <w:rStyle w:val="operator1"/>
              <w:rFonts w:eastAsia="Times New Roman"/>
            </w:rPr>
            <w:t>in</w:t>
          </w:r>
          <w:r w:rsidR="00461A66" w:rsidRPr="002B6C02">
            <w:rPr>
              <w:rFonts w:cs="Times New Roman"/>
              <w:color w:val="C92C2C"/>
              <w:szCs w:val="24"/>
            </w:rPr>
            <w:t xml:space="preserve"> </w:t>
          </w:r>
          <w:proofErr w:type="spellStart"/>
          <w:r w:rsidR="00461A66" w:rsidRPr="002B6C02">
            <w:rPr>
              <w:rFonts w:cs="Times New Roman"/>
              <w:color w:val="C92C2C"/>
              <w:szCs w:val="24"/>
            </w:rPr>
            <w:t>checkbox_potential_</w:t>
          </w:r>
          <w:r w:rsidR="00461A66">
            <w:rPr>
              <w:rFonts w:cs="Times New Roman"/>
              <w:color w:val="C92C2C"/>
              <w:szCs w:val="24"/>
            </w:rPr>
            <w:t>cross_</w:t>
          </w:r>
          <w:r w:rsidR="00461A66" w:rsidRPr="002B6C02">
            <w:rPr>
              <w:rFonts w:cs="Times New Roman"/>
              <w:color w:val="C92C2C"/>
              <w:szCs w:val="24"/>
            </w:rPr>
            <w:t>claims</w:t>
          </w:r>
          <w:proofErr w:type="spellEnd"/>
          <w:r w:rsidR="00461A66" w:rsidRPr="002B6C02">
            <w:rPr>
              <w:rFonts w:cs="Times New Roman"/>
              <w:color w:val="C92C2C"/>
              <w:szCs w:val="24"/>
            </w:rPr>
            <w:t xml:space="preserve"> </w:t>
          </w:r>
          <w:r w:rsidR="00461A66" w:rsidRPr="002B6C02">
            <w:rPr>
              <w:rFonts w:cs="Times New Roman"/>
              <w:color w:val="A67F59"/>
              <w:szCs w:val="24"/>
            </w:rPr>
            <w:t>and</w:t>
          </w:r>
          <w:r w:rsidR="00461A66" w:rsidRPr="002B6C02">
            <w:rPr>
              <w:rStyle w:val="operator1"/>
              <w:rFonts w:eastAsia="Times New Roman"/>
            </w:rPr>
            <w:t xml:space="preserve"> </w:t>
          </w:r>
          <w:r w:rsidR="00461A66" w:rsidRPr="002B6C02">
            <w:rPr>
              <w:rFonts w:cs="Times New Roman"/>
              <w:color w:val="5F6364"/>
              <w:szCs w:val="24"/>
            </w:rPr>
            <w:t>"</w:t>
          </w:r>
          <w:r w:rsidR="00461A66">
            <w:rPr>
              <w:rFonts w:cs="Times New Roman"/>
              <w:color w:val="2F9C0A"/>
              <w:szCs w:val="24"/>
            </w:rPr>
            <w:t>Nuisance</w:t>
          </w:r>
          <w:r w:rsidR="00461A66" w:rsidRPr="002B6C02">
            <w:rPr>
              <w:rFonts w:cs="Times New Roman"/>
              <w:color w:val="5F6364"/>
              <w:szCs w:val="24"/>
            </w:rPr>
            <w:t>"</w:t>
          </w:r>
          <w:r w:rsidR="00461A66" w:rsidRPr="002B6C02">
            <w:rPr>
              <w:rFonts w:cs="Times New Roman"/>
              <w:color w:val="C92C2C"/>
              <w:szCs w:val="24"/>
            </w:rPr>
            <w:t xml:space="preserve"> </w:t>
          </w:r>
          <w:r w:rsidR="00461A66" w:rsidRPr="002B6C02">
            <w:rPr>
              <w:rStyle w:val="operator1"/>
              <w:rFonts w:eastAsia="Times New Roman"/>
            </w:rPr>
            <w:t>in</w:t>
          </w:r>
          <w:r w:rsidR="00461A66" w:rsidRPr="002B6C02">
            <w:rPr>
              <w:rFonts w:cs="Times New Roman"/>
              <w:color w:val="C92C2C"/>
              <w:szCs w:val="24"/>
            </w:rPr>
            <w:t xml:space="preserve"> </w:t>
          </w:r>
          <w:proofErr w:type="spellStart"/>
          <w:r w:rsidR="00461A66" w:rsidRPr="002B6C02">
            <w:rPr>
              <w:rFonts w:cs="Times New Roman"/>
              <w:color w:val="C92C2C"/>
              <w:szCs w:val="24"/>
            </w:rPr>
            <w:t>checkbox_potential_</w:t>
          </w:r>
          <w:r w:rsidR="00461A66">
            <w:rPr>
              <w:rFonts w:cs="Times New Roman"/>
              <w:color w:val="C92C2C"/>
              <w:szCs w:val="24"/>
            </w:rPr>
            <w:t>cross_</w:t>
          </w:r>
          <w:r w:rsidR="00461A66" w:rsidRPr="002B6C02">
            <w:rPr>
              <w:rFonts w:cs="Times New Roman"/>
              <w:color w:val="C92C2C"/>
              <w:szCs w:val="24"/>
            </w:rPr>
            <w:t>claims</w:t>
          </w:r>
          <w:proofErr w:type="spellEnd"/>
          <w:r w:rsidR="00461A66">
            <w:rPr>
              <w:rFonts w:cs="Times New Roman"/>
              <w:color w:val="C92C2C"/>
              <w:szCs w:val="24"/>
            </w:rPr>
            <w:t>)</w:t>
          </w:r>
          <w:r w:rsidR="00AE77A7">
            <w:rPr>
              <w:rFonts w:cs="Times New Roman"/>
              <w:color w:val="C92C2C"/>
              <w:szCs w:val="24"/>
            </w:rPr>
            <w:t xml:space="preserve"> </w:t>
          </w:r>
        </w:sdtContent>
      </w:sdt>
    </w:p>
    <w:p w14:paraId="59C77E26" w14:textId="77777777" w:rsidR="003F0E15" w:rsidRDefault="00AE77A7" w:rsidP="0028185A">
      <w:pPr>
        <w:spacing w:after="264"/>
        <w:ind w:left="1080" w:hanging="360"/>
        <w:rPr>
          <w:rFonts w:cs="Times New Roman"/>
          <w:bCs/>
          <w:szCs w:val="24"/>
        </w:rPr>
      </w:pPr>
      <w:r>
        <w:rPr>
          <w:rFonts w:cs="Times New Roman"/>
          <w:bCs/>
          <w:szCs w:val="24"/>
        </w:rPr>
        <w:t>—  The “failure to maintain” issue discussed in the context of the “Breach of CC&amp;Rs,” “Negligence,” and “Nuisance” causes of action above is also applicable in the context of a claim for declaratory relief.</w:t>
      </w:r>
    </w:p>
    <w:p w14:paraId="657A381A" w14:textId="4C46F8E6" w:rsidR="00C0623C" w:rsidRDefault="00011941" w:rsidP="008A45FC">
      <w:pPr>
        <w:spacing w:after="264"/>
        <w:ind w:left="1440" w:hanging="360"/>
        <w:rPr>
          <w:rFonts w:cs="Times New Roman"/>
          <w:bCs/>
          <w:szCs w:val="24"/>
        </w:rPr>
      </w:pPr>
      <w:sdt>
        <w:sdtPr>
          <w:rPr>
            <w:rStyle w:val="property1"/>
            <w:rFonts w:eastAsia="Times New Roman"/>
          </w:rPr>
          <w:alias w:val="End If"/>
          <w:tag w:val="FlowConditionEndIf"/>
          <w:id w:val="335893932"/>
          <w:placeholder>
            <w:docPart w:val="8B585AF2805247438D9A8A945618BEBA"/>
          </w:placeholder>
          <w15:color w:val="23D160"/>
          <w15:appearance w15:val="tags"/>
        </w:sdtPr>
        <w:sdtEndPr>
          <w:rPr>
            <w:rStyle w:val="property1"/>
          </w:rPr>
        </w:sdtEndPr>
        <w:sdtContent>
          <w:r w:rsidR="003A14D9" w:rsidRPr="00A850F1">
            <w:rPr>
              <w:rFonts w:eastAsia="Times New Roman"/>
              <w:color w:val="CCCCCC"/>
            </w:rPr>
            <w:t>###</w:t>
          </w:r>
        </w:sdtContent>
      </w:sdt>
    </w:p>
    <w:p w14:paraId="6698CFEB" w14:textId="75CCC7AF" w:rsidR="003A14D9" w:rsidRDefault="00011941" w:rsidP="008A45FC">
      <w:pPr>
        <w:spacing w:after="264"/>
        <w:ind w:left="1440" w:hanging="360"/>
        <w:rPr>
          <w:rFonts w:cs="Times New Roman"/>
          <w:bCs/>
          <w:szCs w:val="24"/>
        </w:rPr>
      </w:pPr>
      <w:sdt>
        <w:sdtPr>
          <w:rPr>
            <w:rFonts w:cs="Times New Roman"/>
            <w:szCs w:val="24"/>
          </w:rPr>
          <w:alias w:val="Show If"/>
          <w:tag w:val="FlowConditionShowIf"/>
          <w:id w:val="1292400445"/>
          <w:placeholder>
            <w:docPart w:val="0AF2C09B21D543FB942A61FAAB81AEC4"/>
          </w:placeholder>
          <w15:color w:val="23D160"/>
          <w15:appearance w15:val="tags"/>
        </w:sdtPr>
        <w:sdtEndPr/>
        <w:sdtContent>
          <w:r w:rsidR="00461A66">
            <w:rPr>
              <w:rFonts w:cs="Times New Roman"/>
              <w:color w:val="C92C2C"/>
              <w:szCs w:val="24"/>
            </w:rPr>
            <w:t>(</w:t>
          </w:r>
          <w:proofErr w:type="spellStart"/>
          <w:r w:rsidR="003A14D9" w:rsidRPr="002B6C02">
            <w:rPr>
              <w:rFonts w:cs="Times New Roman"/>
              <w:color w:val="C92C2C"/>
              <w:szCs w:val="24"/>
            </w:rPr>
            <w:t>yn_maintain</w:t>
          </w:r>
          <w:proofErr w:type="spellEnd"/>
          <w:r w:rsidR="003A14D9" w:rsidRPr="002B6C02">
            <w:rPr>
              <w:rFonts w:cs="Times New Roman"/>
              <w:color w:val="C92C2C"/>
              <w:szCs w:val="24"/>
            </w:rPr>
            <w:t xml:space="preserve"> </w:t>
          </w:r>
          <w:r w:rsidR="003A14D9" w:rsidRPr="002B6C02">
            <w:rPr>
              <w:rFonts w:cs="Times New Roman"/>
              <w:color w:val="A67F59"/>
              <w:szCs w:val="24"/>
            </w:rPr>
            <w:t>==</w:t>
          </w:r>
          <w:r w:rsidR="003A14D9" w:rsidRPr="002B6C02">
            <w:rPr>
              <w:rFonts w:cs="Times New Roman"/>
              <w:color w:val="C92C2C"/>
              <w:szCs w:val="24"/>
            </w:rPr>
            <w:t xml:space="preserve"> </w:t>
          </w:r>
          <w:r w:rsidR="003A14D9" w:rsidRPr="002B6C02">
            <w:rPr>
              <w:rFonts w:cs="Times New Roman"/>
              <w:color w:val="5F6364"/>
              <w:szCs w:val="24"/>
            </w:rPr>
            <w:t>"</w:t>
          </w:r>
          <w:r w:rsidR="003A14D9" w:rsidRPr="002B6C02">
            <w:rPr>
              <w:rFonts w:cs="Times New Roman"/>
              <w:color w:val="2F9C0A"/>
              <w:szCs w:val="24"/>
            </w:rPr>
            <w:t>Yes</w:t>
          </w:r>
          <w:r w:rsidR="003A14D9" w:rsidRPr="002B6C02">
            <w:rPr>
              <w:rFonts w:cs="Times New Roman"/>
              <w:color w:val="5F6364"/>
              <w:szCs w:val="24"/>
            </w:rPr>
            <w:t xml:space="preserve">" </w:t>
          </w:r>
          <w:r w:rsidR="003A14D9" w:rsidRPr="002B6C02">
            <w:rPr>
              <w:rFonts w:cs="Times New Roman"/>
              <w:color w:val="A67F59"/>
              <w:szCs w:val="24"/>
            </w:rPr>
            <w:t xml:space="preserve">and </w:t>
          </w:r>
          <w:r w:rsidR="003A14D9" w:rsidRPr="002B6C02">
            <w:rPr>
              <w:rFonts w:cs="Times New Roman"/>
              <w:color w:val="5F6364"/>
              <w:szCs w:val="24"/>
            </w:rPr>
            <w:t>"</w:t>
          </w:r>
          <w:r w:rsidR="003A14D9" w:rsidRPr="002B6C02">
            <w:rPr>
              <w:rFonts w:cs="Times New Roman"/>
              <w:color w:val="2F9C0A"/>
              <w:szCs w:val="24"/>
            </w:rPr>
            <w:t xml:space="preserve">Breach of </w:t>
          </w:r>
          <w:proofErr w:type="spellStart"/>
          <w:r w:rsidR="003A14D9" w:rsidRPr="002B6C02">
            <w:rPr>
              <w:rFonts w:cs="Times New Roman"/>
              <w:color w:val="2F9C0A"/>
              <w:szCs w:val="24"/>
            </w:rPr>
            <w:t>CC&amp;Rs</w:t>
          </w:r>
          <w:proofErr w:type="spellEnd"/>
          <w:r w:rsidR="003A14D9" w:rsidRPr="002B6C02">
            <w:rPr>
              <w:rFonts w:cs="Times New Roman"/>
              <w:color w:val="5F6364"/>
              <w:szCs w:val="24"/>
            </w:rPr>
            <w:t xml:space="preserve">" </w:t>
          </w:r>
          <w:r w:rsidR="003A14D9">
            <w:rPr>
              <w:rStyle w:val="operator1"/>
              <w:rFonts w:eastAsia="Times New Roman"/>
            </w:rPr>
            <w:t>not i</w:t>
          </w:r>
          <w:r w:rsidR="003A14D9" w:rsidRPr="002B6C02">
            <w:rPr>
              <w:rStyle w:val="operator1"/>
              <w:rFonts w:eastAsia="Times New Roman"/>
            </w:rPr>
            <w:t>n</w:t>
          </w:r>
          <w:r w:rsidR="003A14D9" w:rsidRPr="002B6C02">
            <w:rPr>
              <w:rFonts w:cs="Times New Roman"/>
              <w:color w:val="5F6364"/>
              <w:szCs w:val="24"/>
            </w:rPr>
            <w:t xml:space="preserve"> </w:t>
          </w:r>
          <w:proofErr w:type="spellStart"/>
          <w:r w:rsidR="003A14D9" w:rsidRPr="002B6C02">
            <w:rPr>
              <w:rFonts w:cs="Times New Roman"/>
              <w:color w:val="C92C2C"/>
              <w:szCs w:val="24"/>
            </w:rPr>
            <w:t>checkbox_potential_claims</w:t>
          </w:r>
          <w:proofErr w:type="spellEnd"/>
          <w:r w:rsidR="003A14D9" w:rsidRPr="002B6C02">
            <w:rPr>
              <w:rFonts w:cs="Times New Roman"/>
              <w:color w:val="C92C2C"/>
              <w:szCs w:val="24"/>
            </w:rPr>
            <w:t xml:space="preserve"> </w:t>
          </w:r>
          <w:r w:rsidR="003A14D9" w:rsidRPr="002B6C02">
            <w:rPr>
              <w:rFonts w:cs="Times New Roman"/>
              <w:color w:val="A67F59"/>
              <w:szCs w:val="24"/>
            </w:rPr>
            <w:t>and</w:t>
          </w:r>
          <w:r w:rsidR="003A14D9" w:rsidRPr="002B6C02">
            <w:rPr>
              <w:rStyle w:val="operator1"/>
              <w:rFonts w:eastAsia="Times New Roman"/>
            </w:rPr>
            <w:t xml:space="preserve"> </w:t>
          </w:r>
          <w:r w:rsidR="003A14D9" w:rsidRPr="002B6C02">
            <w:rPr>
              <w:rFonts w:cs="Times New Roman"/>
              <w:color w:val="5F6364"/>
              <w:szCs w:val="24"/>
            </w:rPr>
            <w:t>"</w:t>
          </w:r>
          <w:r w:rsidR="003A14D9" w:rsidRPr="002B6C02">
            <w:rPr>
              <w:rFonts w:cs="Times New Roman"/>
              <w:color w:val="2F9C0A"/>
              <w:szCs w:val="24"/>
            </w:rPr>
            <w:t>Negligence</w:t>
          </w:r>
          <w:r w:rsidR="003A14D9" w:rsidRPr="002B6C02">
            <w:rPr>
              <w:rFonts w:cs="Times New Roman"/>
              <w:color w:val="5F6364"/>
              <w:szCs w:val="24"/>
            </w:rPr>
            <w:t>"</w:t>
          </w:r>
          <w:r w:rsidR="003A14D9" w:rsidRPr="002B6C02">
            <w:rPr>
              <w:rFonts w:cs="Times New Roman"/>
              <w:color w:val="C92C2C"/>
              <w:szCs w:val="24"/>
            </w:rPr>
            <w:t xml:space="preserve"> </w:t>
          </w:r>
          <w:r w:rsidR="003A14D9" w:rsidRPr="002B6C02">
            <w:rPr>
              <w:rStyle w:val="operator1"/>
              <w:rFonts w:eastAsia="Times New Roman"/>
            </w:rPr>
            <w:t>in</w:t>
          </w:r>
          <w:r w:rsidR="003A14D9" w:rsidRPr="002B6C02">
            <w:rPr>
              <w:rFonts w:cs="Times New Roman"/>
              <w:color w:val="C92C2C"/>
              <w:szCs w:val="24"/>
            </w:rPr>
            <w:t xml:space="preserve"> </w:t>
          </w:r>
          <w:proofErr w:type="spellStart"/>
          <w:r w:rsidR="003A14D9" w:rsidRPr="002B6C02">
            <w:rPr>
              <w:rFonts w:cs="Times New Roman"/>
              <w:color w:val="C92C2C"/>
              <w:szCs w:val="24"/>
            </w:rPr>
            <w:t>checkbox_potential_claims</w:t>
          </w:r>
          <w:proofErr w:type="spellEnd"/>
          <w:r w:rsidR="003A14D9" w:rsidRPr="002B6C02">
            <w:rPr>
              <w:rFonts w:cs="Times New Roman"/>
              <w:color w:val="C92C2C"/>
              <w:szCs w:val="24"/>
            </w:rPr>
            <w:t xml:space="preserve"> </w:t>
          </w:r>
          <w:r w:rsidR="003A14D9" w:rsidRPr="002B6C02">
            <w:rPr>
              <w:rFonts w:cs="Times New Roman"/>
              <w:color w:val="A67F59"/>
              <w:szCs w:val="24"/>
            </w:rPr>
            <w:t>and</w:t>
          </w:r>
          <w:r w:rsidR="003A14D9" w:rsidRPr="002B6C02">
            <w:rPr>
              <w:rStyle w:val="operator1"/>
              <w:rFonts w:eastAsia="Times New Roman"/>
            </w:rPr>
            <w:t xml:space="preserve"> </w:t>
          </w:r>
          <w:r w:rsidR="003A14D9" w:rsidRPr="002B6C02">
            <w:rPr>
              <w:rFonts w:cs="Times New Roman"/>
              <w:color w:val="5F6364"/>
              <w:szCs w:val="24"/>
            </w:rPr>
            <w:t>"</w:t>
          </w:r>
          <w:r w:rsidR="003A14D9">
            <w:rPr>
              <w:rFonts w:cs="Times New Roman"/>
              <w:color w:val="2F9C0A"/>
              <w:szCs w:val="24"/>
            </w:rPr>
            <w:t>Nuisance</w:t>
          </w:r>
          <w:r w:rsidR="003A14D9" w:rsidRPr="002B6C02">
            <w:rPr>
              <w:rFonts w:cs="Times New Roman"/>
              <w:color w:val="5F6364"/>
              <w:szCs w:val="24"/>
            </w:rPr>
            <w:t>"</w:t>
          </w:r>
          <w:r w:rsidR="003A14D9" w:rsidRPr="002B6C02">
            <w:rPr>
              <w:rFonts w:cs="Times New Roman"/>
              <w:color w:val="C92C2C"/>
              <w:szCs w:val="24"/>
            </w:rPr>
            <w:t xml:space="preserve"> </w:t>
          </w:r>
          <w:r w:rsidR="003A14D9" w:rsidRPr="002B6C02">
            <w:rPr>
              <w:rStyle w:val="operator1"/>
              <w:rFonts w:eastAsia="Times New Roman"/>
            </w:rPr>
            <w:t>in</w:t>
          </w:r>
          <w:r w:rsidR="003A14D9" w:rsidRPr="002B6C02">
            <w:rPr>
              <w:rFonts w:cs="Times New Roman"/>
              <w:color w:val="C92C2C"/>
              <w:szCs w:val="24"/>
            </w:rPr>
            <w:t xml:space="preserve"> </w:t>
          </w:r>
          <w:proofErr w:type="spellStart"/>
          <w:r w:rsidR="003A14D9" w:rsidRPr="002B6C02">
            <w:rPr>
              <w:rFonts w:cs="Times New Roman"/>
              <w:color w:val="C92C2C"/>
              <w:szCs w:val="24"/>
            </w:rPr>
            <w:t>checkbox_potential_claims</w:t>
          </w:r>
          <w:proofErr w:type="spellEnd"/>
          <w:r w:rsidR="00461A66">
            <w:rPr>
              <w:rFonts w:cs="Times New Roman"/>
              <w:color w:val="C92C2C"/>
              <w:szCs w:val="24"/>
            </w:rPr>
            <w:t xml:space="preserve">) </w:t>
          </w:r>
          <w:r w:rsidR="00461A66" w:rsidRPr="00B51BD3">
            <w:rPr>
              <w:rFonts w:eastAsia="Times New Roman" w:cs="Times New Roman"/>
              <w:color w:val="A67F59"/>
              <w:szCs w:val="24"/>
            </w:rPr>
            <w:t>or</w:t>
          </w:r>
          <w:r w:rsidR="00461A66">
            <w:rPr>
              <w:rFonts w:eastAsia="Times New Roman" w:cs="Times New Roman"/>
              <w:color w:val="A67F59"/>
              <w:szCs w:val="24"/>
            </w:rPr>
            <w:t xml:space="preserve"> </w:t>
          </w:r>
          <w:r w:rsidR="00461A66">
            <w:rPr>
              <w:rFonts w:cs="Times New Roman"/>
              <w:color w:val="C92C2C"/>
              <w:szCs w:val="24"/>
            </w:rPr>
            <w:t>(</w:t>
          </w:r>
          <w:proofErr w:type="spellStart"/>
          <w:r w:rsidR="00461A66" w:rsidRPr="002B6C02">
            <w:rPr>
              <w:rFonts w:cs="Times New Roman"/>
              <w:color w:val="C92C2C"/>
              <w:szCs w:val="24"/>
            </w:rPr>
            <w:t>yn_</w:t>
          </w:r>
          <w:r w:rsidR="00461A66">
            <w:rPr>
              <w:rFonts w:cs="Times New Roman"/>
              <w:color w:val="C92C2C"/>
              <w:szCs w:val="24"/>
            </w:rPr>
            <w:t>cc_</w:t>
          </w:r>
          <w:r w:rsidR="00461A66" w:rsidRPr="002B6C02">
            <w:rPr>
              <w:rFonts w:cs="Times New Roman"/>
              <w:color w:val="C92C2C"/>
              <w:szCs w:val="24"/>
            </w:rPr>
            <w:t>maintain</w:t>
          </w:r>
          <w:proofErr w:type="spellEnd"/>
          <w:r w:rsidR="00461A66" w:rsidRPr="002B6C02">
            <w:rPr>
              <w:rFonts w:cs="Times New Roman"/>
              <w:color w:val="C92C2C"/>
              <w:szCs w:val="24"/>
            </w:rPr>
            <w:t xml:space="preserve"> </w:t>
          </w:r>
          <w:r w:rsidR="00461A66" w:rsidRPr="002B6C02">
            <w:rPr>
              <w:rFonts w:cs="Times New Roman"/>
              <w:color w:val="A67F59"/>
              <w:szCs w:val="24"/>
            </w:rPr>
            <w:t>==</w:t>
          </w:r>
          <w:r w:rsidR="00461A66" w:rsidRPr="002B6C02">
            <w:rPr>
              <w:rFonts w:cs="Times New Roman"/>
              <w:color w:val="C92C2C"/>
              <w:szCs w:val="24"/>
            </w:rPr>
            <w:t xml:space="preserve"> </w:t>
          </w:r>
          <w:r w:rsidR="00461A66" w:rsidRPr="002B6C02">
            <w:rPr>
              <w:rFonts w:cs="Times New Roman"/>
              <w:color w:val="5F6364"/>
              <w:szCs w:val="24"/>
            </w:rPr>
            <w:t>"</w:t>
          </w:r>
          <w:r w:rsidR="00461A66" w:rsidRPr="002B6C02">
            <w:rPr>
              <w:rFonts w:cs="Times New Roman"/>
              <w:color w:val="2F9C0A"/>
              <w:szCs w:val="24"/>
            </w:rPr>
            <w:t>Yes</w:t>
          </w:r>
          <w:r w:rsidR="00461A66" w:rsidRPr="002B6C02">
            <w:rPr>
              <w:rFonts w:cs="Times New Roman"/>
              <w:color w:val="5F6364"/>
              <w:szCs w:val="24"/>
            </w:rPr>
            <w:t xml:space="preserve">" </w:t>
          </w:r>
          <w:r w:rsidR="00461A66" w:rsidRPr="002B6C02">
            <w:rPr>
              <w:rFonts w:cs="Times New Roman"/>
              <w:color w:val="A67F59"/>
              <w:szCs w:val="24"/>
            </w:rPr>
            <w:t xml:space="preserve">and </w:t>
          </w:r>
          <w:r w:rsidR="00461A66" w:rsidRPr="002B6C02">
            <w:rPr>
              <w:rFonts w:cs="Times New Roman"/>
              <w:color w:val="5F6364"/>
              <w:szCs w:val="24"/>
            </w:rPr>
            <w:t>"</w:t>
          </w:r>
          <w:r w:rsidR="00461A66" w:rsidRPr="002B6C02">
            <w:rPr>
              <w:rFonts w:cs="Times New Roman"/>
              <w:color w:val="2F9C0A"/>
              <w:szCs w:val="24"/>
            </w:rPr>
            <w:t xml:space="preserve">Breach of </w:t>
          </w:r>
          <w:proofErr w:type="spellStart"/>
          <w:r w:rsidR="00461A66" w:rsidRPr="002B6C02">
            <w:rPr>
              <w:rFonts w:cs="Times New Roman"/>
              <w:color w:val="2F9C0A"/>
              <w:szCs w:val="24"/>
            </w:rPr>
            <w:t>CC&amp;Rs</w:t>
          </w:r>
          <w:proofErr w:type="spellEnd"/>
          <w:r w:rsidR="00461A66" w:rsidRPr="002B6C02">
            <w:rPr>
              <w:rFonts w:cs="Times New Roman"/>
              <w:color w:val="5F6364"/>
              <w:szCs w:val="24"/>
            </w:rPr>
            <w:t xml:space="preserve">" </w:t>
          </w:r>
          <w:r w:rsidR="00461A66">
            <w:rPr>
              <w:rStyle w:val="operator1"/>
              <w:rFonts w:eastAsia="Times New Roman"/>
            </w:rPr>
            <w:t>not i</w:t>
          </w:r>
          <w:r w:rsidR="00461A66" w:rsidRPr="002B6C02">
            <w:rPr>
              <w:rStyle w:val="operator1"/>
              <w:rFonts w:eastAsia="Times New Roman"/>
            </w:rPr>
            <w:t>n</w:t>
          </w:r>
          <w:r w:rsidR="00461A66" w:rsidRPr="002B6C02">
            <w:rPr>
              <w:rFonts w:cs="Times New Roman"/>
              <w:color w:val="5F6364"/>
              <w:szCs w:val="24"/>
            </w:rPr>
            <w:t xml:space="preserve"> </w:t>
          </w:r>
          <w:proofErr w:type="spellStart"/>
          <w:r w:rsidR="00461A66" w:rsidRPr="002B6C02">
            <w:rPr>
              <w:rFonts w:cs="Times New Roman"/>
              <w:color w:val="C92C2C"/>
              <w:szCs w:val="24"/>
            </w:rPr>
            <w:t>checkbox_potential_</w:t>
          </w:r>
          <w:r w:rsidR="00461A66">
            <w:rPr>
              <w:rFonts w:cs="Times New Roman"/>
              <w:color w:val="C92C2C"/>
              <w:szCs w:val="24"/>
            </w:rPr>
            <w:t>cross_</w:t>
          </w:r>
          <w:r w:rsidR="00461A66" w:rsidRPr="002B6C02">
            <w:rPr>
              <w:rFonts w:cs="Times New Roman"/>
              <w:color w:val="C92C2C"/>
              <w:szCs w:val="24"/>
            </w:rPr>
            <w:t>claims</w:t>
          </w:r>
          <w:proofErr w:type="spellEnd"/>
          <w:r w:rsidR="00461A66" w:rsidRPr="002B6C02">
            <w:rPr>
              <w:rFonts w:cs="Times New Roman"/>
              <w:color w:val="C92C2C"/>
              <w:szCs w:val="24"/>
            </w:rPr>
            <w:t xml:space="preserve"> </w:t>
          </w:r>
          <w:r w:rsidR="00461A66" w:rsidRPr="002B6C02">
            <w:rPr>
              <w:rFonts w:cs="Times New Roman"/>
              <w:color w:val="A67F59"/>
              <w:szCs w:val="24"/>
            </w:rPr>
            <w:t>and</w:t>
          </w:r>
          <w:r w:rsidR="00461A66" w:rsidRPr="002B6C02">
            <w:rPr>
              <w:rStyle w:val="operator1"/>
              <w:rFonts w:eastAsia="Times New Roman"/>
            </w:rPr>
            <w:t xml:space="preserve"> </w:t>
          </w:r>
          <w:r w:rsidR="00461A66" w:rsidRPr="002B6C02">
            <w:rPr>
              <w:rFonts w:cs="Times New Roman"/>
              <w:color w:val="5F6364"/>
              <w:szCs w:val="24"/>
            </w:rPr>
            <w:t>"</w:t>
          </w:r>
          <w:r w:rsidR="00461A66" w:rsidRPr="002B6C02">
            <w:rPr>
              <w:rFonts w:cs="Times New Roman"/>
              <w:color w:val="2F9C0A"/>
              <w:szCs w:val="24"/>
            </w:rPr>
            <w:t>Negligence</w:t>
          </w:r>
          <w:r w:rsidR="00461A66" w:rsidRPr="002B6C02">
            <w:rPr>
              <w:rFonts w:cs="Times New Roman"/>
              <w:color w:val="5F6364"/>
              <w:szCs w:val="24"/>
            </w:rPr>
            <w:t>"</w:t>
          </w:r>
          <w:r w:rsidR="00461A66" w:rsidRPr="002B6C02">
            <w:rPr>
              <w:rFonts w:cs="Times New Roman"/>
              <w:color w:val="C92C2C"/>
              <w:szCs w:val="24"/>
            </w:rPr>
            <w:t xml:space="preserve"> </w:t>
          </w:r>
          <w:r w:rsidR="00461A66" w:rsidRPr="002B6C02">
            <w:rPr>
              <w:rStyle w:val="operator1"/>
              <w:rFonts w:eastAsia="Times New Roman"/>
            </w:rPr>
            <w:t>in</w:t>
          </w:r>
          <w:r w:rsidR="00461A66" w:rsidRPr="002B6C02">
            <w:rPr>
              <w:rFonts w:cs="Times New Roman"/>
              <w:color w:val="C92C2C"/>
              <w:szCs w:val="24"/>
            </w:rPr>
            <w:t xml:space="preserve"> </w:t>
          </w:r>
          <w:proofErr w:type="spellStart"/>
          <w:r w:rsidR="00461A66" w:rsidRPr="002B6C02">
            <w:rPr>
              <w:rFonts w:cs="Times New Roman"/>
              <w:color w:val="C92C2C"/>
              <w:szCs w:val="24"/>
            </w:rPr>
            <w:t>checkbox_potential_</w:t>
          </w:r>
          <w:r w:rsidR="00461A66">
            <w:rPr>
              <w:rFonts w:cs="Times New Roman"/>
              <w:color w:val="C92C2C"/>
              <w:szCs w:val="24"/>
            </w:rPr>
            <w:t>cross_</w:t>
          </w:r>
          <w:r w:rsidR="00461A66" w:rsidRPr="002B6C02">
            <w:rPr>
              <w:rFonts w:cs="Times New Roman"/>
              <w:color w:val="C92C2C"/>
              <w:szCs w:val="24"/>
            </w:rPr>
            <w:t>claims</w:t>
          </w:r>
          <w:proofErr w:type="spellEnd"/>
          <w:r w:rsidR="00461A66" w:rsidRPr="002B6C02">
            <w:rPr>
              <w:rFonts w:cs="Times New Roman"/>
              <w:color w:val="C92C2C"/>
              <w:szCs w:val="24"/>
            </w:rPr>
            <w:t xml:space="preserve"> </w:t>
          </w:r>
          <w:r w:rsidR="00461A66" w:rsidRPr="002B6C02">
            <w:rPr>
              <w:rFonts w:cs="Times New Roman"/>
              <w:color w:val="A67F59"/>
              <w:szCs w:val="24"/>
            </w:rPr>
            <w:t>and</w:t>
          </w:r>
          <w:r w:rsidR="00461A66" w:rsidRPr="002B6C02">
            <w:rPr>
              <w:rStyle w:val="operator1"/>
              <w:rFonts w:eastAsia="Times New Roman"/>
            </w:rPr>
            <w:t xml:space="preserve"> </w:t>
          </w:r>
          <w:r w:rsidR="00461A66" w:rsidRPr="002B6C02">
            <w:rPr>
              <w:rFonts w:cs="Times New Roman"/>
              <w:color w:val="5F6364"/>
              <w:szCs w:val="24"/>
            </w:rPr>
            <w:t>"</w:t>
          </w:r>
          <w:r w:rsidR="00461A66">
            <w:rPr>
              <w:rFonts w:cs="Times New Roman"/>
              <w:color w:val="2F9C0A"/>
              <w:szCs w:val="24"/>
            </w:rPr>
            <w:t>Nuisance</w:t>
          </w:r>
          <w:r w:rsidR="00461A66" w:rsidRPr="002B6C02">
            <w:rPr>
              <w:rFonts w:cs="Times New Roman"/>
              <w:color w:val="5F6364"/>
              <w:szCs w:val="24"/>
            </w:rPr>
            <w:t>"</w:t>
          </w:r>
          <w:r w:rsidR="00461A66" w:rsidRPr="002B6C02">
            <w:rPr>
              <w:rFonts w:cs="Times New Roman"/>
              <w:color w:val="C92C2C"/>
              <w:szCs w:val="24"/>
            </w:rPr>
            <w:t xml:space="preserve"> </w:t>
          </w:r>
          <w:r w:rsidR="00461A66" w:rsidRPr="002B6C02">
            <w:rPr>
              <w:rStyle w:val="operator1"/>
              <w:rFonts w:eastAsia="Times New Roman"/>
            </w:rPr>
            <w:t>in</w:t>
          </w:r>
          <w:r w:rsidR="00461A66" w:rsidRPr="002B6C02">
            <w:rPr>
              <w:rFonts w:cs="Times New Roman"/>
              <w:color w:val="C92C2C"/>
              <w:szCs w:val="24"/>
            </w:rPr>
            <w:t xml:space="preserve"> </w:t>
          </w:r>
          <w:proofErr w:type="spellStart"/>
          <w:r w:rsidR="00461A66" w:rsidRPr="002B6C02">
            <w:rPr>
              <w:rFonts w:cs="Times New Roman"/>
              <w:color w:val="C92C2C"/>
              <w:szCs w:val="24"/>
            </w:rPr>
            <w:t>checkbox_potential_</w:t>
          </w:r>
          <w:r w:rsidR="00461A66">
            <w:rPr>
              <w:rFonts w:cs="Times New Roman"/>
              <w:color w:val="C92C2C"/>
              <w:szCs w:val="24"/>
            </w:rPr>
            <w:t>cross_</w:t>
          </w:r>
          <w:r w:rsidR="00461A66" w:rsidRPr="002B6C02">
            <w:rPr>
              <w:rFonts w:cs="Times New Roman"/>
              <w:color w:val="C92C2C"/>
              <w:szCs w:val="24"/>
            </w:rPr>
            <w:t>claims</w:t>
          </w:r>
          <w:proofErr w:type="spellEnd"/>
          <w:r w:rsidR="00461A66">
            <w:rPr>
              <w:rFonts w:cs="Times New Roman"/>
              <w:color w:val="C92C2C"/>
              <w:szCs w:val="24"/>
            </w:rPr>
            <w:t>)</w:t>
          </w:r>
          <w:r w:rsidR="003A14D9">
            <w:rPr>
              <w:rFonts w:cs="Times New Roman"/>
              <w:color w:val="C92C2C"/>
              <w:szCs w:val="24"/>
            </w:rPr>
            <w:t xml:space="preserve"> </w:t>
          </w:r>
        </w:sdtContent>
      </w:sdt>
    </w:p>
    <w:p w14:paraId="79C171E3" w14:textId="77777777" w:rsidR="003F0E15" w:rsidRDefault="003A14D9" w:rsidP="003A14D9">
      <w:pPr>
        <w:spacing w:after="264"/>
        <w:ind w:left="1080" w:hanging="360"/>
        <w:rPr>
          <w:rFonts w:cs="Times New Roman"/>
          <w:bCs/>
          <w:szCs w:val="24"/>
        </w:rPr>
      </w:pPr>
      <w:r>
        <w:rPr>
          <w:rFonts w:cs="Times New Roman"/>
          <w:bCs/>
          <w:szCs w:val="24"/>
        </w:rPr>
        <w:t>—  The “failure to maintain” issue discussed in the context of the “Negligence” and “Nuisance” causes of action above is also applicable in the context of a claim for declaratory relief.</w:t>
      </w:r>
    </w:p>
    <w:p w14:paraId="6F7674F5" w14:textId="553F558A" w:rsidR="00C0623C" w:rsidRDefault="00011941" w:rsidP="008A45FC">
      <w:pPr>
        <w:spacing w:after="264"/>
        <w:ind w:left="1440" w:hanging="360"/>
        <w:rPr>
          <w:rFonts w:cs="Times New Roman"/>
          <w:bCs/>
          <w:szCs w:val="24"/>
        </w:rPr>
      </w:pPr>
      <w:sdt>
        <w:sdtPr>
          <w:rPr>
            <w:rStyle w:val="property1"/>
            <w:rFonts w:eastAsia="Times New Roman"/>
          </w:rPr>
          <w:alias w:val="End If"/>
          <w:tag w:val="FlowConditionEndIf"/>
          <w:id w:val="-920408608"/>
          <w:placeholder>
            <w:docPart w:val="BC425241693B477BBC2465D64B6991AF"/>
          </w:placeholder>
          <w15:color w:val="23D160"/>
          <w15:appearance w15:val="tags"/>
        </w:sdtPr>
        <w:sdtEndPr>
          <w:rPr>
            <w:rStyle w:val="property1"/>
          </w:rPr>
        </w:sdtEndPr>
        <w:sdtContent>
          <w:r w:rsidR="003A14D9" w:rsidRPr="00A850F1">
            <w:rPr>
              <w:rFonts w:eastAsia="Times New Roman"/>
              <w:color w:val="CCCCCC"/>
            </w:rPr>
            <w:t>###</w:t>
          </w:r>
        </w:sdtContent>
      </w:sdt>
    </w:p>
    <w:p w14:paraId="3E897B79" w14:textId="53B9A619" w:rsidR="00426E38" w:rsidRDefault="00011941" w:rsidP="0084237C">
      <w:pPr>
        <w:spacing w:after="264"/>
        <w:ind w:left="1080"/>
        <w:rPr>
          <w:rFonts w:cs="Times New Roman"/>
          <w:bCs/>
          <w:szCs w:val="24"/>
        </w:rPr>
      </w:pPr>
      <w:sdt>
        <w:sdtPr>
          <w:rPr>
            <w:rFonts w:cs="Times New Roman"/>
            <w:szCs w:val="24"/>
          </w:rPr>
          <w:alias w:val="Show If"/>
          <w:tag w:val="FlowConditionShowIf"/>
          <w:id w:val="-664482819"/>
          <w:placeholder>
            <w:docPart w:val="C608217EFA334C1086B1403F56FCD51E"/>
          </w:placeholder>
          <w15:color w:val="23D160"/>
          <w15:appearance w15:val="tags"/>
        </w:sdtPr>
        <w:sdtEndPr/>
        <w:sdtContent>
          <w:r w:rsidR="00AB2E3B">
            <w:rPr>
              <w:rFonts w:cs="Times New Roman"/>
              <w:color w:val="C92C2C"/>
              <w:szCs w:val="24"/>
            </w:rPr>
            <w:t>(</w:t>
          </w:r>
          <w:proofErr w:type="spellStart"/>
          <w:r w:rsidR="00426E38" w:rsidRPr="002B6C02">
            <w:rPr>
              <w:rFonts w:cs="Times New Roman"/>
              <w:color w:val="C92C2C"/>
              <w:szCs w:val="24"/>
            </w:rPr>
            <w:t>yn_maintain</w:t>
          </w:r>
          <w:proofErr w:type="spellEnd"/>
          <w:r w:rsidR="00426E38" w:rsidRPr="002B6C02">
            <w:rPr>
              <w:rFonts w:cs="Times New Roman"/>
              <w:color w:val="C92C2C"/>
              <w:szCs w:val="24"/>
            </w:rPr>
            <w:t xml:space="preserve"> </w:t>
          </w:r>
          <w:r w:rsidR="00426E38" w:rsidRPr="002B6C02">
            <w:rPr>
              <w:rFonts w:cs="Times New Roman"/>
              <w:color w:val="A67F59"/>
              <w:szCs w:val="24"/>
            </w:rPr>
            <w:t>==</w:t>
          </w:r>
          <w:r w:rsidR="00426E38" w:rsidRPr="002B6C02">
            <w:rPr>
              <w:rFonts w:cs="Times New Roman"/>
              <w:color w:val="C92C2C"/>
              <w:szCs w:val="24"/>
            </w:rPr>
            <w:t xml:space="preserve"> </w:t>
          </w:r>
          <w:r w:rsidR="00426E38" w:rsidRPr="002B6C02">
            <w:rPr>
              <w:rFonts w:cs="Times New Roman"/>
              <w:color w:val="5F6364"/>
              <w:szCs w:val="24"/>
            </w:rPr>
            <w:t>"</w:t>
          </w:r>
          <w:r w:rsidR="00426E38" w:rsidRPr="002B6C02">
            <w:rPr>
              <w:rFonts w:cs="Times New Roman"/>
              <w:color w:val="2F9C0A"/>
              <w:szCs w:val="24"/>
            </w:rPr>
            <w:t>Yes</w:t>
          </w:r>
          <w:r w:rsidR="00426E38" w:rsidRPr="002B6C02">
            <w:rPr>
              <w:rFonts w:cs="Times New Roman"/>
              <w:color w:val="5F6364"/>
              <w:szCs w:val="24"/>
            </w:rPr>
            <w:t xml:space="preserve">" </w:t>
          </w:r>
          <w:r w:rsidR="00426E38" w:rsidRPr="002B6C02">
            <w:rPr>
              <w:rFonts w:cs="Times New Roman"/>
              <w:color w:val="A67F59"/>
              <w:szCs w:val="24"/>
            </w:rPr>
            <w:t xml:space="preserve">and </w:t>
          </w:r>
          <w:r w:rsidR="00426E38" w:rsidRPr="002B6C02">
            <w:rPr>
              <w:rFonts w:cs="Times New Roman"/>
              <w:color w:val="5F6364"/>
              <w:szCs w:val="24"/>
            </w:rPr>
            <w:t>"</w:t>
          </w:r>
          <w:r w:rsidR="00426E38" w:rsidRPr="002B6C02">
            <w:rPr>
              <w:rFonts w:cs="Times New Roman"/>
              <w:color w:val="2F9C0A"/>
              <w:szCs w:val="24"/>
            </w:rPr>
            <w:t xml:space="preserve">Breach of </w:t>
          </w:r>
          <w:proofErr w:type="spellStart"/>
          <w:r w:rsidR="00426E38" w:rsidRPr="002B6C02">
            <w:rPr>
              <w:rFonts w:cs="Times New Roman"/>
              <w:color w:val="2F9C0A"/>
              <w:szCs w:val="24"/>
            </w:rPr>
            <w:t>CC&amp;Rs</w:t>
          </w:r>
          <w:proofErr w:type="spellEnd"/>
          <w:r w:rsidR="00426E38" w:rsidRPr="002B6C02">
            <w:rPr>
              <w:rFonts w:cs="Times New Roman"/>
              <w:color w:val="5F6364"/>
              <w:szCs w:val="24"/>
            </w:rPr>
            <w:t xml:space="preserve">" </w:t>
          </w:r>
          <w:r w:rsidR="00426E38">
            <w:rPr>
              <w:rStyle w:val="operator1"/>
              <w:rFonts w:eastAsia="Times New Roman"/>
            </w:rPr>
            <w:t>not i</w:t>
          </w:r>
          <w:r w:rsidR="00426E38" w:rsidRPr="002B6C02">
            <w:rPr>
              <w:rStyle w:val="operator1"/>
              <w:rFonts w:eastAsia="Times New Roman"/>
            </w:rPr>
            <w:t>n</w:t>
          </w:r>
          <w:r w:rsidR="00426E38" w:rsidRPr="002B6C02">
            <w:rPr>
              <w:rFonts w:cs="Times New Roman"/>
              <w:color w:val="5F6364"/>
              <w:szCs w:val="24"/>
            </w:rPr>
            <w:t xml:space="preserve"> </w:t>
          </w:r>
          <w:proofErr w:type="spellStart"/>
          <w:r w:rsidR="00426E38" w:rsidRPr="002B6C02">
            <w:rPr>
              <w:rFonts w:cs="Times New Roman"/>
              <w:color w:val="C92C2C"/>
              <w:szCs w:val="24"/>
            </w:rPr>
            <w:t>checkbox_potential_claims</w:t>
          </w:r>
          <w:proofErr w:type="spellEnd"/>
          <w:r w:rsidR="00426E38" w:rsidRPr="002B6C02">
            <w:rPr>
              <w:rFonts w:cs="Times New Roman"/>
              <w:color w:val="C92C2C"/>
              <w:szCs w:val="24"/>
            </w:rPr>
            <w:t xml:space="preserve"> </w:t>
          </w:r>
          <w:r w:rsidR="00426E38" w:rsidRPr="002B6C02">
            <w:rPr>
              <w:rFonts w:cs="Times New Roman"/>
              <w:color w:val="A67F59"/>
              <w:szCs w:val="24"/>
            </w:rPr>
            <w:t>and</w:t>
          </w:r>
          <w:r w:rsidR="00426E38" w:rsidRPr="002B6C02">
            <w:rPr>
              <w:rStyle w:val="operator1"/>
              <w:rFonts w:eastAsia="Times New Roman"/>
            </w:rPr>
            <w:t xml:space="preserve"> </w:t>
          </w:r>
          <w:r w:rsidR="00426E38" w:rsidRPr="002B6C02">
            <w:rPr>
              <w:rFonts w:cs="Times New Roman"/>
              <w:color w:val="5F6364"/>
              <w:szCs w:val="24"/>
            </w:rPr>
            <w:t>"</w:t>
          </w:r>
          <w:r w:rsidR="00426E38" w:rsidRPr="002B6C02">
            <w:rPr>
              <w:rFonts w:cs="Times New Roman"/>
              <w:color w:val="2F9C0A"/>
              <w:szCs w:val="24"/>
            </w:rPr>
            <w:t>Negligence</w:t>
          </w:r>
          <w:r w:rsidR="00426E38" w:rsidRPr="002B6C02">
            <w:rPr>
              <w:rFonts w:cs="Times New Roman"/>
              <w:color w:val="5F6364"/>
              <w:szCs w:val="24"/>
            </w:rPr>
            <w:t>"</w:t>
          </w:r>
          <w:r w:rsidR="00426E38" w:rsidRPr="002B6C02">
            <w:rPr>
              <w:rFonts w:cs="Times New Roman"/>
              <w:color w:val="C92C2C"/>
              <w:szCs w:val="24"/>
            </w:rPr>
            <w:t xml:space="preserve"> </w:t>
          </w:r>
          <w:r w:rsidR="00426E38">
            <w:rPr>
              <w:rStyle w:val="operator1"/>
              <w:rFonts w:eastAsia="Times New Roman"/>
            </w:rPr>
            <w:t>not i</w:t>
          </w:r>
          <w:r w:rsidR="00426E38" w:rsidRPr="002B6C02">
            <w:rPr>
              <w:rStyle w:val="operator1"/>
              <w:rFonts w:eastAsia="Times New Roman"/>
            </w:rPr>
            <w:t>n</w:t>
          </w:r>
          <w:r w:rsidR="00426E38" w:rsidRPr="002B6C02">
            <w:rPr>
              <w:rFonts w:cs="Times New Roman"/>
              <w:color w:val="C92C2C"/>
              <w:szCs w:val="24"/>
            </w:rPr>
            <w:t xml:space="preserve"> </w:t>
          </w:r>
          <w:proofErr w:type="spellStart"/>
          <w:r w:rsidR="00426E38" w:rsidRPr="002B6C02">
            <w:rPr>
              <w:rFonts w:cs="Times New Roman"/>
              <w:color w:val="C92C2C"/>
              <w:szCs w:val="24"/>
            </w:rPr>
            <w:t>checkbox_potential_claims</w:t>
          </w:r>
          <w:proofErr w:type="spellEnd"/>
          <w:r w:rsidR="00426E38" w:rsidRPr="002B6C02">
            <w:rPr>
              <w:rFonts w:cs="Times New Roman"/>
              <w:color w:val="C92C2C"/>
              <w:szCs w:val="24"/>
            </w:rPr>
            <w:t xml:space="preserve"> </w:t>
          </w:r>
          <w:r w:rsidR="00426E38" w:rsidRPr="002B6C02">
            <w:rPr>
              <w:rFonts w:cs="Times New Roman"/>
              <w:color w:val="A67F59"/>
              <w:szCs w:val="24"/>
            </w:rPr>
            <w:t>and</w:t>
          </w:r>
          <w:r w:rsidR="00426E38" w:rsidRPr="002B6C02">
            <w:rPr>
              <w:rStyle w:val="operator1"/>
              <w:rFonts w:eastAsia="Times New Roman"/>
            </w:rPr>
            <w:t xml:space="preserve"> </w:t>
          </w:r>
          <w:r w:rsidR="00426E38" w:rsidRPr="002B6C02">
            <w:rPr>
              <w:rFonts w:cs="Times New Roman"/>
              <w:color w:val="5F6364"/>
              <w:szCs w:val="24"/>
            </w:rPr>
            <w:t>"</w:t>
          </w:r>
          <w:r w:rsidR="00426E38">
            <w:rPr>
              <w:rFonts w:cs="Times New Roman"/>
              <w:color w:val="2F9C0A"/>
              <w:szCs w:val="24"/>
            </w:rPr>
            <w:t>Nuisance</w:t>
          </w:r>
          <w:r w:rsidR="00426E38" w:rsidRPr="002B6C02">
            <w:rPr>
              <w:rFonts w:cs="Times New Roman"/>
              <w:color w:val="5F6364"/>
              <w:szCs w:val="24"/>
            </w:rPr>
            <w:t>"</w:t>
          </w:r>
          <w:r w:rsidR="00426E38" w:rsidRPr="002B6C02">
            <w:rPr>
              <w:rFonts w:cs="Times New Roman"/>
              <w:color w:val="C92C2C"/>
              <w:szCs w:val="24"/>
            </w:rPr>
            <w:t xml:space="preserve"> </w:t>
          </w:r>
          <w:r w:rsidR="00426E38" w:rsidRPr="002B6C02">
            <w:rPr>
              <w:rStyle w:val="operator1"/>
              <w:rFonts w:eastAsia="Times New Roman"/>
            </w:rPr>
            <w:t>in</w:t>
          </w:r>
          <w:r w:rsidR="00426E38" w:rsidRPr="002B6C02">
            <w:rPr>
              <w:rFonts w:cs="Times New Roman"/>
              <w:color w:val="C92C2C"/>
              <w:szCs w:val="24"/>
            </w:rPr>
            <w:t xml:space="preserve"> </w:t>
          </w:r>
          <w:proofErr w:type="spellStart"/>
          <w:r w:rsidR="00426E38" w:rsidRPr="002B6C02">
            <w:rPr>
              <w:rFonts w:cs="Times New Roman"/>
              <w:color w:val="C92C2C"/>
              <w:szCs w:val="24"/>
            </w:rPr>
            <w:t>checkbox_potential_claims</w:t>
          </w:r>
          <w:proofErr w:type="spellEnd"/>
          <w:r w:rsidR="00AB2E3B">
            <w:rPr>
              <w:rFonts w:cs="Times New Roman"/>
              <w:color w:val="C92C2C"/>
              <w:szCs w:val="24"/>
            </w:rPr>
            <w:t xml:space="preserve">) </w:t>
          </w:r>
          <w:r w:rsidR="00AB2E3B" w:rsidRPr="00B51BD3">
            <w:rPr>
              <w:rFonts w:eastAsia="Times New Roman" w:cs="Times New Roman"/>
              <w:color w:val="A67F59"/>
              <w:szCs w:val="24"/>
            </w:rPr>
            <w:t>or</w:t>
          </w:r>
          <w:r w:rsidR="00AB2E3B">
            <w:rPr>
              <w:rFonts w:eastAsia="Times New Roman" w:cs="Times New Roman"/>
              <w:color w:val="A67F59"/>
              <w:szCs w:val="24"/>
            </w:rPr>
            <w:t xml:space="preserve"> </w:t>
          </w:r>
          <w:r w:rsidR="00AB2E3B">
            <w:rPr>
              <w:rFonts w:cs="Times New Roman"/>
              <w:color w:val="C92C2C"/>
              <w:szCs w:val="24"/>
            </w:rPr>
            <w:t>(</w:t>
          </w:r>
          <w:proofErr w:type="spellStart"/>
          <w:r w:rsidR="00AB2E3B" w:rsidRPr="002B6C02">
            <w:rPr>
              <w:rFonts w:cs="Times New Roman"/>
              <w:color w:val="C92C2C"/>
              <w:szCs w:val="24"/>
            </w:rPr>
            <w:t>yn_</w:t>
          </w:r>
          <w:r w:rsidR="00AB2E3B">
            <w:rPr>
              <w:rFonts w:cs="Times New Roman"/>
              <w:color w:val="C92C2C"/>
              <w:szCs w:val="24"/>
            </w:rPr>
            <w:t>cc_</w:t>
          </w:r>
          <w:r w:rsidR="00AB2E3B" w:rsidRPr="002B6C02">
            <w:rPr>
              <w:rFonts w:cs="Times New Roman"/>
              <w:color w:val="C92C2C"/>
              <w:szCs w:val="24"/>
            </w:rPr>
            <w:t>maintain</w:t>
          </w:r>
          <w:proofErr w:type="spellEnd"/>
          <w:r w:rsidR="00AB2E3B" w:rsidRPr="002B6C02">
            <w:rPr>
              <w:rFonts w:cs="Times New Roman"/>
              <w:color w:val="C92C2C"/>
              <w:szCs w:val="24"/>
            </w:rPr>
            <w:t xml:space="preserve"> </w:t>
          </w:r>
          <w:r w:rsidR="00AB2E3B" w:rsidRPr="002B6C02">
            <w:rPr>
              <w:rFonts w:cs="Times New Roman"/>
              <w:color w:val="A67F59"/>
              <w:szCs w:val="24"/>
            </w:rPr>
            <w:t>==</w:t>
          </w:r>
          <w:r w:rsidR="00AB2E3B" w:rsidRPr="002B6C02">
            <w:rPr>
              <w:rFonts w:cs="Times New Roman"/>
              <w:color w:val="C92C2C"/>
              <w:szCs w:val="24"/>
            </w:rPr>
            <w:t xml:space="preserve"> </w:t>
          </w:r>
          <w:r w:rsidR="00AB2E3B" w:rsidRPr="002B6C02">
            <w:rPr>
              <w:rFonts w:cs="Times New Roman"/>
              <w:color w:val="5F6364"/>
              <w:szCs w:val="24"/>
            </w:rPr>
            <w:t>"</w:t>
          </w:r>
          <w:r w:rsidR="00AB2E3B" w:rsidRPr="002B6C02">
            <w:rPr>
              <w:rFonts w:cs="Times New Roman"/>
              <w:color w:val="2F9C0A"/>
              <w:szCs w:val="24"/>
            </w:rPr>
            <w:t>Yes</w:t>
          </w:r>
          <w:r w:rsidR="00AB2E3B" w:rsidRPr="002B6C02">
            <w:rPr>
              <w:rFonts w:cs="Times New Roman"/>
              <w:color w:val="5F6364"/>
              <w:szCs w:val="24"/>
            </w:rPr>
            <w:t xml:space="preserve">" </w:t>
          </w:r>
          <w:r w:rsidR="00AB2E3B" w:rsidRPr="002B6C02">
            <w:rPr>
              <w:rFonts w:cs="Times New Roman"/>
              <w:color w:val="A67F59"/>
              <w:szCs w:val="24"/>
            </w:rPr>
            <w:t xml:space="preserve">and </w:t>
          </w:r>
          <w:r w:rsidR="00AB2E3B" w:rsidRPr="002B6C02">
            <w:rPr>
              <w:rFonts w:cs="Times New Roman"/>
              <w:color w:val="5F6364"/>
              <w:szCs w:val="24"/>
            </w:rPr>
            <w:t>"</w:t>
          </w:r>
          <w:r w:rsidR="00AB2E3B" w:rsidRPr="002B6C02">
            <w:rPr>
              <w:rFonts w:cs="Times New Roman"/>
              <w:color w:val="2F9C0A"/>
              <w:szCs w:val="24"/>
            </w:rPr>
            <w:t xml:space="preserve">Breach of </w:t>
          </w:r>
          <w:proofErr w:type="spellStart"/>
          <w:r w:rsidR="00AB2E3B" w:rsidRPr="002B6C02">
            <w:rPr>
              <w:rFonts w:cs="Times New Roman"/>
              <w:color w:val="2F9C0A"/>
              <w:szCs w:val="24"/>
            </w:rPr>
            <w:t>CC&amp;Rs</w:t>
          </w:r>
          <w:proofErr w:type="spellEnd"/>
          <w:r w:rsidR="00AB2E3B" w:rsidRPr="002B6C02">
            <w:rPr>
              <w:rFonts w:cs="Times New Roman"/>
              <w:color w:val="5F6364"/>
              <w:szCs w:val="24"/>
            </w:rPr>
            <w:t xml:space="preserve">" </w:t>
          </w:r>
          <w:r w:rsidR="00AB2E3B">
            <w:rPr>
              <w:rStyle w:val="operator1"/>
              <w:rFonts w:eastAsia="Times New Roman"/>
            </w:rPr>
            <w:t>not i</w:t>
          </w:r>
          <w:r w:rsidR="00AB2E3B" w:rsidRPr="002B6C02">
            <w:rPr>
              <w:rStyle w:val="operator1"/>
              <w:rFonts w:eastAsia="Times New Roman"/>
            </w:rPr>
            <w:t>n</w:t>
          </w:r>
          <w:r w:rsidR="00AB2E3B" w:rsidRPr="002B6C02">
            <w:rPr>
              <w:rFonts w:cs="Times New Roman"/>
              <w:color w:val="5F6364"/>
              <w:szCs w:val="24"/>
            </w:rPr>
            <w:t xml:space="preserve"> </w:t>
          </w:r>
          <w:proofErr w:type="spellStart"/>
          <w:r w:rsidR="00AB2E3B" w:rsidRPr="002B6C02">
            <w:rPr>
              <w:rFonts w:cs="Times New Roman"/>
              <w:color w:val="C92C2C"/>
              <w:szCs w:val="24"/>
            </w:rPr>
            <w:t>checkbox_potential_</w:t>
          </w:r>
          <w:r w:rsidR="00AB2E3B">
            <w:rPr>
              <w:rFonts w:cs="Times New Roman"/>
              <w:color w:val="C92C2C"/>
              <w:szCs w:val="24"/>
            </w:rPr>
            <w:t>cross_</w:t>
          </w:r>
          <w:r w:rsidR="00AB2E3B" w:rsidRPr="002B6C02">
            <w:rPr>
              <w:rFonts w:cs="Times New Roman"/>
              <w:color w:val="C92C2C"/>
              <w:szCs w:val="24"/>
            </w:rPr>
            <w:t>claims</w:t>
          </w:r>
          <w:proofErr w:type="spellEnd"/>
          <w:r w:rsidR="00AB2E3B" w:rsidRPr="002B6C02">
            <w:rPr>
              <w:rFonts w:cs="Times New Roman"/>
              <w:color w:val="C92C2C"/>
              <w:szCs w:val="24"/>
            </w:rPr>
            <w:t xml:space="preserve"> </w:t>
          </w:r>
          <w:r w:rsidR="00AB2E3B" w:rsidRPr="002B6C02">
            <w:rPr>
              <w:rFonts w:cs="Times New Roman"/>
              <w:color w:val="A67F59"/>
              <w:szCs w:val="24"/>
            </w:rPr>
            <w:t>and</w:t>
          </w:r>
          <w:r w:rsidR="00AB2E3B" w:rsidRPr="002B6C02">
            <w:rPr>
              <w:rStyle w:val="operator1"/>
              <w:rFonts w:eastAsia="Times New Roman"/>
            </w:rPr>
            <w:t xml:space="preserve"> </w:t>
          </w:r>
          <w:r w:rsidR="00AB2E3B" w:rsidRPr="002B6C02">
            <w:rPr>
              <w:rFonts w:cs="Times New Roman"/>
              <w:color w:val="5F6364"/>
              <w:szCs w:val="24"/>
            </w:rPr>
            <w:t>"</w:t>
          </w:r>
          <w:r w:rsidR="00AB2E3B" w:rsidRPr="002B6C02">
            <w:rPr>
              <w:rFonts w:cs="Times New Roman"/>
              <w:color w:val="2F9C0A"/>
              <w:szCs w:val="24"/>
            </w:rPr>
            <w:t>Negligence</w:t>
          </w:r>
          <w:r w:rsidR="00AB2E3B" w:rsidRPr="002B6C02">
            <w:rPr>
              <w:rFonts w:cs="Times New Roman"/>
              <w:color w:val="5F6364"/>
              <w:szCs w:val="24"/>
            </w:rPr>
            <w:t>"</w:t>
          </w:r>
          <w:r w:rsidR="00AB2E3B" w:rsidRPr="002B6C02">
            <w:rPr>
              <w:rFonts w:cs="Times New Roman"/>
              <w:color w:val="C92C2C"/>
              <w:szCs w:val="24"/>
            </w:rPr>
            <w:t xml:space="preserve"> </w:t>
          </w:r>
          <w:r w:rsidR="00AB2E3B">
            <w:rPr>
              <w:rStyle w:val="operator1"/>
              <w:rFonts w:eastAsia="Times New Roman"/>
            </w:rPr>
            <w:t>not i</w:t>
          </w:r>
          <w:r w:rsidR="00AB2E3B" w:rsidRPr="002B6C02">
            <w:rPr>
              <w:rStyle w:val="operator1"/>
              <w:rFonts w:eastAsia="Times New Roman"/>
            </w:rPr>
            <w:t>n</w:t>
          </w:r>
          <w:r w:rsidR="00AB2E3B" w:rsidRPr="002B6C02">
            <w:rPr>
              <w:rFonts w:cs="Times New Roman"/>
              <w:color w:val="C92C2C"/>
              <w:szCs w:val="24"/>
            </w:rPr>
            <w:t xml:space="preserve"> </w:t>
          </w:r>
          <w:proofErr w:type="spellStart"/>
          <w:r w:rsidR="00AB2E3B" w:rsidRPr="002B6C02">
            <w:rPr>
              <w:rFonts w:cs="Times New Roman"/>
              <w:color w:val="C92C2C"/>
              <w:szCs w:val="24"/>
            </w:rPr>
            <w:t>checkbox_potential_</w:t>
          </w:r>
          <w:r w:rsidR="00AB2E3B">
            <w:rPr>
              <w:rFonts w:cs="Times New Roman"/>
              <w:color w:val="C92C2C"/>
              <w:szCs w:val="24"/>
            </w:rPr>
            <w:t>cross_</w:t>
          </w:r>
          <w:r w:rsidR="00AB2E3B" w:rsidRPr="002B6C02">
            <w:rPr>
              <w:rFonts w:cs="Times New Roman"/>
              <w:color w:val="C92C2C"/>
              <w:szCs w:val="24"/>
            </w:rPr>
            <w:t>claims</w:t>
          </w:r>
          <w:proofErr w:type="spellEnd"/>
          <w:r w:rsidR="00AB2E3B" w:rsidRPr="002B6C02">
            <w:rPr>
              <w:rFonts w:cs="Times New Roman"/>
              <w:color w:val="C92C2C"/>
              <w:szCs w:val="24"/>
            </w:rPr>
            <w:t xml:space="preserve"> </w:t>
          </w:r>
          <w:r w:rsidR="00AB2E3B" w:rsidRPr="002B6C02">
            <w:rPr>
              <w:rFonts w:cs="Times New Roman"/>
              <w:color w:val="A67F59"/>
              <w:szCs w:val="24"/>
            </w:rPr>
            <w:t>and</w:t>
          </w:r>
          <w:r w:rsidR="00AB2E3B" w:rsidRPr="002B6C02">
            <w:rPr>
              <w:rStyle w:val="operator1"/>
              <w:rFonts w:eastAsia="Times New Roman"/>
            </w:rPr>
            <w:t xml:space="preserve"> </w:t>
          </w:r>
          <w:r w:rsidR="00AB2E3B" w:rsidRPr="002B6C02">
            <w:rPr>
              <w:rFonts w:cs="Times New Roman"/>
              <w:color w:val="5F6364"/>
              <w:szCs w:val="24"/>
            </w:rPr>
            <w:t>"</w:t>
          </w:r>
          <w:r w:rsidR="00AB2E3B">
            <w:rPr>
              <w:rFonts w:cs="Times New Roman"/>
              <w:color w:val="2F9C0A"/>
              <w:szCs w:val="24"/>
            </w:rPr>
            <w:t>Nuisance</w:t>
          </w:r>
          <w:r w:rsidR="00AB2E3B" w:rsidRPr="002B6C02">
            <w:rPr>
              <w:rFonts w:cs="Times New Roman"/>
              <w:color w:val="5F6364"/>
              <w:szCs w:val="24"/>
            </w:rPr>
            <w:t>"</w:t>
          </w:r>
          <w:r w:rsidR="00AB2E3B" w:rsidRPr="002B6C02">
            <w:rPr>
              <w:rFonts w:cs="Times New Roman"/>
              <w:color w:val="C92C2C"/>
              <w:szCs w:val="24"/>
            </w:rPr>
            <w:t xml:space="preserve"> </w:t>
          </w:r>
          <w:r w:rsidR="00AB2E3B" w:rsidRPr="002B6C02">
            <w:rPr>
              <w:rStyle w:val="operator1"/>
              <w:rFonts w:eastAsia="Times New Roman"/>
            </w:rPr>
            <w:t>in</w:t>
          </w:r>
          <w:r w:rsidR="00AB2E3B" w:rsidRPr="002B6C02">
            <w:rPr>
              <w:rFonts w:cs="Times New Roman"/>
              <w:color w:val="C92C2C"/>
              <w:szCs w:val="24"/>
            </w:rPr>
            <w:t xml:space="preserve"> </w:t>
          </w:r>
          <w:proofErr w:type="spellStart"/>
          <w:r w:rsidR="00AB2E3B" w:rsidRPr="002B6C02">
            <w:rPr>
              <w:rFonts w:cs="Times New Roman"/>
              <w:color w:val="C92C2C"/>
              <w:szCs w:val="24"/>
            </w:rPr>
            <w:t>checkbox_potential_</w:t>
          </w:r>
          <w:r w:rsidR="00AB2E3B">
            <w:rPr>
              <w:rFonts w:cs="Times New Roman"/>
              <w:color w:val="C92C2C"/>
              <w:szCs w:val="24"/>
            </w:rPr>
            <w:t>cross_</w:t>
          </w:r>
          <w:r w:rsidR="00AB2E3B" w:rsidRPr="002B6C02">
            <w:rPr>
              <w:rFonts w:cs="Times New Roman"/>
              <w:color w:val="C92C2C"/>
              <w:szCs w:val="24"/>
            </w:rPr>
            <w:t>claims</w:t>
          </w:r>
          <w:proofErr w:type="spellEnd"/>
          <w:r w:rsidR="00AB2E3B">
            <w:rPr>
              <w:rFonts w:cs="Times New Roman"/>
              <w:color w:val="C92C2C"/>
              <w:szCs w:val="24"/>
            </w:rPr>
            <w:t>)</w:t>
          </w:r>
          <w:r w:rsidR="00426E38">
            <w:rPr>
              <w:rFonts w:cs="Times New Roman"/>
              <w:color w:val="C92C2C"/>
              <w:szCs w:val="24"/>
            </w:rPr>
            <w:t xml:space="preserve"> </w:t>
          </w:r>
        </w:sdtContent>
      </w:sdt>
    </w:p>
    <w:p w14:paraId="2AB20671" w14:textId="77777777" w:rsidR="003F0E15" w:rsidRDefault="00426E38" w:rsidP="00426E38">
      <w:pPr>
        <w:spacing w:after="264"/>
        <w:ind w:left="1080" w:hanging="360"/>
        <w:rPr>
          <w:rFonts w:cs="Times New Roman"/>
          <w:bCs/>
          <w:szCs w:val="24"/>
        </w:rPr>
      </w:pPr>
      <w:r>
        <w:rPr>
          <w:rFonts w:cs="Times New Roman"/>
          <w:bCs/>
          <w:szCs w:val="24"/>
        </w:rPr>
        <w:t>—  The “failure to maintain” issue discussed in the context of the “Nuisance” cause of action above is also applicable in the context of a claim for declaratory relief.</w:t>
      </w:r>
    </w:p>
    <w:p w14:paraId="2376391E" w14:textId="0D3AFABE" w:rsidR="00C0623C" w:rsidRDefault="00011941" w:rsidP="0084237C">
      <w:pPr>
        <w:spacing w:after="264"/>
        <w:ind w:left="1080"/>
        <w:rPr>
          <w:rFonts w:cs="Times New Roman"/>
          <w:bCs/>
          <w:szCs w:val="24"/>
        </w:rPr>
      </w:pPr>
      <w:sdt>
        <w:sdtPr>
          <w:rPr>
            <w:rStyle w:val="property1"/>
            <w:rFonts w:eastAsia="Times New Roman"/>
          </w:rPr>
          <w:alias w:val="End If"/>
          <w:tag w:val="FlowConditionEndIf"/>
          <w:id w:val="-14392128"/>
          <w:placeholder>
            <w:docPart w:val="2B038C60D8364CF2ACE009C0723EC3C7"/>
          </w:placeholder>
          <w15:color w:val="23D160"/>
          <w15:appearance w15:val="tags"/>
        </w:sdtPr>
        <w:sdtEndPr>
          <w:rPr>
            <w:rStyle w:val="property1"/>
          </w:rPr>
        </w:sdtEndPr>
        <w:sdtContent>
          <w:r w:rsidR="00426E38" w:rsidRPr="00A850F1">
            <w:rPr>
              <w:rFonts w:eastAsia="Times New Roman"/>
              <w:color w:val="CCCCCC"/>
            </w:rPr>
            <w:t>###</w:t>
          </w:r>
        </w:sdtContent>
      </w:sdt>
    </w:p>
    <w:p w14:paraId="29E93A84" w14:textId="7910152D" w:rsidR="00C0623C" w:rsidRDefault="00011941" w:rsidP="0084237C">
      <w:pPr>
        <w:spacing w:after="264"/>
        <w:ind w:left="1080"/>
        <w:rPr>
          <w:rFonts w:cs="Times New Roman"/>
          <w:bCs/>
          <w:szCs w:val="24"/>
        </w:rPr>
      </w:pPr>
      <w:sdt>
        <w:sdtPr>
          <w:rPr>
            <w:rFonts w:cs="Times New Roman"/>
            <w:szCs w:val="24"/>
          </w:rPr>
          <w:alias w:val="Show If"/>
          <w:tag w:val="FlowConditionShowIf"/>
          <w:id w:val="327107555"/>
          <w:placeholder>
            <w:docPart w:val="E8CBBD098E004FC9A7C22077E6CF41E2"/>
          </w:placeholder>
          <w15:color w:val="23D160"/>
          <w15:appearance w15:val="tags"/>
        </w:sdtPr>
        <w:sdtEndPr/>
        <w:sdtContent>
          <w:r w:rsidR="00AB2E3B">
            <w:rPr>
              <w:rFonts w:cs="Times New Roman"/>
              <w:color w:val="C92C2C"/>
              <w:szCs w:val="24"/>
            </w:rPr>
            <w:t>(</w:t>
          </w:r>
          <w:proofErr w:type="spellStart"/>
          <w:r w:rsidR="00426E38" w:rsidRPr="002B6C02">
            <w:rPr>
              <w:rFonts w:cs="Times New Roman"/>
              <w:color w:val="C92C2C"/>
              <w:szCs w:val="24"/>
            </w:rPr>
            <w:t>yn_maintain</w:t>
          </w:r>
          <w:proofErr w:type="spellEnd"/>
          <w:r w:rsidR="00426E38" w:rsidRPr="002B6C02">
            <w:rPr>
              <w:rFonts w:cs="Times New Roman"/>
              <w:color w:val="C92C2C"/>
              <w:szCs w:val="24"/>
            </w:rPr>
            <w:t xml:space="preserve"> </w:t>
          </w:r>
          <w:r w:rsidR="00426E38" w:rsidRPr="002B6C02">
            <w:rPr>
              <w:rFonts w:cs="Times New Roman"/>
              <w:color w:val="A67F59"/>
              <w:szCs w:val="24"/>
            </w:rPr>
            <w:t>==</w:t>
          </w:r>
          <w:r w:rsidR="00426E38" w:rsidRPr="002B6C02">
            <w:rPr>
              <w:rFonts w:cs="Times New Roman"/>
              <w:color w:val="C92C2C"/>
              <w:szCs w:val="24"/>
            </w:rPr>
            <w:t xml:space="preserve"> </w:t>
          </w:r>
          <w:r w:rsidR="00426E38" w:rsidRPr="002B6C02">
            <w:rPr>
              <w:rFonts w:cs="Times New Roman"/>
              <w:color w:val="5F6364"/>
              <w:szCs w:val="24"/>
            </w:rPr>
            <w:t>"</w:t>
          </w:r>
          <w:r w:rsidR="00426E38" w:rsidRPr="002B6C02">
            <w:rPr>
              <w:rFonts w:cs="Times New Roman"/>
              <w:color w:val="2F9C0A"/>
              <w:szCs w:val="24"/>
            </w:rPr>
            <w:t>Yes</w:t>
          </w:r>
          <w:r w:rsidR="00426E38" w:rsidRPr="002B6C02">
            <w:rPr>
              <w:rFonts w:cs="Times New Roman"/>
              <w:color w:val="5F6364"/>
              <w:szCs w:val="24"/>
            </w:rPr>
            <w:t xml:space="preserve">" </w:t>
          </w:r>
          <w:r w:rsidR="00426E38" w:rsidRPr="002B6C02">
            <w:rPr>
              <w:rFonts w:cs="Times New Roman"/>
              <w:color w:val="A67F59"/>
              <w:szCs w:val="24"/>
            </w:rPr>
            <w:t xml:space="preserve">and </w:t>
          </w:r>
          <w:r w:rsidR="00426E38" w:rsidRPr="002B6C02">
            <w:rPr>
              <w:rFonts w:cs="Times New Roman"/>
              <w:color w:val="5F6364"/>
              <w:szCs w:val="24"/>
            </w:rPr>
            <w:t>"</w:t>
          </w:r>
          <w:r w:rsidR="00426E38" w:rsidRPr="002B6C02">
            <w:rPr>
              <w:rFonts w:cs="Times New Roman"/>
              <w:color w:val="2F9C0A"/>
              <w:szCs w:val="24"/>
            </w:rPr>
            <w:t xml:space="preserve">Breach of </w:t>
          </w:r>
          <w:proofErr w:type="spellStart"/>
          <w:r w:rsidR="00426E38" w:rsidRPr="002B6C02">
            <w:rPr>
              <w:rFonts w:cs="Times New Roman"/>
              <w:color w:val="2F9C0A"/>
              <w:szCs w:val="24"/>
            </w:rPr>
            <w:t>CC&amp;Rs</w:t>
          </w:r>
          <w:proofErr w:type="spellEnd"/>
          <w:r w:rsidR="00426E38" w:rsidRPr="002B6C02">
            <w:rPr>
              <w:rFonts w:cs="Times New Roman"/>
              <w:color w:val="5F6364"/>
              <w:szCs w:val="24"/>
            </w:rPr>
            <w:t xml:space="preserve">" </w:t>
          </w:r>
          <w:r w:rsidR="00426E38">
            <w:rPr>
              <w:rStyle w:val="operator1"/>
              <w:rFonts w:eastAsia="Times New Roman"/>
            </w:rPr>
            <w:t>not i</w:t>
          </w:r>
          <w:r w:rsidR="00426E38" w:rsidRPr="002B6C02">
            <w:rPr>
              <w:rStyle w:val="operator1"/>
              <w:rFonts w:eastAsia="Times New Roman"/>
            </w:rPr>
            <w:t>n</w:t>
          </w:r>
          <w:r w:rsidR="00426E38" w:rsidRPr="002B6C02">
            <w:rPr>
              <w:rFonts w:cs="Times New Roman"/>
              <w:color w:val="5F6364"/>
              <w:szCs w:val="24"/>
            </w:rPr>
            <w:t xml:space="preserve"> </w:t>
          </w:r>
          <w:proofErr w:type="spellStart"/>
          <w:r w:rsidR="00426E38" w:rsidRPr="002B6C02">
            <w:rPr>
              <w:rFonts w:cs="Times New Roman"/>
              <w:color w:val="C92C2C"/>
              <w:szCs w:val="24"/>
            </w:rPr>
            <w:t>checkbox_potential_claims</w:t>
          </w:r>
          <w:proofErr w:type="spellEnd"/>
          <w:r w:rsidR="00426E38" w:rsidRPr="002B6C02">
            <w:rPr>
              <w:rFonts w:cs="Times New Roman"/>
              <w:color w:val="C92C2C"/>
              <w:szCs w:val="24"/>
            </w:rPr>
            <w:t xml:space="preserve"> </w:t>
          </w:r>
          <w:r w:rsidR="00426E38" w:rsidRPr="002B6C02">
            <w:rPr>
              <w:rFonts w:cs="Times New Roman"/>
              <w:color w:val="A67F59"/>
              <w:szCs w:val="24"/>
            </w:rPr>
            <w:t>and</w:t>
          </w:r>
          <w:r w:rsidR="00426E38" w:rsidRPr="002B6C02">
            <w:rPr>
              <w:rStyle w:val="operator1"/>
              <w:rFonts w:eastAsia="Times New Roman"/>
            </w:rPr>
            <w:t xml:space="preserve"> </w:t>
          </w:r>
          <w:r w:rsidR="00426E38" w:rsidRPr="002B6C02">
            <w:rPr>
              <w:rFonts w:cs="Times New Roman"/>
              <w:color w:val="5F6364"/>
              <w:szCs w:val="24"/>
            </w:rPr>
            <w:t>"</w:t>
          </w:r>
          <w:r w:rsidR="00426E38" w:rsidRPr="002B6C02">
            <w:rPr>
              <w:rFonts w:cs="Times New Roman"/>
              <w:color w:val="2F9C0A"/>
              <w:szCs w:val="24"/>
            </w:rPr>
            <w:t>Negligence</w:t>
          </w:r>
          <w:r w:rsidR="00426E38" w:rsidRPr="002B6C02">
            <w:rPr>
              <w:rFonts w:cs="Times New Roman"/>
              <w:color w:val="5F6364"/>
              <w:szCs w:val="24"/>
            </w:rPr>
            <w:t>"</w:t>
          </w:r>
          <w:r w:rsidR="00426E38" w:rsidRPr="002B6C02">
            <w:rPr>
              <w:rFonts w:cs="Times New Roman"/>
              <w:color w:val="C92C2C"/>
              <w:szCs w:val="24"/>
            </w:rPr>
            <w:t xml:space="preserve"> </w:t>
          </w:r>
          <w:r w:rsidR="00426E38">
            <w:rPr>
              <w:rStyle w:val="operator1"/>
              <w:rFonts w:eastAsia="Times New Roman"/>
            </w:rPr>
            <w:t>not i</w:t>
          </w:r>
          <w:r w:rsidR="00426E38" w:rsidRPr="002B6C02">
            <w:rPr>
              <w:rStyle w:val="operator1"/>
              <w:rFonts w:eastAsia="Times New Roman"/>
            </w:rPr>
            <w:t>n</w:t>
          </w:r>
          <w:r w:rsidR="00426E38" w:rsidRPr="002B6C02">
            <w:rPr>
              <w:rFonts w:cs="Times New Roman"/>
              <w:color w:val="C92C2C"/>
              <w:szCs w:val="24"/>
            </w:rPr>
            <w:t xml:space="preserve"> </w:t>
          </w:r>
          <w:proofErr w:type="spellStart"/>
          <w:r w:rsidR="00426E38" w:rsidRPr="002B6C02">
            <w:rPr>
              <w:rFonts w:cs="Times New Roman"/>
              <w:color w:val="C92C2C"/>
              <w:szCs w:val="24"/>
            </w:rPr>
            <w:t>checkbox_potential_claims</w:t>
          </w:r>
          <w:proofErr w:type="spellEnd"/>
          <w:r w:rsidR="00426E38" w:rsidRPr="002B6C02">
            <w:rPr>
              <w:rFonts w:cs="Times New Roman"/>
              <w:color w:val="C92C2C"/>
              <w:szCs w:val="24"/>
            </w:rPr>
            <w:t xml:space="preserve"> </w:t>
          </w:r>
          <w:r w:rsidR="00426E38" w:rsidRPr="002B6C02">
            <w:rPr>
              <w:rFonts w:cs="Times New Roman"/>
              <w:color w:val="A67F59"/>
              <w:szCs w:val="24"/>
            </w:rPr>
            <w:t>and</w:t>
          </w:r>
          <w:r w:rsidR="00426E38" w:rsidRPr="002B6C02">
            <w:rPr>
              <w:rStyle w:val="operator1"/>
              <w:rFonts w:eastAsia="Times New Roman"/>
            </w:rPr>
            <w:t xml:space="preserve"> </w:t>
          </w:r>
          <w:r w:rsidR="00426E38" w:rsidRPr="002B6C02">
            <w:rPr>
              <w:rFonts w:cs="Times New Roman"/>
              <w:color w:val="5F6364"/>
              <w:szCs w:val="24"/>
            </w:rPr>
            <w:t>"</w:t>
          </w:r>
          <w:r w:rsidR="00426E38">
            <w:rPr>
              <w:rFonts w:cs="Times New Roman"/>
              <w:color w:val="2F9C0A"/>
              <w:szCs w:val="24"/>
            </w:rPr>
            <w:t>Nuisance</w:t>
          </w:r>
          <w:r w:rsidR="00426E38" w:rsidRPr="002B6C02">
            <w:rPr>
              <w:rFonts w:cs="Times New Roman"/>
              <w:color w:val="5F6364"/>
              <w:szCs w:val="24"/>
            </w:rPr>
            <w:t>"</w:t>
          </w:r>
          <w:r w:rsidR="00426E38" w:rsidRPr="002B6C02">
            <w:rPr>
              <w:rFonts w:cs="Times New Roman"/>
              <w:color w:val="C92C2C"/>
              <w:szCs w:val="24"/>
            </w:rPr>
            <w:t xml:space="preserve"> </w:t>
          </w:r>
          <w:r w:rsidR="00426E38">
            <w:rPr>
              <w:rStyle w:val="operator1"/>
              <w:rFonts w:eastAsia="Times New Roman"/>
            </w:rPr>
            <w:t>not i</w:t>
          </w:r>
          <w:r w:rsidR="00426E38" w:rsidRPr="002B6C02">
            <w:rPr>
              <w:rStyle w:val="operator1"/>
              <w:rFonts w:eastAsia="Times New Roman"/>
            </w:rPr>
            <w:t>n</w:t>
          </w:r>
          <w:r w:rsidR="00426E38" w:rsidRPr="002B6C02">
            <w:rPr>
              <w:rFonts w:cs="Times New Roman"/>
              <w:color w:val="C92C2C"/>
              <w:szCs w:val="24"/>
            </w:rPr>
            <w:t xml:space="preserve"> </w:t>
          </w:r>
          <w:proofErr w:type="spellStart"/>
          <w:r w:rsidR="00426E38" w:rsidRPr="002B6C02">
            <w:rPr>
              <w:rFonts w:cs="Times New Roman"/>
              <w:color w:val="C92C2C"/>
              <w:szCs w:val="24"/>
            </w:rPr>
            <w:t>checkbox_potential_claims</w:t>
          </w:r>
          <w:proofErr w:type="spellEnd"/>
          <w:r w:rsidR="00AB2E3B">
            <w:rPr>
              <w:rFonts w:cs="Times New Roman"/>
              <w:color w:val="C92C2C"/>
              <w:szCs w:val="24"/>
            </w:rPr>
            <w:t xml:space="preserve">) </w:t>
          </w:r>
          <w:r w:rsidR="00AB2E3B" w:rsidRPr="00B51BD3">
            <w:rPr>
              <w:rFonts w:eastAsia="Times New Roman" w:cs="Times New Roman"/>
              <w:color w:val="A67F59"/>
              <w:szCs w:val="24"/>
            </w:rPr>
            <w:t>or</w:t>
          </w:r>
          <w:r w:rsidR="00AB2E3B">
            <w:rPr>
              <w:rFonts w:eastAsia="Times New Roman" w:cs="Times New Roman"/>
              <w:color w:val="A67F59"/>
              <w:szCs w:val="24"/>
            </w:rPr>
            <w:t xml:space="preserve"> </w:t>
          </w:r>
          <w:r w:rsidR="00AB2E3B">
            <w:rPr>
              <w:rFonts w:cs="Times New Roman"/>
              <w:color w:val="C92C2C"/>
              <w:szCs w:val="24"/>
            </w:rPr>
            <w:t>(</w:t>
          </w:r>
          <w:proofErr w:type="spellStart"/>
          <w:r w:rsidR="00AB2E3B" w:rsidRPr="002B6C02">
            <w:rPr>
              <w:rFonts w:cs="Times New Roman"/>
              <w:color w:val="C92C2C"/>
              <w:szCs w:val="24"/>
            </w:rPr>
            <w:t>yn_</w:t>
          </w:r>
          <w:r w:rsidR="00AB2E3B">
            <w:rPr>
              <w:rFonts w:cs="Times New Roman"/>
              <w:color w:val="C92C2C"/>
              <w:szCs w:val="24"/>
            </w:rPr>
            <w:t>cc_</w:t>
          </w:r>
          <w:r w:rsidR="00AB2E3B" w:rsidRPr="002B6C02">
            <w:rPr>
              <w:rFonts w:cs="Times New Roman"/>
              <w:color w:val="C92C2C"/>
              <w:szCs w:val="24"/>
            </w:rPr>
            <w:t>maintain</w:t>
          </w:r>
          <w:proofErr w:type="spellEnd"/>
          <w:r w:rsidR="00AB2E3B" w:rsidRPr="002B6C02">
            <w:rPr>
              <w:rFonts w:cs="Times New Roman"/>
              <w:color w:val="C92C2C"/>
              <w:szCs w:val="24"/>
            </w:rPr>
            <w:t xml:space="preserve"> </w:t>
          </w:r>
          <w:r w:rsidR="00AB2E3B" w:rsidRPr="002B6C02">
            <w:rPr>
              <w:rFonts w:cs="Times New Roman"/>
              <w:color w:val="A67F59"/>
              <w:szCs w:val="24"/>
            </w:rPr>
            <w:t>==</w:t>
          </w:r>
          <w:r w:rsidR="00AB2E3B" w:rsidRPr="002B6C02">
            <w:rPr>
              <w:rFonts w:cs="Times New Roman"/>
              <w:color w:val="C92C2C"/>
              <w:szCs w:val="24"/>
            </w:rPr>
            <w:t xml:space="preserve"> </w:t>
          </w:r>
          <w:r w:rsidR="00AB2E3B" w:rsidRPr="002B6C02">
            <w:rPr>
              <w:rFonts w:cs="Times New Roman"/>
              <w:color w:val="5F6364"/>
              <w:szCs w:val="24"/>
            </w:rPr>
            <w:t>"</w:t>
          </w:r>
          <w:r w:rsidR="00AB2E3B" w:rsidRPr="002B6C02">
            <w:rPr>
              <w:rFonts w:cs="Times New Roman"/>
              <w:color w:val="2F9C0A"/>
              <w:szCs w:val="24"/>
            </w:rPr>
            <w:t>Yes</w:t>
          </w:r>
          <w:r w:rsidR="00AB2E3B" w:rsidRPr="002B6C02">
            <w:rPr>
              <w:rFonts w:cs="Times New Roman"/>
              <w:color w:val="5F6364"/>
              <w:szCs w:val="24"/>
            </w:rPr>
            <w:t xml:space="preserve">" </w:t>
          </w:r>
          <w:r w:rsidR="00AB2E3B" w:rsidRPr="002B6C02">
            <w:rPr>
              <w:rFonts w:cs="Times New Roman"/>
              <w:color w:val="A67F59"/>
              <w:szCs w:val="24"/>
            </w:rPr>
            <w:t xml:space="preserve">and </w:t>
          </w:r>
          <w:r w:rsidR="00AB2E3B" w:rsidRPr="002B6C02">
            <w:rPr>
              <w:rFonts w:cs="Times New Roman"/>
              <w:color w:val="5F6364"/>
              <w:szCs w:val="24"/>
            </w:rPr>
            <w:t>"</w:t>
          </w:r>
          <w:r w:rsidR="00AB2E3B" w:rsidRPr="002B6C02">
            <w:rPr>
              <w:rFonts w:cs="Times New Roman"/>
              <w:color w:val="2F9C0A"/>
              <w:szCs w:val="24"/>
            </w:rPr>
            <w:t xml:space="preserve">Breach of </w:t>
          </w:r>
          <w:proofErr w:type="spellStart"/>
          <w:r w:rsidR="00AB2E3B" w:rsidRPr="002B6C02">
            <w:rPr>
              <w:rFonts w:cs="Times New Roman"/>
              <w:color w:val="2F9C0A"/>
              <w:szCs w:val="24"/>
            </w:rPr>
            <w:t>CC&amp;Rs</w:t>
          </w:r>
          <w:proofErr w:type="spellEnd"/>
          <w:r w:rsidR="00AB2E3B" w:rsidRPr="002B6C02">
            <w:rPr>
              <w:rFonts w:cs="Times New Roman"/>
              <w:color w:val="5F6364"/>
              <w:szCs w:val="24"/>
            </w:rPr>
            <w:t xml:space="preserve">" </w:t>
          </w:r>
          <w:r w:rsidR="00AB2E3B">
            <w:rPr>
              <w:rStyle w:val="operator1"/>
              <w:rFonts w:eastAsia="Times New Roman"/>
            </w:rPr>
            <w:t>not i</w:t>
          </w:r>
          <w:r w:rsidR="00AB2E3B" w:rsidRPr="002B6C02">
            <w:rPr>
              <w:rStyle w:val="operator1"/>
              <w:rFonts w:eastAsia="Times New Roman"/>
            </w:rPr>
            <w:t>n</w:t>
          </w:r>
          <w:r w:rsidR="00AB2E3B" w:rsidRPr="002B6C02">
            <w:rPr>
              <w:rFonts w:cs="Times New Roman"/>
              <w:color w:val="5F6364"/>
              <w:szCs w:val="24"/>
            </w:rPr>
            <w:t xml:space="preserve"> </w:t>
          </w:r>
          <w:proofErr w:type="spellStart"/>
          <w:r w:rsidR="00AB2E3B" w:rsidRPr="002B6C02">
            <w:rPr>
              <w:rFonts w:cs="Times New Roman"/>
              <w:color w:val="C92C2C"/>
              <w:szCs w:val="24"/>
            </w:rPr>
            <w:t>checkbox_potential_</w:t>
          </w:r>
          <w:r w:rsidR="00AB2E3B">
            <w:rPr>
              <w:rFonts w:cs="Times New Roman"/>
              <w:color w:val="C92C2C"/>
              <w:szCs w:val="24"/>
            </w:rPr>
            <w:t>cross_</w:t>
          </w:r>
          <w:r w:rsidR="00AB2E3B" w:rsidRPr="002B6C02">
            <w:rPr>
              <w:rFonts w:cs="Times New Roman"/>
              <w:color w:val="C92C2C"/>
              <w:szCs w:val="24"/>
            </w:rPr>
            <w:t>claims</w:t>
          </w:r>
          <w:proofErr w:type="spellEnd"/>
          <w:r w:rsidR="00AB2E3B" w:rsidRPr="002B6C02">
            <w:rPr>
              <w:rFonts w:cs="Times New Roman"/>
              <w:color w:val="C92C2C"/>
              <w:szCs w:val="24"/>
            </w:rPr>
            <w:t xml:space="preserve"> </w:t>
          </w:r>
          <w:r w:rsidR="00AB2E3B" w:rsidRPr="002B6C02">
            <w:rPr>
              <w:rFonts w:cs="Times New Roman"/>
              <w:color w:val="A67F59"/>
              <w:szCs w:val="24"/>
            </w:rPr>
            <w:t>and</w:t>
          </w:r>
          <w:r w:rsidR="00AB2E3B" w:rsidRPr="002B6C02">
            <w:rPr>
              <w:rStyle w:val="operator1"/>
              <w:rFonts w:eastAsia="Times New Roman"/>
            </w:rPr>
            <w:t xml:space="preserve"> </w:t>
          </w:r>
          <w:r w:rsidR="00AB2E3B" w:rsidRPr="002B6C02">
            <w:rPr>
              <w:rFonts w:cs="Times New Roman"/>
              <w:color w:val="5F6364"/>
              <w:szCs w:val="24"/>
            </w:rPr>
            <w:t>"</w:t>
          </w:r>
          <w:r w:rsidR="00AB2E3B" w:rsidRPr="002B6C02">
            <w:rPr>
              <w:rFonts w:cs="Times New Roman"/>
              <w:color w:val="2F9C0A"/>
              <w:szCs w:val="24"/>
            </w:rPr>
            <w:t>Negligence</w:t>
          </w:r>
          <w:r w:rsidR="00AB2E3B" w:rsidRPr="002B6C02">
            <w:rPr>
              <w:rFonts w:cs="Times New Roman"/>
              <w:color w:val="5F6364"/>
              <w:szCs w:val="24"/>
            </w:rPr>
            <w:t>"</w:t>
          </w:r>
          <w:r w:rsidR="00AB2E3B" w:rsidRPr="002B6C02">
            <w:rPr>
              <w:rFonts w:cs="Times New Roman"/>
              <w:color w:val="C92C2C"/>
              <w:szCs w:val="24"/>
            </w:rPr>
            <w:t xml:space="preserve"> </w:t>
          </w:r>
          <w:r w:rsidR="00AB2E3B">
            <w:rPr>
              <w:rStyle w:val="operator1"/>
              <w:rFonts w:eastAsia="Times New Roman"/>
            </w:rPr>
            <w:t>not i</w:t>
          </w:r>
          <w:r w:rsidR="00AB2E3B" w:rsidRPr="002B6C02">
            <w:rPr>
              <w:rStyle w:val="operator1"/>
              <w:rFonts w:eastAsia="Times New Roman"/>
            </w:rPr>
            <w:t>n</w:t>
          </w:r>
          <w:r w:rsidR="00AB2E3B" w:rsidRPr="002B6C02">
            <w:rPr>
              <w:rFonts w:cs="Times New Roman"/>
              <w:color w:val="C92C2C"/>
              <w:szCs w:val="24"/>
            </w:rPr>
            <w:t xml:space="preserve"> </w:t>
          </w:r>
          <w:proofErr w:type="spellStart"/>
          <w:r w:rsidR="00AB2E3B" w:rsidRPr="002B6C02">
            <w:rPr>
              <w:rFonts w:cs="Times New Roman"/>
              <w:color w:val="C92C2C"/>
              <w:szCs w:val="24"/>
            </w:rPr>
            <w:t>checkbox_potential_</w:t>
          </w:r>
          <w:r w:rsidR="00AB2E3B">
            <w:rPr>
              <w:rFonts w:cs="Times New Roman"/>
              <w:color w:val="C92C2C"/>
              <w:szCs w:val="24"/>
            </w:rPr>
            <w:t>cross_</w:t>
          </w:r>
          <w:r w:rsidR="00AB2E3B" w:rsidRPr="002B6C02">
            <w:rPr>
              <w:rFonts w:cs="Times New Roman"/>
              <w:color w:val="C92C2C"/>
              <w:szCs w:val="24"/>
            </w:rPr>
            <w:t>claims</w:t>
          </w:r>
          <w:proofErr w:type="spellEnd"/>
          <w:r w:rsidR="00AB2E3B" w:rsidRPr="002B6C02">
            <w:rPr>
              <w:rFonts w:cs="Times New Roman"/>
              <w:color w:val="C92C2C"/>
              <w:szCs w:val="24"/>
            </w:rPr>
            <w:t xml:space="preserve"> </w:t>
          </w:r>
          <w:r w:rsidR="00AB2E3B" w:rsidRPr="002B6C02">
            <w:rPr>
              <w:rFonts w:cs="Times New Roman"/>
              <w:color w:val="A67F59"/>
              <w:szCs w:val="24"/>
            </w:rPr>
            <w:t>and</w:t>
          </w:r>
          <w:r w:rsidR="00AB2E3B" w:rsidRPr="002B6C02">
            <w:rPr>
              <w:rStyle w:val="operator1"/>
              <w:rFonts w:eastAsia="Times New Roman"/>
            </w:rPr>
            <w:t xml:space="preserve"> </w:t>
          </w:r>
          <w:r w:rsidR="00AB2E3B" w:rsidRPr="002B6C02">
            <w:rPr>
              <w:rFonts w:cs="Times New Roman"/>
              <w:color w:val="5F6364"/>
              <w:szCs w:val="24"/>
            </w:rPr>
            <w:t>"</w:t>
          </w:r>
          <w:r w:rsidR="00AB2E3B">
            <w:rPr>
              <w:rFonts w:cs="Times New Roman"/>
              <w:color w:val="2F9C0A"/>
              <w:szCs w:val="24"/>
            </w:rPr>
            <w:t>Nuisance</w:t>
          </w:r>
          <w:r w:rsidR="00AB2E3B" w:rsidRPr="002B6C02">
            <w:rPr>
              <w:rFonts w:cs="Times New Roman"/>
              <w:color w:val="5F6364"/>
              <w:szCs w:val="24"/>
            </w:rPr>
            <w:t>"</w:t>
          </w:r>
          <w:r w:rsidR="00AB2E3B" w:rsidRPr="002B6C02">
            <w:rPr>
              <w:rFonts w:cs="Times New Roman"/>
              <w:color w:val="C92C2C"/>
              <w:szCs w:val="24"/>
            </w:rPr>
            <w:t xml:space="preserve"> </w:t>
          </w:r>
          <w:r w:rsidR="00AB2E3B">
            <w:rPr>
              <w:rStyle w:val="operator1"/>
              <w:rFonts w:eastAsia="Times New Roman"/>
            </w:rPr>
            <w:t>not i</w:t>
          </w:r>
          <w:r w:rsidR="00AB2E3B" w:rsidRPr="002B6C02">
            <w:rPr>
              <w:rStyle w:val="operator1"/>
              <w:rFonts w:eastAsia="Times New Roman"/>
            </w:rPr>
            <w:t>n</w:t>
          </w:r>
          <w:r w:rsidR="00AB2E3B" w:rsidRPr="002B6C02">
            <w:rPr>
              <w:rFonts w:cs="Times New Roman"/>
              <w:color w:val="C92C2C"/>
              <w:szCs w:val="24"/>
            </w:rPr>
            <w:t xml:space="preserve"> </w:t>
          </w:r>
          <w:proofErr w:type="spellStart"/>
          <w:r w:rsidR="00AB2E3B" w:rsidRPr="002B6C02">
            <w:rPr>
              <w:rFonts w:cs="Times New Roman"/>
              <w:color w:val="C92C2C"/>
              <w:szCs w:val="24"/>
            </w:rPr>
            <w:t>checkbox_potential_</w:t>
          </w:r>
          <w:r w:rsidR="00AB2E3B">
            <w:rPr>
              <w:rFonts w:cs="Times New Roman"/>
              <w:color w:val="C92C2C"/>
              <w:szCs w:val="24"/>
            </w:rPr>
            <w:t>cross_</w:t>
          </w:r>
          <w:r w:rsidR="00AB2E3B" w:rsidRPr="002B6C02">
            <w:rPr>
              <w:rFonts w:cs="Times New Roman"/>
              <w:color w:val="C92C2C"/>
              <w:szCs w:val="24"/>
            </w:rPr>
            <w:t>claims</w:t>
          </w:r>
          <w:proofErr w:type="spellEnd"/>
          <w:r w:rsidR="00AB2E3B">
            <w:rPr>
              <w:rFonts w:cs="Times New Roman"/>
              <w:color w:val="C92C2C"/>
              <w:szCs w:val="24"/>
            </w:rPr>
            <w:t>)</w:t>
          </w:r>
          <w:r w:rsidR="00426E38">
            <w:rPr>
              <w:rFonts w:cs="Times New Roman"/>
              <w:color w:val="C92C2C"/>
              <w:szCs w:val="24"/>
            </w:rPr>
            <w:t xml:space="preserve"> </w:t>
          </w:r>
        </w:sdtContent>
      </w:sdt>
    </w:p>
    <w:p w14:paraId="4F21B7C9" w14:textId="77777777" w:rsidR="003F0E15" w:rsidRDefault="00426E38" w:rsidP="0028185A">
      <w:pPr>
        <w:spacing w:after="264"/>
        <w:ind w:left="1080" w:hanging="360"/>
        <w:rPr>
          <w:rFonts w:cs="Times New Roman"/>
          <w:bCs/>
          <w:szCs w:val="24"/>
        </w:rPr>
      </w:pPr>
      <w:r>
        <w:rPr>
          <w:rFonts w:cs="Times New Roman"/>
          <w:bCs/>
          <w:szCs w:val="24"/>
        </w:rPr>
        <w:t xml:space="preserve">—  </w:t>
      </w:r>
      <w:r w:rsidRPr="002A0AB8">
        <w:rPr>
          <w:rFonts w:cs="Times New Roman"/>
          <w:bCs/>
          <w:szCs w:val="24"/>
        </w:rPr>
        <w:t>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4AF15029" w14:textId="0AADF878" w:rsidR="00C0623C" w:rsidRDefault="00011941" w:rsidP="0084237C">
      <w:pPr>
        <w:spacing w:after="264"/>
        <w:ind w:left="1080"/>
        <w:rPr>
          <w:rFonts w:cs="Times New Roman"/>
          <w:bCs/>
          <w:szCs w:val="24"/>
        </w:rPr>
      </w:pPr>
      <w:sdt>
        <w:sdtPr>
          <w:rPr>
            <w:rStyle w:val="property1"/>
            <w:rFonts w:eastAsia="Times New Roman"/>
          </w:rPr>
          <w:alias w:val="End If"/>
          <w:tag w:val="FlowConditionEndIf"/>
          <w:id w:val="212925902"/>
          <w:placeholder>
            <w:docPart w:val="0DCBC95887FC42298E8161A885B4E8AB"/>
          </w:placeholder>
          <w15:color w:val="23D160"/>
          <w15:appearance w15:val="tags"/>
        </w:sdtPr>
        <w:sdtEndPr>
          <w:rPr>
            <w:rStyle w:val="property1"/>
          </w:rPr>
        </w:sdtEndPr>
        <w:sdtContent>
          <w:r w:rsidR="008729EC" w:rsidRPr="00A850F1">
            <w:rPr>
              <w:rFonts w:eastAsia="Times New Roman"/>
              <w:color w:val="CCCCCC"/>
            </w:rPr>
            <w:t>###</w:t>
          </w:r>
        </w:sdtContent>
      </w:sdt>
    </w:p>
    <w:p w14:paraId="67A3C24F"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2514731F" w14:textId="77777777" w:rsidR="003F0E15" w:rsidRDefault="00805A7D" w:rsidP="001C0AAA">
      <w:pPr>
        <w:spacing w:after="264"/>
        <w:ind w:left="1080" w:hanging="360"/>
        <w:rPr>
          <w:rFonts w:cs="Times New Roman"/>
          <w:bCs/>
          <w:szCs w:val="24"/>
        </w:rPr>
      </w:pPr>
      <w:r>
        <w:rPr>
          <w:rFonts w:cs="Times New Roman"/>
          <w:bCs/>
          <w:szCs w:val="24"/>
        </w:rPr>
        <w:t xml:space="preserve">—  </w:t>
      </w:r>
      <w:r w:rsidR="00D310D3" w:rsidRPr="00D310D3">
        <w:rPr>
          <w:rFonts w:cs="Times New Roman"/>
          <w:bCs/>
          <w:szCs w:val="24"/>
        </w:rPr>
        <w:t>The remedy for a declaratory relief cause of action is a judicial declaration specifying the rights and obligations of the parties. (Code Civ. Proc., § 1060.)</w:t>
      </w:r>
    </w:p>
    <w:p w14:paraId="07AEF97F" w14:textId="77777777" w:rsidR="003F0E15" w:rsidRDefault="001C0AAA" w:rsidP="001C0AAA">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2B7B07FD" w14:textId="77777777" w:rsidR="003F0E15" w:rsidRDefault="003905F4" w:rsidP="003B64C0">
      <w:pPr>
        <w:spacing w:after="264"/>
        <w:ind w:left="360" w:hanging="360"/>
        <w:rPr>
          <w:rFonts w:cs="Times New Roman"/>
          <w:bCs/>
          <w:szCs w:val="24"/>
        </w:rPr>
      </w:pPr>
      <w:r>
        <w:rPr>
          <w:rFonts w:cs="Times New Roman"/>
          <w:bCs/>
          <w:szCs w:val="24"/>
          <w:u w:val="single"/>
        </w:rPr>
        <w:t>Applicable S</w:t>
      </w:r>
      <w:r w:rsidR="003B64C0">
        <w:rPr>
          <w:rFonts w:cs="Times New Roman"/>
          <w:bCs/>
          <w:szCs w:val="24"/>
          <w:u w:val="single"/>
        </w:rPr>
        <w:t>tatute of Limitations</w:t>
      </w:r>
      <w:r w:rsidR="003B64C0">
        <w:rPr>
          <w:rFonts w:cs="Times New Roman"/>
          <w:bCs/>
          <w:szCs w:val="24"/>
        </w:rPr>
        <w:t>—</w:t>
      </w:r>
    </w:p>
    <w:p w14:paraId="353919F8" w14:textId="77777777" w:rsidR="003F0E15" w:rsidRDefault="003B64C0" w:rsidP="003B64C0">
      <w:pPr>
        <w:spacing w:after="264"/>
        <w:ind w:left="1080" w:hanging="360"/>
        <w:rPr>
          <w:rFonts w:cs="Times New Roman"/>
          <w:bCs/>
          <w:szCs w:val="24"/>
        </w:rPr>
      </w:pPr>
      <w:r>
        <w:rPr>
          <w:rFonts w:cs="Times New Roman"/>
          <w:bCs/>
          <w:szCs w:val="24"/>
        </w:rPr>
        <w:t xml:space="preserve">—  </w:t>
      </w:r>
      <w:r w:rsidRPr="003B64C0">
        <w:rPr>
          <w:rFonts w:cs="Times New Roman"/>
          <w:bCs/>
          <w:szCs w:val="24"/>
        </w:rPr>
        <w:t>The statute of limitations governing a request for declaratory relief is the one applicable to an ordinary legal or equitable action based on the same claim. (</w:t>
      </w:r>
      <w:proofErr w:type="spellStart"/>
      <w:r w:rsidRPr="003B64C0">
        <w:rPr>
          <w:rFonts w:cs="Times New Roman"/>
          <w:bCs/>
          <w:i/>
          <w:iCs/>
          <w:szCs w:val="24"/>
        </w:rPr>
        <w:t>Mangini</w:t>
      </w:r>
      <w:proofErr w:type="spellEnd"/>
      <w:r w:rsidRPr="003B64C0">
        <w:rPr>
          <w:rFonts w:cs="Times New Roman"/>
          <w:bCs/>
          <w:i/>
          <w:iCs/>
          <w:szCs w:val="24"/>
        </w:rPr>
        <w:t xml:space="preserve"> v. Aerojet–General Corp.</w:t>
      </w:r>
      <w:r w:rsidRPr="003B64C0">
        <w:rPr>
          <w:rFonts w:cs="Times New Roman"/>
          <w:bCs/>
          <w:szCs w:val="24"/>
        </w:rPr>
        <w:t xml:space="preserve"> (1991) 230 Cal.App.3d 1125, 1155.)</w:t>
      </w:r>
      <w:r>
        <w:rPr>
          <w:rFonts w:cs="Times New Roman"/>
          <w:bCs/>
          <w:szCs w:val="24"/>
        </w:rPr>
        <w:t xml:space="preserve"> </w:t>
      </w:r>
    </w:p>
    <w:p w14:paraId="7DB061AE" w14:textId="77777777" w:rsidR="003F0E15" w:rsidRDefault="00805BD9" w:rsidP="00805BD9">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089082FC" w14:textId="77777777" w:rsidR="003F0E15" w:rsidRDefault="00805BD9" w:rsidP="00805BD9">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declaratory relief</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60691144" w14:textId="77777777" w:rsidR="003F0E15" w:rsidRDefault="00805BD9" w:rsidP="00805BD9">
      <w:pPr>
        <w:spacing w:after="264"/>
        <w:ind w:left="1080" w:hanging="360"/>
        <w:rPr>
          <w:rFonts w:cs="Times New Roman"/>
          <w:bCs/>
          <w:szCs w:val="24"/>
          <w:highlight w:val="green"/>
        </w:rPr>
      </w:pPr>
      <w:r w:rsidRPr="002D206C">
        <w:rPr>
          <w:rFonts w:cs="Times New Roman"/>
          <w:bCs/>
          <w:szCs w:val="24"/>
          <w:highlight w:val="green"/>
        </w:rPr>
        <w:t>—  ***</w:t>
      </w:r>
    </w:p>
    <w:p w14:paraId="52C24D40" w14:textId="77777777" w:rsidR="003F0E15" w:rsidRDefault="00805BD9" w:rsidP="00805BD9">
      <w:pPr>
        <w:spacing w:after="264"/>
        <w:ind w:left="720"/>
        <w:rPr>
          <w:rFonts w:cs="Times New Roman"/>
          <w:bCs/>
          <w:szCs w:val="24"/>
        </w:rPr>
      </w:pPr>
      <w:r w:rsidRPr="002D206C">
        <w:rPr>
          <w:rFonts w:cs="Times New Roman"/>
          <w:bCs/>
          <w:szCs w:val="24"/>
          <w:highlight w:val="green"/>
        </w:rPr>
        <w:t>—  ***</w:t>
      </w:r>
      <w:r w:rsidR="00642833" w:rsidRPr="0039236B">
        <w:rPr>
          <w:rFonts w:cs="Times New Roman"/>
          <w:bCs/>
          <w:szCs w:val="24"/>
          <w:highlight w:val="green"/>
        </w:rPr>
        <w:t xml:space="preserve"> </w:t>
      </w:r>
    </w:p>
    <w:p w14:paraId="29F4288B"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7D7FCB48" w14:textId="77777777" w:rsidR="003F0E15" w:rsidRDefault="004D0958" w:rsidP="004D0958">
      <w:pPr>
        <w:spacing w:after="264"/>
        <w:ind w:left="1080" w:hanging="360"/>
        <w:rPr>
          <w:rFonts w:cs="Times New Roman"/>
          <w:bCs/>
          <w:szCs w:val="24"/>
        </w:rPr>
      </w:pPr>
      <w:r>
        <w:rPr>
          <w:rFonts w:cs="Times New Roman"/>
          <w:bCs/>
          <w:szCs w:val="24"/>
          <w:highlight w:val="green"/>
        </w:rPr>
        <w:lastRenderedPageBreak/>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4EDFA38D" w14:textId="77777777" w:rsidR="003F0E15" w:rsidRDefault="004D0958" w:rsidP="00233A1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14994473" w14:textId="2AA674E8" w:rsidR="00642833" w:rsidRDefault="00011941" w:rsidP="0084237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3269172"/>
          <w:placeholder>
            <w:docPart w:val="63D4C1F5C76C46FB8E8DEF0277096359"/>
          </w:placeholder>
          <w15:color w:val="23D160"/>
          <w15:appearance w15:val="tags"/>
        </w:sdtPr>
        <w:sdtEndPr>
          <w:rPr>
            <w:rStyle w:val="property1"/>
          </w:rPr>
        </w:sdtEndPr>
        <w:sdtContent>
          <w:r w:rsidR="00642833" w:rsidRPr="00642833">
            <w:rPr>
              <w:rFonts w:eastAsia="Times New Roman" w:cs="Times New Roman"/>
              <w:color w:val="CCCCCC"/>
              <w:szCs w:val="24"/>
            </w:rPr>
            <w:t>###</w:t>
          </w:r>
        </w:sdtContent>
      </w:sdt>
    </w:p>
    <w:p w14:paraId="79847BF0" w14:textId="7D163246" w:rsidR="00630D81" w:rsidRDefault="00011941" w:rsidP="00630D81">
      <w:pPr>
        <w:spacing w:after="264"/>
        <w:ind w:left="720"/>
        <w:rPr>
          <w:rFonts w:cs="Times New Roman"/>
          <w:bCs/>
          <w:color w:val="000099"/>
          <w:szCs w:val="24"/>
        </w:rPr>
      </w:pPr>
      <w:sdt>
        <w:sdtPr>
          <w:rPr>
            <w:rFonts w:cs="Times New Roman"/>
            <w:bCs/>
            <w:color w:val="000099"/>
            <w:szCs w:val="24"/>
          </w:rPr>
          <w:alias w:val="Show If"/>
          <w:tag w:val="FlowConditionShowIf"/>
          <w:id w:val="1770735442"/>
          <w:placeholder>
            <w:docPart w:val="CBD3A8851B39435FBFAEE592B5F54095"/>
          </w:placeholder>
          <w15:color w:val="23D160"/>
          <w15:appearance w15:val="tags"/>
        </w:sdtPr>
        <w:sdtEndPr/>
        <w:sdtContent>
          <w:r w:rsidR="00630D81">
            <w:rPr>
              <w:rStyle w:val="punctuation1"/>
              <w:rFonts w:eastAsia="Times New Roman"/>
            </w:rPr>
            <w:t>"</w:t>
          </w:r>
          <w:r w:rsidR="00805BD9">
            <w:rPr>
              <w:rStyle w:val="string3"/>
              <w:rFonts w:eastAsia="Times New Roman"/>
            </w:rPr>
            <w:t>Violation</w:t>
          </w:r>
          <w:r w:rsidR="00630D81">
            <w:rPr>
              <w:rStyle w:val="string3"/>
              <w:rFonts w:eastAsia="Times New Roman"/>
            </w:rPr>
            <w:t xml:space="preserve"> of Election Laws</w:t>
          </w:r>
          <w:r w:rsidR="00630D81">
            <w:rPr>
              <w:rStyle w:val="punctuation1"/>
              <w:rFonts w:eastAsia="Times New Roman"/>
            </w:rPr>
            <w:t>"</w:t>
          </w:r>
          <w:r w:rsidR="00630D81">
            <w:rPr>
              <w:rStyle w:val="tag1"/>
              <w:rFonts w:eastAsia="Times New Roman"/>
            </w:rPr>
            <w:t xml:space="preserve"> </w:t>
          </w:r>
          <w:r w:rsidR="00630D81">
            <w:rPr>
              <w:rStyle w:val="operator1"/>
              <w:rFonts w:eastAsia="Times New Roman"/>
            </w:rPr>
            <w:t>in</w:t>
          </w:r>
          <w:r w:rsidR="00630D81">
            <w:rPr>
              <w:rStyle w:val="tag1"/>
              <w:rFonts w:eastAsia="Times New Roman"/>
            </w:rPr>
            <w:t xml:space="preserve"> </w:t>
          </w:r>
          <w:proofErr w:type="spellStart"/>
          <w:r w:rsidR="00630D81">
            <w:rPr>
              <w:rStyle w:val="property1"/>
              <w:rFonts w:eastAsia="Times New Roman"/>
            </w:rPr>
            <w:t>checkbox_potential_claims</w:t>
          </w:r>
          <w:proofErr w:type="spellEnd"/>
          <w:r w:rsidR="004647DE">
            <w:rPr>
              <w:rStyle w:val="property1"/>
              <w:rFonts w:eastAsia="Times New Roman"/>
            </w:rPr>
            <w:t xml:space="preserve"> </w:t>
          </w:r>
          <w:r w:rsidR="004647DE" w:rsidRPr="00B51BD3">
            <w:rPr>
              <w:rFonts w:eastAsia="Times New Roman" w:cs="Times New Roman"/>
              <w:color w:val="A67F59"/>
              <w:szCs w:val="24"/>
            </w:rPr>
            <w:t>or</w:t>
          </w:r>
          <w:r w:rsidR="00630D81">
            <w:rPr>
              <w:rStyle w:val="tag1"/>
              <w:rFonts w:eastAsia="Times New Roman"/>
            </w:rPr>
            <w:t xml:space="preserve"> </w:t>
          </w:r>
          <w:r w:rsidR="004647DE">
            <w:rPr>
              <w:rStyle w:val="punctuation1"/>
              <w:rFonts w:eastAsia="Times New Roman"/>
            </w:rPr>
            <w:t>"</w:t>
          </w:r>
          <w:r w:rsidR="004647DE">
            <w:rPr>
              <w:rStyle w:val="string3"/>
              <w:rFonts w:eastAsia="Times New Roman"/>
            </w:rPr>
            <w:t>Violation of Election Laws</w:t>
          </w:r>
          <w:r w:rsidR="004647DE">
            <w:rPr>
              <w:rStyle w:val="punctuation1"/>
              <w:rFonts w:eastAsia="Times New Roman"/>
            </w:rPr>
            <w:t>"</w:t>
          </w:r>
          <w:r w:rsidR="004647DE">
            <w:rPr>
              <w:rStyle w:val="tag1"/>
              <w:rFonts w:eastAsia="Times New Roman"/>
            </w:rPr>
            <w:t xml:space="preserve"> </w:t>
          </w:r>
          <w:r w:rsidR="004647DE">
            <w:rPr>
              <w:rStyle w:val="operator1"/>
              <w:rFonts w:eastAsia="Times New Roman"/>
            </w:rPr>
            <w:t>in</w:t>
          </w:r>
          <w:r w:rsidR="004647DE">
            <w:rPr>
              <w:rStyle w:val="tag1"/>
              <w:rFonts w:eastAsia="Times New Roman"/>
            </w:rPr>
            <w:t xml:space="preserve"> </w:t>
          </w:r>
          <w:proofErr w:type="spellStart"/>
          <w:r w:rsidR="004647DE">
            <w:rPr>
              <w:rStyle w:val="property1"/>
              <w:rFonts w:eastAsia="Times New Roman"/>
            </w:rPr>
            <w:t>checkbox_potential_cross_claims</w:t>
          </w:r>
          <w:proofErr w:type="spellEnd"/>
          <w:r w:rsidR="004647DE">
            <w:rPr>
              <w:rStyle w:val="property1"/>
              <w:rFonts w:eastAsia="Times New Roman"/>
            </w:rPr>
            <w:t xml:space="preserve"> </w:t>
          </w:r>
        </w:sdtContent>
      </w:sdt>
    </w:p>
    <w:p w14:paraId="25BD16D3" w14:textId="77777777" w:rsidR="003F0E15" w:rsidRDefault="00B07EA3" w:rsidP="00E13C80">
      <w:pPr>
        <w:pStyle w:val="Heading2"/>
        <w:spacing w:after="264"/>
      </w:pPr>
      <w:r w:rsidRPr="00274E8F">
        <w:fldChar w:fldCharType="begin"/>
      </w:r>
      <w:r w:rsidRPr="00274E8F">
        <w:instrText xml:space="preserve"> LISTNUM LegalDefault \l 2 </w:instrText>
      </w:r>
      <w:r w:rsidRPr="00274E8F">
        <w:fldChar w:fldCharType="end"/>
      </w:r>
      <w:r w:rsidR="00B33E81">
        <w:br/>
      </w:r>
      <w:r w:rsidR="00805BD9">
        <w:t>Violation of Election Laws (</w:t>
      </w:r>
      <w:r w:rsidR="00630D81">
        <w:t>Civ</w:t>
      </w:r>
      <w:r w:rsidR="00805BD9">
        <w:t>.</w:t>
      </w:r>
      <w:r w:rsidR="00630D81">
        <w:t xml:space="preserve"> Code</w:t>
      </w:r>
      <w:r w:rsidR="00805BD9">
        <w:t xml:space="preserve">, § </w:t>
      </w:r>
      <w:r w:rsidR="00630D81">
        <w:t>5100 et seq.</w:t>
      </w:r>
      <w:r w:rsidR="006231F3">
        <w:t>)</w:t>
      </w:r>
    </w:p>
    <w:p w14:paraId="3727E454" w14:textId="77777777" w:rsidR="003F0E15" w:rsidRDefault="00CB10A8" w:rsidP="00821D11">
      <w:pPr>
        <w:spacing w:after="264"/>
        <w:rPr>
          <w:rFonts w:cs="Times New Roman"/>
          <w:bCs/>
          <w:szCs w:val="24"/>
        </w:rPr>
      </w:pPr>
      <w:r w:rsidRPr="00CB10A8">
        <w:rPr>
          <w:rFonts w:cs="Times New Roman"/>
          <w:bCs/>
          <w:szCs w:val="24"/>
          <w:u w:val="single"/>
        </w:rPr>
        <w:t>Elements</w:t>
      </w:r>
      <w:r>
        <w:rPr>
          <w:rFonts w:cs="Times New Roman"/>
          <w:bCs/>
          <w:szCs w:val="24"/>
        </w:rPr>
        <w:t>—</w:t>
      </w:r>
      <w:r w:rsidR="00805BD9">
        <w:rPr>
          <w:rFonts w:cs="Times New Roman"/>
          <w:bCs/>
          <w:szCs w:val="24"/>
        </w:rPr>
        <w:t>Violation</w:t>
      </w:r>
      <w:r w:rsidR="00821D11">
        <w:rPr>
          <w:rFonts w:cs="Times New Roman"/>
          <w:bCs/>
          <w:szCs w:val="24"/>
        </w:rPr>
        <w:t xml:space="preserve"> of Election Laws.</w:t>
      </w:r>
    </w:p>
    <w:p w14:paraId="15BB3E76" w14:textId="77777777" w:rsidR="003F0E15" w:rsidRDefault="00D0675A" w:rsidP="00821D11">
      <w:pPr>
        <w:spacing w:after="264"/>
        <w:ind w:left="1080" w:hanging="360"/>
        <w:rPr>
          <w:rFonts w:cs="Times New Roman"/>
          <w:bCs/>
          <w:szCs w:val="24"/>
        </w:rPr>
      </w:pPr>
      <w:r>
        <w:rPr>
          <w:rFonts w:cs="Times New Roman"/>
          <w:bCs/>
          <w:szCs w:val="24"/>
        </w:rPr>
        <w:t>—  Preponderance of evidence is the applicable burden of proof, and thus i</w:t>
      </w:r>
      <w:r w:rsidRPr="00177B61">
        <w:rPr>
          <w:rFonts w:cs="Times New Roman"/>
          <w:bCs/>
          <w:szCs w:val="24"/>
        </w:rPr>
        <w:t xml:space="preserve">f the plaintiff shows by a preponderance of the evidence that the election procedures </w:t>
      </w:r>
      <w:r>
        <w:rPr>
          <w:rFonts w:cs="Times New Roman"/>
          <w:bCs/>
          <w:szCs w:val="24"/>
        </w:rPr>
        <w:t>set forth in the Davis-Stirling Act</w:t>
      </w:r>
      <w:r w:rsidRPr="00177B61">
        <w:rPr>
          <w:rFonts w:cs="Times New Roman"/>
          <w:bCs/>
          <w:szCs w:val="24"/>
        </w:rPr>
        <w:t xml:space="preserve"> were not followed, a court </w:t>
      </w:r>
      <w:r>
        <w:rPr>
          <w:rFonts w:cs="Times New Roman"/>
          <w:bCs/>
          <w:szCs w:val="24"/>
        </w:rPr>
        <w:t xml:space="preserve">must </w:t>
      </w:r>
      <w:r w:rsidRPr="00177B61">
        <w:rPr>
          <w:rFonts w:cs="Times New Roman"/>
          <w:bCs/>
          <w:szCs w:val="24"/>
        </w:rPr>
        <w:t>void any results of the election unless the association establishes, by a preponderance of the evidence, that the association’s non</w:t>
      </w:r>
      <w:r>
        <w:rPr>
          <w:rFonts w:cs="Times New Roman"/>
          <w:bCs/>
          <w:szCs w:val="24"/>
        </w:rPr>
        <w:t>-</w:t>
      </w:r>
      <w:r w:rsidRPr="00177B61">
        <w:rPr>
          <w:rFonts w:cs="Times New Roman"/>
          <w:bCs/>
          <w:szCs w:val="24"/>
        </w:rPr>
        <w:t xml:space="preserve">compliance </w:t>
      </w:r>
      <w:r>
        <w:rPr>
          <w:rFonts w:cs="Times New Roman"/>
          <w:bCs/>
          <w:szCs w:val="24"/>
        </w:rPr>
        <w:t xml:space="preserve">with the law didn’t have any affect on the results of the election. </w:t>
      </w:r>
      <w:r w:rsidRPr="00177B61">
        <w:rPr>
          <w:rFonts w:cs="Times New Roman"/>
          <w:bCs/>
          <w:szCs w:val="24"/>
        </w:rPr>
        <w:t>(Civ. Code</w:t>
      </w:r>
      <w:r>
        <w:rPr>
          <w:rFonts w:cs="Times New Roman"/>
          <w:bCs/>
          <w:szCs w:val="24"/>
        </w:rPr>
        <w:t>,</w:t>
      </w:r>
      <w:r w:rsidRPr="00177B61">
        <w:rPr>
          <w:rFonts w:cs="Times New Roman"/>
          <w:bCs/>
          <w:szCs w:val="24"/>
        </w:rPr>
        <w:t xml:space="preserve"> §5145(a).)</w:t>
      </w:r>
      <w:r w:rsidR="00821D11">
        <w:rPr>
          <w:rFonts w:cs="Times New Roman"/>
          <w:bCs/>
          <w:szCs w:val="24"/>
        </w:rPr>
        <w:t xml:space="preserve"> </w:t>
      </w:r>
    </w:p>
    <w:p w14:paraId="06AD0751" w14:textId="77777777" w:rsidR="003F0E15" w:rsidRDefault="000D2F60" w:rsidP="00821D11">
      <w:pPr>
        <w:spacing w:after="264"/>
        <w:ind w:left="1080" w:hanging="360"/>
        <w:rPr>
          <w:rFonts w:cs="Times New Roman"/>
          <w:bCs/>
          <w:szCs w:val="24"/>
        </w:rPr>
      </w:pPr>
      <w:r>
        <w:rPr>
          <w:rFonts w:cs="Times New Roman"/>
          <w:bCs/>
          <w:szCs w:val="24"/>
        </w:rPr>
        <w:t>—  All HOAs must have operating rules that:</w:t>
      </w:r>
    </w:p>
    <w:p w14:paraId="584F28F8" w14:textId="77777777" w:rsidR="003F0E15" w:rsidRDefault="000D2F60" w:rsidP="000D2F60">
      <w:pPr>
        <w:spacing w:after="264"/>
        <w:ind w:left="1350" w:hanging="270"/>
        <w:rPr>
          <w:rFonts w:cs="Times New Roman"/>
          <w:bCs/>
          <w:szCs w:val="24"/>
        </w:rPr>
      </w:pPr>
      <w:r>
        <w:rPr>
          <w:rFonts w:cs="Times New Roman"/>
          <w:bCs/>
          <w:szCs w:val="24"/>
        </w:rPr>
        <w:t xml:space="preserve">•   </w:t>
      </w:r>
      <w:r w:rsidR="00FE448F">
        <w:rPr>
          <w:rFonts w:cs="Times New Roman"/>
          <w:bCs/>
          <w:szCs w:val="24"/>
        </w:rPr>
        <w:t>P</w:t>
      </w:r>
      <w:r>
        <w:rPr>
          <w:rFonts w:cs="Times New Roman"/>
          <w:bCs/>
          <w:szCs w:val="24"/>
        </w:rPr>
        <w:t xml:space="preserve">ermit all candidates access to the member’s. Specifically, an HOA’s rules must specifically address (and permit) that any candidate or member </w:t>
      </w:r>
      <w:r w:rsidRPr="000D2F60">
        <w:rPr>
          <w:rFonts w:cs="Times New Roman"/>
          <w:bCs/>
          <w:szCs w:val="24"/>
        </w:rPr>
        <w:t xml:space="preserve">advocating a point of view is provided access to </w:t>
      </w:r>
      <w:r>
        <w:rPr>
          <w:rFonts w:cs="Times New Roman"/>
          <w:bCs/>
          <w:szCs w:val="24"/>
        </w:rPr>
        <w:t>the HOA’s</w:t>
      </w:r>
      <w:r w:rsidRPr="000D2F60">
        <w:rPr>
          <w:rFonts w:cs="Times New Roman"/>
          <w:bCs/>
          <w:szCs w:val="24"/>
        </w:rPr>
        <w:t xml:space="preserve"> media, newsletters, or internet websites during a campaign</w:t>
      </w:r>
      <w:r>
        <w:rPr>
          <w:rFonts w:cs="Times New Roman"/>
          <w:bCs/>
          <w:szCs w:val="24"/>
        </w:rPr>
        <w:t xml:space="preserve"> provided that the reasons for such access are </w:t>
      </w:r>
      <w:r w:rsidRPr="000D2F60">
        <w:rPr>
          <w:rFonts w:cs="Times New Roman"/>
          <w:bCs/>
          <w:szCs w:val="24"/>
        </w:rPr>
        <w:t>reasonably related to that election</w:t>
      </w:r>
      <w:r>
        <w:rPr>
          <w:rFonts w:cs="Times New Roman"/>
          <w:bCs/>
          <w:szCs w:val="24"/>
        </w:rPr>
        <w:t xml:space="preserve">. Such views also include those </w:t>
      </w:r>
      <w:r>
        <w:rPr>
          <w:rFonts w:cs="Times New Roman"/>
          <w:bCs/>
          <w:i/>
          <w:iCs/>
          <w:szCs w:val="24"/>
        </w:rPr>
        <w:t>not</w:t>
      </w:r>
      <w:r>
        <w:rPr>
          <w:rFonts w:cs="Times New Roman"/>
          <w:bCs/>
          <w:szCs w:val="24"/>
        </w:rPr>
        <w:t xml:space="preserve"> endorsed by the board. The rules must also state that the HOA may not </w:t>
      </w:r>
      <w:r w:rsidRPr="000D2F60">
        <w:rPr>
          <w:rFonts w:cs="Times New Roman"/>
          <w:bCs/>
          <w:szCs w:val="24"/>
        </w:rPr>
        <w:t>edit or redact any content from th</w:t>
      </w:r>
      <w:r>
        <w:rPr>
          <w:rFonts w:cs="Times New Roman"/>
          <w:bCs/>
          <w:szCs w:val="24"/>
        </w:rPr>
        <w:t>o</w:t>
      </w:r>
      <w:r w:rsidRPr="000D2F60">
        <w:rPr>
          <w:rFonts w:cs="Times New Roman"/>
          <w:bCs/>
          <w:szCs w:val="24"/>
        </w:rPr>
        <w:t>se communications</w:t>
      </w:r>
      <w:r>
        <w:rPr>
          <w:rFonts w:cs="Times New Roman"/>
          <w:bCs/>
          <w:szCs w:val="24"/>
        </w:rPr>
        <w:t xml:space="preserve"> (but </w:t>
      </w:r>
      <w:r w:rsidRPr="000D2F60">
        <w:rPr>
          <w:rFonts w:cs="Times New Roman"/>
          <w:bCs/>
          <w:szCs w:val="24"/>
        </w:rPr>
        <w:t>may include a statement specifying that the candidate or member, and not the association, is responsible for that content</w:t>
      </w:r>
      <w:r>
        <w:rPr>
          <w:rFonts w:cs="Times New Roman"/>
          <w:bCs/>
          <w:szCs w:val="24"/>
        </w:rPr>
        <w:t xml:space="preserve">). </w:t>
      </w:r>
      <w:r w:rsidRPr="000D2F60">
        <w:rPr>
          <w:rFonts w:cs="Times New Roman"/>
          <w:bCs/>
          <w:szCs w:val="24"/>
        </w:rPr>
        <w:t>(Civ. Code</w:t>
      </w:r>
      <w:r>
        <w:rPr>
          <w:rFonts w:cs="Times New Roman"/>
          <w:bCs/>
          <w:szCs w:val="24"/>
        </w:rPr>
        <w:t>,</w:t>
      </w:r>
      <w:r w:rsidRPr="000D2F60">
        <w:rPr>
          <w:rFonts w:cs="Times New Roman"/>
          <w:bCs/>
          <w:szCs w:val="24"/>
        </w:rPr>
        <w:t xml:space="preserve"> § 5105(a)(1).)</w:t>
      </w:r>
    </w:p>
    <w:p w14:paraId="075F62CB" w14:textId="77777777" w:rsidR="003F0E15" w:rsidRDefault="00FE448F" w:rsidP="000D2F60">
      <w:pPr>
        <w:spacing w:after="264"/>
        <w:ind w:left="1350" w:hanging="270"/>
        <w:rPr>
          <w:rFonts w:cs="Times New Roman"/>
          <w:bCs/>
          <w:szCs w:val="24"/>
        </w:rPr>
      </w:pPr>
      <w:r>
        <w:rPr>
          <w:rFonts w:cs="Times New Roman"/>
          <w:bCs/>
          <w:szCs w:val="24"/>
        </w:rPr>
        <w:t xml:space="preserve">•   Provide members access to the common areas, at no cost, to ensure that candidates have equal access to the members. </w:t>
      </w:r>
      <w:r w:rsidRPr="00FE448F">
        <w:rPr>
          <w:rFonts w:cs="Times New Roman"/>
          <w:bCs/>
          <w:szCs w:val="24"/>
        </w:rPr>
        <w:t>(Civ. Code, § 5105(a)(2).)</w:t>
      </w:r>
    </w:p>
    <w:p w14:paraId="33F38D3E" w14:textId="77777777" w:rsidR="003F0E15" w:rsidRDefault="00FE448F" w:rsidP="000D2F60">
      <w:pPr>
        <w:spacing w:after="264"/>
        <w:ind w:left="1350" w:hanging="270"/>
        <w:rPr>
          <w:rFonts w:cs="Times New Roman"/>
          <w:bCs/>
          <w:szCs w:val="24"/>
        </w:rPr>
      </w:pPr>
      <w:r>
        <w:rPr>
          <w:rFonts w:cs="Times New Roman"/>
          <w:bCs/>
          <w:szCs w:val="24"/>
        </w:rPr>
        <w:t xml:space="preserve">•   Specify qualifications for candidates. </w:t>
      </w:r>
      <w:r w:rsidRPr="00FE448F">
        <w:rPr>
          <w:rFonts w:cs="Times New Roman"/>
          <w:bCs/>
          <w:szCs w:val="24"/>
        </w:rPr>
        <w:t>(Civ. Code, § 5105(a)(</w:t>
      </w:r>
      <w:r>
        <w:rPr>
          <w:rFonts w:cs="Times New Roman"/>
          <w:bCs/>
          <w:szCs w:val="24"/>
        </w:rPr>
        <w:t>3</w:t>
      </w:r>
      <w:r w:rsidRPr="00FE448F">
        <w:rPr>
          <w:rFonts w:cs="Times New Roman"/>
          <w:bCs/>
          <w:szCs w:val="24"/>
        </w:rPr>
        <w:t>).)</w:t>
      </w:r>
    </w:p>
    <w:p w14:paraId="054127F2" w14:textId="77777777" w:rsidR="003F0E15" w:rsidRDefault="00FE448F" w:rsidP="000D2F60">
      <w:pPr>
        <w:spacing w:after="264"/>
        <w:ind w:left="1350" w:hanging="270"/>
        <w:rPr>
          <w:rFonts w:cs="Times New Roman"/>
          <w:bCs/>
          <w:szCs w:val="24"/>
        </w:rPr>
      </w:pPr>
      <w:r>
        <w:rPr>
          <w:rFonts w:cs="Times New Roman"/>
          <w:bCs/>
          <w:szCs w:val="24"/>
        </w:rPr>
        <w:lastRenderedPageBreak/>
        <w:t xml:space="preserve">•   Specify the timing of elections and requirements regarding holding of elections. </w:t>
      </w:r>
      <w:r w:rsidRPr="00FE448F">
        <w:rPr>
          <w:rFonts w:cs="Times New Roman"/>
          <w:bCs/>
          <w:szCs w:val="24"/>
        </w:rPr>
        <w:t>HOAs are required to hold an election for a seat on the board of directors at the expiration of a director’s term and at least once every four years. (Civ. Code</w:t>
      </w:r>
      <w:r>
        <w:rPr>
          <w:rFonts w:cs="Times New Roman"/>
          <w:bCs/>
          <w:szCs w:val="24"/>
        </w:rPr>
        <w:t>,</w:t>
      </w:r>
      <w:r w:rsidRPr="00FE448F">
        <w:rPr>
          <w:rFonts w:cs="Times New Roman"/>
          <w:bCs/>
          <w:szCs w:val="24"/>
        </w:rPr>
        <w:t xml:space="preserve"> § 5100(a)(2).)</w:t>
      </w:r>
    </w:p>
    <w:p w14:paraId="16454830" w14:textId="77777777" w:rsidR="003F0E15" w:rsidRDefault="00FE448F" w:rsidP="000D2F60">
      <w:pPr>
        <w:spacing w:after="264"/>
        <w:ind w:left="1350" w:hanging="270"/>
        <w:rPr>
          <w:rFonts w:cs="Times New Roman"/>
          <w:bCs/>
          <w:szCs w:val="24"/>
        </w:rPr>
      </w:pPr>
      <w:r>
        <w:rPr>
          <w:rFonts w:cs="Times New Roman"/>
          <w:bCs/>
          <w:szCs w:val="24"/>
        </w:rPr>
        <w:t xml:space="preserve">•   Specify who may be a candidate for director. </w:t>
      </w:r>
      <w:r w:rsidRPr="00FE448F">
        <w:rPr>
          <w:rFonts w:cs="Times New Roman"/>
          <w:bCs/>
          <w:szCs w:val="24"/>
        </w:rPr>
        <w:t xml:space="preserve">After January 1, 2020, HOAs have a specific list of grounds for disqualification of a candidate. The HOA cannot disqualify a candidate for any reason other than the ones </w:t>
      </w:r>
      <w:r>
        <w:rPr>
          <w:rFonts w:cs="Times New Roman"/>
          <w:bCs/>
          <w:szCs w:val="24"/>
        </w:rPr>
        <w:t>referenced by law</w:t>
      </w:r>
      <w:r w:rsidRPr="00FE448F">
        <w:rPr>
          <w:rFonts w:cs="Times New Roman"/>
          <w:bCs/>
          <w:szCs w:val="24"/>
        </w:rPr>
        <w:t xml:space="preserve">. Disqualifications </w:t>
      </w:r>
      <w:r>
        <w:rPr>
          <w:rFonts w:cs="Times New Roman"/>
          <w:bCs/>
          <w:szCs w:val="24"/>
        </w:rPr>
        <w:t>come in</w:t>
      </w:r>
      <w:r w:rsidRPr="00FE448F">
        <w:rPr>
          <w:rFonts w:cs="Times New Roman"/>
          <w:bCs/>
          <w:szCs w:val="24"/>
        </w:rPr>
        <w:t xml:space="preserve"> two categories</w:t>
      </w:r>
      <w:r>
        <w:rPr>
          <w:rFonts w:cs="Times New Roman"/>
          <w:bCs/>
          <w:szCs w:val="24"/>
        </w:rPr>
        <w:t xml:space="preserve">: (i) </w:t>
      </w:r>
      <w:r w:rsidRPr="00FE448F">
        <w:rPr>
          <w:rFonts w:cs="Times New Roman"/>
          <w:bCs/>
          <w:szCs w:val="24"/>
        </w:rPr>
        <w:t>mandatory disqualifications</w:t>
      </w:r>
      <w:r>
        <w:rPr>
          <w:rFonts w:cs="Times New Roman"/>
          <w:bCs/>
          <w:szCs w:val="24"/>
        </w:rPr>
        <w:t xml:space="preserve">; and (ii) </w:t>
      </w:r>
      <w:r w:rsidRPr="00FE448F">
        <w:rPr>
          <w:rFonts w:cs="Times New Roman"/>
          <w:bCs/>
          <w:szCs w:val="24"/>
        </w:rPr>
        <w:t>permissive qualifications.</w:t>
      </w:r>
    </w:p>
    <w:p w14:paraId="430B196F" w14:textId="77777777" w:rsidR="003F0E15" w:rsidRDefault="00FE448F" w:rsidP="002D568B">
      <w:pPr>
        <w:spacing w:after="264"/>
        <w:ind w:left="1710" w:hanging="360"/>
        <w:rPr>
          <w:rFonts w:cs="Times New Roman"/>
          <w:bCs/>
          <w:szCs w:val="24"/>
        </w:rPr>
      </w:pPr>
      <w:r>
        <w:rPr>
          <w:rFonts w:cs="Times New Roman"/>
          <w:bCs/>
          <w:szCs w:val="24"/>
        </w:rPr>
        <w:t xml:space="preserve">→  Mandatory: </w:t>
      </w:r>
      <w:r w:rsidRPr="00DD2D7D">
        <w:rPr>
          <w:rFonts w:cs="Times New Roman"/>
          <w:bCs/>
          <w:i/>
          <w:iCs/>
          <w:szCs w:val="24"/>
        </w:rPr>
        <w:t>Only</w:t>
      </w:r>
      <w:r>
        <w:rPr>
          <w:rFonts w:cs="Times New Roman"/>
          <w:bCs/>
          <w:szCs w:val="24"/>
        </w:rPr>
        <w:t xml:space="preserve"> HOA members can be candidates for director (the sole exception relating to developer seats). </w:t>
      </w:r>
      <w:r w:rsidRPr="00FE448F">
        <w:rPr>
          <w:rFonts w:cs="Times New Roman"/>
          <w:bCs/>
          <w:szCs w:val="24"/>
        </w:rPr>
        <w:t>(Civ. Code</w:t>
      </w:r>
      <w:r>
        <w:rPr>
          <w:rFonts w:cs="Times New Roman"/>
          <w:bCs/>
          <w:szCs w:val="24"/>
        </w:rPr>
        <w:t>,</w:t>
      </w:r>
      <w:r w:rsidRPr="00FE448F">
        <w:rPr>
          <w:rFonts w:cs="Times New Roman"/>
          <w:bCs/>
          <w:szCs w:val="24"/>
        </w:rPr>
        <w:t xml:space="preserve"> § 5105(b).)</w:t>
      </w:r>
    </w:p>
    <w:p w14:paraId="51AD464F" w14:textId="77777777" w:rsidR="003F0E15" w:rsidRDefault="002D568B" w:rsidP="002D568B">
      <w:pPr>
        <w:spacing w:after="264"/>
        <w:ind w:left="1710" w:hanging="360"/>
        <w:rPr>
          <w:rFonts w:cs="Times New Roman"/>
          <w:bCs/>
          <w:szCs w:val="24"/>
        </w:rPr>
      </w:pPr>
      <w:r>
        <w:rPr>
          <w:rFonts w:cs="Times New Roman"/>
          <w:bCs/>
          <w:szCs w:val="24"/>
        </w:rPr>
        <w:t xml:space="preserve">→  Permissive—Criminals: </w:t>
      </w:r>
      <w:r w:rsidRPr="002D568B">
        <w:rPr>
          <w:rFonts w:cs="Times New Roman"/>
          <w:bCs/>
          <w:szCs w:val="24"/>
        </w:rPr>
        <w:t xml:space="preserve">An HOA </w:t>
      </w:r>
      <w:r w:rsidRPr="002D568B">
        <w:rPr>
          <w:rFonts w:cs="Times New Roman"/>
          <w:bCs/>
          <w:i/>
          <w:iCs/>
          <w:szCs w:val="24"/>
        </w:rPr>
        <w:t>may</w:t>
      </w:r>
      <w:r w:rsidRPr="002D568B">
        <w:rPr>
          <w:rFonts w:cs="Times New Roman"/>
          <w:bCs/>
          <w:szCs w:val="24"/>
        </w:rPr>
        <w:t xml:space="preserve"> disqualify a candidate if the association is aware or becomes aware of, a past criminal conviction that would either prevent the association from purchasing the fidelity bond coverage required by Section 5806 should the person be elected or terminate the association</w:t>
      </w:r>
      <w:r>
        <w:rPr>
          <w:rFonts w:cs="Times New Roman"/>
          <w:bCs/>
          <w:szCs w:val="24"/>
        </w:rPr>
        <w:t>’s</w:t>
      </w:r>
      <w:r w:rsidRPr="002D568B">
        <w:rPr>
          <w:rFonts w:cs="Times New Roman"/>
          <w:bCs/>
          <w:szCs w:val="24"/>
        </w:rPr>
        <w:t xml:space="preserve"> existing fidelity bond coverage as to that person should the person be elected. (Civ. Code</w:t>
      </w:r>
      <w:r>
        <w:rPr>
          <w:rFonts w:cs="Times New Roman"/>
          <w:bCs/>
          <w:szCs w:val="24"/>
        </w:rPr>
        <w:t>,</w:t>
      </w:r>
      <w:r w:rsidRPr="002D568B">
        <w:rPr>
          <w:rFonts w:cs="Times New Roman"/>
          <w:bCs/>
          <w:szCs w:val="24"/>
        </w:rPr>
        <w:t xml:space="preserve"> § 5105(c)(4).)</w:t>
      </w:r>
    </w:p>
    <w:p w14:paraId="64D6A719" w14:textId="77777777" w:rsidR="003F0E15" w:rsidRDefault="002D568B" w:rsidP="002D568B">
      <w:pPr>
        <w:spacing w:after="264"/>
        <w:ind w:left="1710" w:hanging="360"/>
        <w:rPr>
          <w:rFonts w:cs="Times New Roman"/>
          <w:bCs/>
          <w:szCs w:val="24"/>
        </w:rPr>
      </w:pPr>
      <w:r>
        <w:rPr>
          <w:rFonts w:cs="Times New Roman"/>
          <w:bCs/>
          <w:szCs w:val="24"/>
        </w:rPr>
        <w:t xml:space="preserve">→  Permissive—Disqualification for Non-Payment of </w:t>
      </w:r>
      <w:r>
        <w:rPr>
          <w:rFonts w:cs="Times New Roman"/>
          <w:bCs/>
          <w:i/>
          <w:iCs/>
          <w:szCs w:val="24"/>
        </w:rPr>
        <w:t>Assessments</w:t>
      </w:r>
      <w:r>
        <w:rPr>
          <w:rFonts w:cs="Times New Roman"/>
          <w:bCs/>
          <w:szCs w:val="24"/>
        </w:rPr>
        <w:t xml:space="preserve">: </w:t>
      </w:r>
      <w:r w:rsidRPr="002D568B">
        <w:rPr>
          <w:rFonts w:cs="Times New Roman"/>
          <w:bCs/>
          <w:szCs w:val="24"/>
        </w:rPr>
        <w:t xml:space="preserve">An HOA </w:t>
      </w:r>
      <w:r w:rsidRPr="00DD2D7D">
        <w:rPr>
          <w:rFonts w:cs="Times New Roman"/>
          <w:bCs/>
          <w:i/>
          <w:iCs/>
          <w:szCs w:val="24"/>
        </w:rPr>
        <w:t>may</w:t>
      </w:r>
      <w:r w:rsidRPr="002D568B">
        <w:rPr>
          <w:rFonts w:cs="Times New Roman"/>
          <w:bCs/>
          <w:szCs w:val="24"/>
        </w:rPr>
        <w:t xml:space="preserve"> have rules that disqualify candidates if that candidate is not current on monthly assessments and special assessments. </w:t>
      </w:r>
      <w:r>
        <w:rPr>
          <w:rFonts w:cs="Times New Roman"/>
          <w:bCs/>
          <w:szCs w:val="24"/>
        </w:rPr>
        <w:t>If, however,</w:t>
      </w:r>
      <w:r w:rsidRPr="002D568B">
        <w:rPr>
          <w:rFonts w:cs="Times New Roman"/>
          <w:bCs/>
          <w:szCs w:val="24"/>
        </w:rPr>
        <w:t xml:space="preserve"> a member paid assessments under protest </w:t>
      </w:r>
      <w:r>
        <w:rPr>
          <w:rFonts w:cs="Times New Roman"/>
          <w:bCs/>
          <w:szCs w:val="24"/>
        </w:rPr>
        <w:t>according</w:t>
      </w:r>
      <w:r w:rsidRPr="002D568B">
        <w:rPr>
          <w:rFonts w:cs="Times New Roman"/>
          <w:bCs/>
          <w:szCs w:val="24"/>
        </w:rPr>
        <w:t xml:space="preserve"> to Civil Code section 5658, or if the member is under a repayment plan under Civil Code section 5665, then that member cannot be disqualified. (Civ. Code</w:t>
      </w:r>
      <w:r>
        <w:rPr>
          <w:rFonts w:cs="Times New Roman"/>
          <w:bCs/>
          <w:szCs w:val="24"/>
        </w:rPr>
        <w:t>,</w:t>
      </w:r>
      <w:r w:rsidRPr="002D568B">
        <w:rPr>
          <w:rFonts w:cs="Times New Roman"/>
          <w:bCs/>
          <w:szCs w:val="24"/>
        </w:rPr>
        <w:t xml:space="preserve"> § 5105(c)(1).) An additional requirement should an HOA adopt this disqualification is that the rule must apply to current directors as </w:t>
      </w:r>
      <w:r w:rsidR="00ED5C35">
        <w:rPr>
          <w:rFonts w:cs="Times New Roman"/>
          <w:bCs/>
          <w:szCs w:val="24"/>
        </w:rPr>
        <w:t>candidates</w:t>
      </w:r>
      <w:r w:rsidRPr="002D568B">
        <w:rPr>
          <w:rFonts w:cs="Times New Roman"/>
          <w:bCs/>
          <w:szCs w:val="24"/>
        </w:rPr>
        <w:t>.</w:t>
      </w:r>
      <w:r w:rsidR="00ED5C35">
        <w:rPr>
          <w:rFonts w:cs="Times New Roman"/>
          <w:bCs/>
          <w:szCs w:val="24"/>
        </w:rPr>
        <w:t xml:space="preserve"> [</w:t>
      </w:r>
      <w:r w:rsidR="00ED5C35" w:rsidRPr="00ED5C35">
        <w:rPr>
          <w:rFonts w:cs="Times New Roman"/>
          <w:bCs/>
          <w:i/>
          <w:iCs/>
          <w:szCs w:val="24"/>
        </w:rPr>
        <w:t>Note: There is no permissive disqualification for non-payment of fines. The above permissive disqualification for payment of assessments does not apply to payment of fines. An association may not disqualify a nominee for nonpayment of fines, fines renamed as assessments, collection charges, late charges, or costs levied by a third party. (Civ. Code</w:t>
      </w:r>
      <w:r w:rsidR="00DD2D7D">
        <w:rPr>
          <w:rFonts w:cs="Times New Roman"/>
          <w:bCs/>
          <w:i/>
          <w:iCs/>
          <w:szCs w:val="24"/>
        </w:rPr>
        <w:t>,</w:t>
      </w:r>
      <w:r w:rsidR="00ED5C35" w:rsidRPr="00ED5C35">
        <w:rPr>
          <w:rFonts w:cs="Times New Roman"/>
          <w:bCs/>
          <w:i/>
          <w:iCs/>
          <w:szCs w:val="24"/>
        </w:rPr>
        <w:t xml:space="preserve"> § 5105(d).)</w:t>
      </w:r>
      <w:r w:rsidR="00ED5C35">
        <w:rPr>
          <w:rFonts w:cs="Times New Roman"/>
          <w:bCs/>
          <w:szCs w:val="24"/>
        </w:rPr>
        <w:t>]</w:t>
      </w:r>
    </w:p>
    <w:p w14:paraId="25F78245" w14:textId="77777777" w:rsidR="003F0E15" w:rsidRDefault="00DD2D7D" w:rsidP="002D568B">
      <w:pPr>
        <w:spacing w:after="264"/>
        <w:ind w:left="1710" w:hanging="360"/>
        <w:rPr>
          <w:rFonts w:cs="Times New Roman"/>
          <w:bCs/>
          <w:szCs w:val="24"/>
        </w:rPr>
      </w:pPr>
      <w:r>
        <w:rPr>
          <w:rFonts w:cs="Times New Roman"/>
          <w:bCs/>
          <w:szCs w:val="24"/>
        </w:rPr>
        <w:t xml:space="preserve">→  Permissive—Joint Ownership: </w:t>
      </w:r>
      <w:r w:rsidRPr="00DD2D7D">
        <w:rPr>
          <w:rFonts w:cs="Times New Roman"/>
          <w:bCs/>
          <w:szCs w:val="24"/>
        </w:rPr>
        <w:t xml:space="preserve">An HOA </w:t>
      </w:r>
      <w:r w:rsidRPr="00DD2D7D">
        <w:rPr>
          <w:rFonts w:cs="Times New Roman"/>
          <w:bCs/>
          <w:i/>
          <w:iCs/>
          <w:szCs w:val="24"/>
        </w:rPr>
        <w:t>may</w:t>
      </w:r>
      <w:r w:rsidRPr="00DD2D7D">
        <w:rPr>
          <w:rFonts w:cs="Times New Roman"/>
          <w:bCs/>
          <w:szCs w:val="24"/>
        </w:rPr>
        <w:t xml:space="preserve"> have rules stating that if there are joint owners of any individual unit, only one joint interest holder may </w:t>
      </w:r>
      <w:r>
        <w:rPr>
          <w:rFonts w:cs="Times New Roman"/>
          <w:bCs/>
          <w:szCs w:val="24"/>
        </w:rPr>
        <w:t>serve as a</w:t>
      </w:r>
      <w:r w:rsidRPr="00DD2D7D">
        <w:rPr>
          <w:rFonts w:cs="Times New Roman"/>
          <w:bCs/>
          <w:szCs w:val="24"/>
        </w:rPr>
        <w:t xml:space="preserve"> director at any given time. (Civ. Code</w:t>
      </w:r>
      <w:r>
        <w:rPr>
          <w:rFonts w:cs="Times New Roman"/>
          <w:bCs/>
          <w:szCs w:val="24"/>
        </w:rPr>
        <w:t>,</w:t>
      </w:r>
      <w:r w:rsidRPr="00DD2D7D">
        <w:rPr>
          <w:rFonts w:cs="Times New Roman"/>
          <w:bCs/>
          <w:szCs w:val="24"/>
        </w:rPr>
        <w:t xml:space="preserve"> § 5105(c)(2).)</w:t>
      </w:r>
    </w:p>
    <w:p w14:paraId="6975F5B2" w14:textId="77777777" w:rsidR="003F0E15" w:rsidRDefault="002A65EA" w:rsidP="002D568B">
      <w:pPr>
        <w:spacing w:after="264"/>
        <w:ind w:left="1710" w:hanging="360"/>
        <w:rPr>
          <w:rFonts w:cs="Times New Roman"/>
          <w:bCs/>
          <w:szCs w:val="24"/>
        </w:rPr>
      </w:pPr>
      <w:r>
        <w:rPr>
          <w:rFonts w:cs="Times New Roman"/>
          <w:bCs/>
          <w:szCs w:val="24"/>
        </w:rPr>
        <w:t xml:space="preserve">→  Permissive—Membership Less Than One Year: </w:t>
      </w:r>
      <w:r w:rsidRPr="002A65EA">
        <w:rPr>
          <w:rFonts w:cs="Times New Roman"/>
          <w:bCs/>
          <w:szCs w:val="24"/>
        </w:rPr>
        <w:t xml:space="preserve">An HOA </w:t>
      </w:r>
      <w:r w:rsidRPr="002A65EA">
        <w:rPr>
          <w:rFonts w:cs="Times New Roman"/>
          <w:bCs/>
          <w:i/>
          <w:iCs/>
          <w:szCs w:val="24"/>
        </w:rPr>
        <w:t>may</w:t>
      </w:r>
      <w:r w:rsidRPr="002A65EA">
        <w:rPr>
          <w:rFonts w:cs="Times New Roman"/>
          <w:bCs/>
          <w:szCs w:val="24"/>
        </w:rPr>
        <w:t xml:space="preserve"> have rules that require candidates to have been members of the HOA for more than one year. </w:t>
      </w:r>
      <w:r>
        <w:rPr>
          <w:rFonts w:cs="Times New Roman"/>
          <w:bCs/>
          <w:szCs w:val="24"/>
        </w:rPr>
        <w:t>(</w:t>
      </w:r>
      <w:r w:rsidRPr="002A65EA">
        <w:rPr>
          <w:rFonts w:cs="Times New Roman"/>
          <w:bCs/>
          <w:szCs w:val="24"/>
        </w:rPr>
        <w:t>Civ. Code</w:t>
      </w:r>
      <w:r>
        <w:rPr>
          <w:rFonts w:cs="Times New Roman"/>
          <w:bCs/>
          <w:szCs w:val="24"/>
        </w:rPr>
        <w:t>,</w:t>
      </w:r>
      <w:r w:rsidRPr="002A65EA">
        <w:rPr>
          <w:rFonts w:cs="Times New Roman"/>
          <w:bCs/>
          <w:szCs w:val="24"/>
        </w:rPr>
        <w:t xml:space="preserve"> § 5105(c)(3).)</w:t>
      </w:r>
    </w:p>
    <w:p w14:paraId="08DD8380" w14:textId="77777777" w:rsidR="003F0E15" w:rsidRDefault="002A65EA" w:rsidP="00196FD0">
      <w:pPr>
        <w:spacing w:after="264"/>
        <w:ind w:left="1350" w:hanging="270"/>
        <w:rPr>
          <w:rFonts w:cs="Times New Roman"/>
          <w:bCs/>
          <w:szCs w:val="24"/>
        </w:rPr>
      </w:pPr>
      <w:r>
        <w:rPr>
          <w:rFonts w:cs="Times New Roman"/>
          <w:bCs/>
          <w:szCs w:val="24"/>
        </w:rPr>
        <w:t xml:space="preserve">•   Specify nomination procedures. </w:t>
      </w:r>
      <w:r w:rsidRPr="002A65EA">
        <w:rPr>
          <w:rFonts w:cs="Times New Roman"/>
          <w:bCs/>
          <w:szCs w:val="24"/>
        </w:rPr>
        <w:t>An HOA must provide general notice of the deadline and procedure for submitting nominations for director at least 30 days prior to that deadline. Individual notice is required if a member requests individual notice. (Civ. Code</w:t>
      </w:r>
      <w:r>
        <w:rPr>
          <w:rFonts w:cs="Times New Roman"/>
          <w:bCs/>
          <w:szCs w:val="24"/>
        </w:rPr>
        <w:t>,</w:t>
      </w:r>
      <w:r w:rsidRPr="002A65EA">
        <w:rPr>
          <w:rFonts w:cs="Times New Roman"/>
          <w:bCs/>
          <w:szCs w:val="24"/>
        </w:rPr>
        <w:t xml:space="preserve"> § 5115.)</w:t>
      </w:r>
    </w:p>
    <w:p w14:paraId="6C5FF10B" w14:textId="77777777" w:rsidR="003F0E15" w:rsidRDefault="00196FD0" w:rsidP="00196FD0">
      <w:pPr>
        <w:spacing w:after="264"/>
        <w:ind w:left="1350" w:hanging="270"/>
        <w:rPr>
          <w:rFonts w:cs="Times New Roman"/>
          <w:bCs/>
          <w:szCs w:val="24"/>
        </w:rPr>
      </w:pPr>
      <w:r>
        <w:rPr>
          <w:rFonts w:cs="Times New Roman"/>
          <w:bCs/>
          <w:szCs w:val="24"/>
        </w:rPr>
        <w:lastRenderedPageBreak/>
        <w:t xml:space="preserve">•   Provide proper election notice. </w:t>
      </w:r>
      <w:r w:rsidRPr="00196FD0">
        <w:rPr>
          <w:rFonts w:cs="Times New Roman"/>
          <w:bCs/>
          <w:szCs w:val="24"/>
        </w:rPr>
        <w:t xml:space="preserve">At least 30 days prior to ballots being sent to members, the HOA </w:t>
      </w:r>
      <w:r>
        <w:rPr>
          <w:rFonts w:cs="Times New Roman"/>
          <w:bCs/>
          <w:szCs w:val="24"/>
        </w:rPr>
        <w:t xml:space="preserve">must </w:t>
      </w:r>
      <w:r w:rsidRPr="00196FD0">
        <w:rPr>
          <w:rFonts w:cs="Times New Roman"/>
          <w:bCs/>
          <w:szCs w:val="24"/>
        </w:rPr>
        <w:t>provide general notice of: (</w:t>
      </w:r>
      <w:r>
        <w:rPr>
          <w:rFonts w:cs="Times New Roman"/>
          <w:bCs/>
          <w:szCs w:val="24"/>
        </w:rPr>
        <w:t>a</w:t>
      </w:r>
      <w:r w:rsidRPr="00196FD0">
        <w:rPr>
          <w:rFonts w:cs="Times New Roman"/>
          <w:bCs/>
          <w:szCs w:val="24"/>
        </w:rPr>
        <w:t xml:space="preserve">) </w:t>
      </w:r>
      <w:r>
        <w:rPr>
          <w:rFonts w:cs="Times New Roman"/>
          <w:bCs/>
          <w:szCs w:val="24"/>
        </w:rPr>
        <w:t>t</w:t>
      </w:r>
      <w:r w:rsidRPr="00196FD0">
        <w:rPr>
          <w:rFonts w:cs="Times New Roman"/>
          <w:bCs/>
          <w:szCs w:val="24"/>
        </w:rPr>
        <w:t>he date and time by which, and the physical address where, ballots are to be returned by mail or handed to the inspector or inspectors of elections; (</w:t>
      </w:r>
      <w:r>
        <w:rPr>
          <w:rFonts w:cs="Times New Roman"/>
          <w:bCs/>
          <w:szCs w:val="24"/>
        </w:rPr>
        <w:t>b</w:t>
      </w:r>
      <w:r w:rsidRPr="00196FD0">
        <w:rPr>
          <w:rFonts w:cs="Times New Roman"/>
          <w:bCs/>
          <w:szCs w:val="24"/>
        </w:rPr>
        <w:t xml:space="preserve">) </w:t>
      </w:r>
      <w:r>
        <w:rPr>
          <w:rFonts w:cs="Times New Roman"/>
          <w:bCs/>
          <w:szCs w:val="24"/>
        </w:rPr>
        <w:t>t</w:t>
      </w:r>
      <w:r w:rsidRPr="00196FD0">
        <w:rPr>
          <w:rFonts w:cs="Times New Roman"/>
          <w:bCs/>
          <w:szCs w:val="24"/>
        </w:rPr>
        <w:t>he date, time, and location of the meeting at which ballots will be counted; (</w:t>
      </w:r>
      <w:r>
        <w:rPr>
          <w:rFonts w:cs="Times New Roman"/>
          <w:bCs/>
          <w:szCs w:val="24"/>
        </w:rPr>
        <w:t>c</w:t>
      </w:r>
      <w:r w:rsidRPr="00196FD0">
        <w:rPr>
          <w:rFonts w:cs="Times New Roman"/>
          <w:bCs/>
          <w:szCs w:val="24"/>
        </w:rPr>
        <w:t xml:space="preserve">) </w:t>
      </w:r>
      <w:r>
        <w:rPr>
          <w:rFonts w:cs="Times New Roman"/>
          <w:bCs/>
          <w:szCs w:val="24"/>
        </w:rPr>
        <w:t>t</w:t>
      </w:r>
      <w:r w:rsidRPr="00196FD0">
        <w:rPr>
          <w:rFonts w:cs="Times New Roman"/>
          <w:bCs/>
          <w:szCs w:val="24"/>
        </w:rPr>
        <w:t>he list of all candidates’ names that will appear on the ballot; and (</w:t>
      </w:r>
      <w:r>
        <w:rPr>
          <w:rFonts w:cs="Times New Roman"/>
          <w:bCs/>
          <w:szCs w:val="24"/>
        </w:rPr>
        <w:t>d</w:t>
      </w:r>
      <w:r w:rsidRPr="00196FD0">
        <w:rPr>
          <w:rFonts w:cs="Times New Roman"/>
          <w:bCs/>
          <w:szCs w:val="24"/>
        </w:rPr>
        <w:t xml:space="preserve">) </w:t>
      </w:r>
      <w:r>
        <w:rPr>
          <w:rFonts w:cs="Times New Roman"/>
          <w:bCs/>
          <w:szCs w:val="24"/>
        </w:rPr>
        <w:t>i</w:t>
      </w:r>
      <w:r w:rsidRPr="00196FD0">
        <w:rPr>
          <w:rFonts w:cs="Times New Roman"/>
          <w:bCs/>
          <w:szCs w:val="24"/>
        </w:rPr>
        <w:t>ndividual notice of the above paragraphs shall be delivered to all members who request individual notice. (Civ. Code</w:t>
      </w:r>
      <w:r>
        <w:rPr>
          <w:rFonts w:cs="Times New Roman"/>
          <w:bCs/>
          <w:szCs w:val="24"/>
        </w:rPr>
        <w:t>,</w:t>
      </w:r>
      <w:r w:rsidRPr="00196FD0">
        <w:rPr>
          <w:rFonts w:cs="Times New Roman"/>
          <w:bCs/>
          <w:szCs w:val="24"/>
        </w:rPr>
        <w:t xml:space="preserve"> § 5115(b).)</w:t>
      </w:r>
    </w:p>
    <w:p w14:paraId="55CACE9A" w14:textId="77777777" w:rsidR="003F0E15" w:rsidRDefault="00196FD0" w:rsidP="00196FD0">
      <w:pPr>
        <w:spacing w:after="264"/>
        <w:ind w:left="1350" w:hanging="270"/>
        <w:rPr>
          <w:rFonts w:cs="Times New Roman"/>
          <w:bCs/>
          <w:szCs w:val="24"/>
        </w:rPr>
      </w:pPr>
      <w:r>
        <w:rPr>
          <w:rFonts w:cs="Times New Roman"/>
          <w:bCs/>
          <w:szCs w:val="24"/>
        </w:rPr>
        <w:t xml:space="preserve">•   Provide proper instructions regarding providing ballots to members. </w:t>
      </w:r>
      <w:r w:rsidRPr="00196FD0">
        <w:rPr>
          <w:rFonts w:cs="Times New Roman"/>
          <w:bCs/>
          <w:szCs w:val="24"/>
        </w:rPr>
        <w:t xml:space="preserve">At least 30 days before an election, the inspector of election must deliver to each member the ballot or ballots, and a copy of the election operating rules. </w:t>
      </w:r>
      <w:r>
        <w:rPr>
          <w:rFonts w:cs="Times New Roman"/>
          <w:bCs/>
          <w:szCs w:val="24"/>
        </w:rPr>
        <w:t>Alternatively, t</w:t>
      </w:r>
      <w:r w:rsidRPr="00196FD0">
        <w:rPr>
          <w:rFonts w:cs="Times New Roman"/>
          <w:bCs/>
          <w:szCs w:val="24"/>
        </w:rPr>
        <w:t>he inspector may post the election operating rules online with the web address on the ballot. (Civ. Code</w:t>
      </w:r>
      <w:r>
        <w:rPr>
          <w:rFonts w:cs="Times New Roman"/>
          <w:bCs/>
          <w:szCs w:val="24"/>
        </w:rPr>
        <w:t>.</w:t>
      </w:r>
      <w:r w:rsidRPr="00196FD0">
        <w:rPr>
          <w:rFonts w:cs="Times New Roman"/>
          <w:bCs/>
          <w:szCs w:val="24"/>
        </w:rPr>
        <w:t xml:space="preserve"> § 5105(g).)</w:t>
      </w:r>
    </w:p>
    <w:p w14:paraId="17F68252" w14:textId="77777777" w:rsidR="003F0E15" w:rsidRDefault="00196FD0" w:rsidP="00196FD0">
      <w:pPr>
        <w:spacing w:after="264"/>
        <w:ind w:left="1350" w:hanging="270"/>
        <w:rPr>
          <w:rFonts w:cs="Times New Roman"/>
          <w:bCs/>
          <w:szCs w:val="24"/>
        </w:rPr>
      </w:pPr>
      <w:r>
        <w:rPr>
          <w:rFonts w:cs="Times New Roman"/>
          <w:bCs/>
          <w:szCs w:val="24"/>
        </w:rPr>
        <w:t xml:space="preserve">•   Specify who is permitted vote. </w:t>
      </w:r>
      <w:r w:rsidRPr="00196FD0">
        <w:rPr>
          <w:rFonts w:cs="Times New Roman"/>
          <w:bCs/>
          <w:szCs w:val="24"/>
        </w:rPr>
        <w:t xml:space="preserve">An HOA cannot deny a ballot to any member for any reason other than not being a member at the time </w:t>
      </w:r>
      <w:r>
        <w:rPr>
          <w:rFonts w:cs="Times New Roman"/>
          <w:bCs/>
          <w:szCs w:val="24"/>
        </w:rPr>
        <w:t>that</w:t>
      </w:r>
      <w:r w:rsidRPr="00196FD0">
        <w:rPr>
          <w:rFonts w:cs="Times New Roman"/>
          <w:bCs/>
          <w:szCs w:val="24"/>
        </w:rPr>
        <w:t xml:space="preserve"> ballots are distributed. This means that HOAs cannot revoke or suspend voting privileges as a measure of discipline or as a penalty for a member who is behind on dues. In addition, HOAs can no longer deny a ballot to a person who acts under general power of attorney for a member </w:t>
      </w:r>
      <w:r>
        <w:rPr>
          <w:rFonts w:cs="Times New Roman"/>
          <w:bCs/>
          <w:szCs w:val="24"/>
        </w:rPr>
        <w:t xml:space="preserve">(and, of course, </w:t>
      </w:r>
      <w:r w:rsidRPr="00196FD0">
        <w:rPr>
          <w:rFonts w:cs="Times New Roman"/>
          <w:bCs/>
          <w:szCs w:val="24"/>
        </w:rPr>
        <w:t>must count a ballot timely received from a person acting under a general power of attorney for a member</w:t>
      </w:r>
      <w:r>
        <w:rPr>
          <w:rFonts w:cs="Times New Roman"/>
          <w:bCs/>
          <w:szCs w:val="24"/>
        </w:rPr>
        <w:t>)</w:t>
      </w:r>
      <w:r w:rsidRPr="00196FD0">
        <w:rPr>
          <w:rFonts w:cs="Times New Roman"/>
          <w:bCs/>
          <w:szCs w:val="24"/>
        </w:rPr>
        <w:t>. (Civ. Code</w:t>
      </w:r>
      <w:r>
        <w:rPr>
          <w:rFonts w:cs="Times New Roman"/>
          <w:bCs/>
          <w:szCs w:val="24"/>
        </w:rPr>
        <w:t>,</w:t>
      </w:r>
      <w:r w:rsidRPr="00196FD0">
        <w:rPr>
          <w:rFonts w:cs="Times New Roman"/>
          <w:bCs/>
          <w:szCs w:val="24"/>
        </w:rPr>
        <w:t xml:space="preserve"> § 5105(g).)</w:t>
      </w:r>
    </w:p>
    <w:p w14:paraId="74EBA11F" w14:textId="77777777" w:rsidR="003F0E15" w:rsidRDefault="00D32635" w:rsidP="00196FD0">
      <w:pPr>
        <w:spacing w:after="264"/>
        <w:ind w:left="1350" w:hanging="270"/>
        <w:rPr>
          <w:rFonts w:cs="Times New Roman"/>
          <w:bCs/>
          <w:szCs w:val="24"/>
        </w:rPr>
      </w:pPr>
      <w:r>
        <w:rPr>
          <w:rFonts w:cs="Times New Roman"/>
          <w:bCs/>
          <w:szCs w:val="24"/>
        </w:rPr>
        <w:t xml:space="preserve">•   Specify a voting period. </w:t>
      </w:r>
      <w:r w:rsidRPr="00D32635">
        <w:rPr>
          <w:rFonts w:cs="Times New Roman"/>
          <w:bCs/>
          <w:szCs w:val="24"/>
        </w:rPr>
        <w:t>Ballots must be sent out to all members at least 30 days prior to the deadline for voting, i.e.</w:t>
      </w:r>
      <w:r>
        <w:rPr>
          <w:rFonts w:cs="Times New Roman"/>
          <w:bCs/>
          <w:szCs w:val="24"/>
        </w:rPr>
        <w:t>,</w:t>
      </w:r>
      <w:r w:rsidRPr="00D32635">
        <w:rPr>
          <w:rFonts w:cs="Times New Roman"/>
          <w:bCs/>
          <w:szCs w:val="24"/>
        </w:rPr>
        <w:t xml:space="preserve"> members should have 30 days to vote (less any time that the ballots were in the mail). (Civ. Code</w:t>
      </w:r>
      <w:r>
        <w:rPr>
          <w:rFonts w:cs="Times New Roman"/>
          <w:bCs/>
          <w:szCs w:val="24"/>
        </w:rPr>
        <w:t>,</w:t>
      </w:r>
      <w:r w:rsidRPr="00D32635">
        <w:rPr>
          <w:rFonts w:cs="Times New Roman"/>
          <w:bCs/>
          <w:szCs w:val="24"/>
        </w:rPr>
        <w:t xml:space="preserve"> § 5115(c).)</w:t>
      </w:r>
    </w:p>
    <w:p w14:paraId="717C5A0C" w14:textId="77777777" w:rsidR="003F0E15" w:rsidRDefault="00D32635" w:rsidP="00196FD0">
      <w:pPr>
        <w:spacing w:after="264"/>
        <w:ind w:left="1350" w:hanging="270"/>
        <w:rPr>
          <w:rFonts w:cs="Times New Roman"/>
          <w:bCs/>
          <w:szCs w:val="24"/>
        </w:rPr>
      </w:pPr>
      <w:r>
        <w:rPr>
          <w:rFonts w:cs="Times New Roman"/>
          <w:bCs/>
          <w:szCs w:val="24"/>
        </w:rPr>
        <w:t xml:space="preserve">•   </w:t>
      </w:r>
      <w:r w:rsidR="00301AC6">
        <w:rPr>
          <w:rFonts w:cs="Times New Roman"/>
          <w:bCs/>
          <w:szCs w:val="24"/>
        </w:rPr>
        <w:t xml:space="preserve">Set forth the rules regarding inspectors of election. </w:t>
      </w:r>
      <w:r w:rsidR="00301AC6" w:rsidRPr="00301AC6">
        <w:rPr>
          <w:rFonts w:cs="Times New Roman"/>
          <w:bCs/>
          <w:szCs w:val="24"/>
        </w:rPr>
        <w:t xml:space="preserve">HOAs must have an inspector of elections who is responsible for several portions of the election process, including receiving and counting ballots. </w:t>
      </w:r>
      <w:r w:rsidR="00301AC6" w:rsidRPr="00301AC6">
        <w:rPr>
          <w:rFonts w:cs="Times New Roman"/>
          <w:bCs/>
          <w:i/>
          <w:iCs/>
          <w:szCs w:val="24"/>
        </w:rPr>
        <w:t>The big change for 2020 is that the inspector of elections cannot be the property manager.</w:t>
      </w:r>
      <w:r w:rsidR="00301AC6" w:rsidRPr="00301AC6">
        <w:rPr>
          <w:rFonts w:cs="Times New Roman"/>
          <w:bCs/>
          <w:szCs w:val="24"/>
        </w:rPr>
        <w:t xml:space="preserve"> The inspector must be an “independent third party,” which includes, but is not limited to, a volunteer poll worker with the county registrar of voters, a licensee of the California Board of Accountancy, or a notary public. An independent third party may be a member, but may not be a director or a candidate for director or be related to a director or to a candidate for director. (Civ. Code</w:t>
      </w:r>
      <w:r w:rsidR="00301AC6">
        <w:rPr>
          <w:rFonts w:cs="Times New Roman"/>
          <w:bCs/>
          <w:szCs w:val="24"/>
        </w:rPr>
        <w:t>,</w:t>
      </w:r>
      <w:r w:rsidR="00301AC6" w:rsidRPr="00301AC6">
        <w:rPr>
          <w:rFonts w:cs="Times New Roman"/>
          <w:bCs/>
          <w:szCs w:val="24"/>
        </w:rPr>
        <w:t xml:space="preserve"> § 5110.)</w:t>
      </w:r>
    </w:p>
    <w:p w14:paraId="2CD17AD3" w14:textId="77777777" w:rsidR="003F0E15" w:rsidRDefault="00D0675A" w:rsidP="00821D11">
      <w:pPr>
        <w:spacing w:after="264"/>
        <w:ind w:left="1080" w:hanging="360"/>
        <w:rPr>
          <w:rFonts w:cs="Times New Roman"/>
          <w:bCs/>
          <w:szCs w:val="24"/>
        </w:rPr>
      </w:pPr>
      <w:r>
        <w:rPr>
          <w:rFonts w:cs="Times New Roman"/>
          <w:bCs/>
          <w:szCs w:val="24"/>
        </w:rPr>
        <w:t xml:space="preserve">—  </w:t>
      </w:r>
      <w:r w:rsidRPr="00D0675A">
        <w:rPr>
          <w:rFonts w:cs="Times New Roman"/>
          <w:bCs/>
          <w:szCs w:val="24"/>
        </w:rPr>
        <w:t xml:space="preserve">Election </w:t>
      </w:r>
      <w:r w:rsidR="000D2F60">
        <w:rPr>
          <w:rFonts w:cs="Times New Roman"/>
          <w:bCs/>
          <w:szCs w:val="24"/>
        </w:rPr>
        <w:t>r</w:t>
      </w:r>
      <w:r w:rsidRPr="00D0675A">
        <w:rPr>
          <w:rFonts w:cs="Times New Roman"/>
          <w:bCs/>
          <w:szCs w:val="24"/>
        </w:rPr>
        <w:t>ules cannot be changed within 90 days of an election. (Civ. Code</w:t>
      </w:r>
      <w:r>
        <w:rPr>
          <w:rFonts w:cs="Times New Roman"/>
          <w:bCs/>
          <w:szCs w:val="24"/>
        </w:rPr>
        <w:t>,</w:t>
      </w:r>
      <w:r w:rsidRPr="00D0675A">
        <w:rPr>
          <w:rFonts w:cs="Times New Roman"/>
          <w:bCs/>
          <w:szCs w:val="24"/>
        </w:rPr>
        <w:t xml:space="preserve"> § 5105(h).) To be timely, each HOA will have to plan ahead if they are going to change election rules. An HOA </w:t>
      </w:r>
      <w:r>
        <w:rPr>
          <w:rFonts w:cs="Times New Roman"/>
          <w:bCs/>
          <w:szCs w:val="24"/>
        </w:rPr>
        <w:t>must also</w:t>
      </w:r>
      <w:r w:rsidRPr="00D0675A">
        <w:rPr>
          <w:rFonts w:cs="Times New Roman"/>
          <w:bCs/>
          <w:szCs w:val="24"/>
        </w:rPr>
        <w:t xml:space="preserve"> comply with the </w:t>
      </w:r>
      <w:r>
        <w:rPr>
          <w:rFonts w:cs="Times New Roman"/>
          <w:bCs/>
          <w:szCs w:val="24"/>
        </w:rPr>
        <w:t>required</w:t>
      </w:r>
      <w:r w:rsidRPr="00D0675A">
        <w:rPr>
          <w:rFonts w:cs="Times New Roman"/>
          <w:bCs/>
          <w:szCs w:val="24"/>
        </w:rPr>
        <w:t xml:space="preserve"> procedure for amending rules (i.e.</w:t>
      </w:r>
      <w:r>
        <w:rPr>
          <w:rFonts w:cs="Times New Roman"/>
          <w:bCs/>
          <w:szCs w:val="24"/>
        </w:rPr>
        <w:t>,</w:t>
      </w:r>
      <w:r w:rsidRPr="00D0675A">
        <w:rPr>
          <w:rFonts w:cs="Times New Roman"/>
          <w:bCs/>
          <w:szCs w:val="24"/>
        </w:rPr>
        <w:t xml:space="preserve"> 28 days of notice to membership for comment unless the rule change is solely to include language required by law).</w:t>
      </w:r>
    </w:p>
    <w:p w14:paraId="6CA2EEFE" w14:textId="77777777" w:rsidR="003F0E15" w:rsidRDefault="00177B61" w:rsidP="00B35261">
      <w:pPr>
        <w:spacing w:after="264"/>
        <w:ind w:left="1080" w:hanging="360"/>
        <w:rPr>
          <w:rFonts w:cs="Times New Roman"/>
          <w:bCs/>
          <w:szCs w:val="24"/>
        </w:rPr>
      </w:pPr>
      <w:r>
        <w:rPr>
          <w:rFonts w:cs="Times New Roman"/>
          <w:bCs/>
          <w:szCs w:val="24"/>
        </w:rPr>
        <w:t xml:space="preserve">—  </w:t>
      </w:r>
      <w:r w:rsidR="00B35261">
        <w:rPr>
          <w:rFonts w:cs="Times New Roman"/>
          <w:bCs/>
          <w:szCs w:val="24"/>
        </w:rPr>
        <w:t>Civil Code section 5125 (dealing with inspectors of election) was amended to ensure that the inspectors of election maintained physical custody of sealed ballots, signed voter envelopes, voter lists, and candidate registration lists. That section also addresses recounts and vote tabulations.</w:t>
      </w:r>
    </w:p>
    <w:p w14:paraId="377E15C7" w14:textId="77777777" w:rsidR="003F0E15" w:rsidRDefault="00CE153F" w:rsidP="00B35261">
      <w:pPr>
        <w:spacing w:after="264"/>
        <w:ind w:left="1080" w:hanging="360"/>
        <w:rPr>
          <w:rFonts w:cs="Times New Roman"/>
          <w:bCs/>
          <w:szCs w:val="24"/>
        </w:rPr>
      </w:pPr>
      <w:r>
        <w:rPr>
          <w:rFonts w:cs="Times New Roman"/>
          <w:bCs/>
          <w:szCs w:val="24"/>
        </w:rPr>
        <w:lastRenderedPageBreak/>
        <w:t xml:space="preserve">—  Civil Code section 5200 now requires </w:t>
      </w:r>
      <w:r w:rsidRPr="00CE153F">
        <w:rPr>
          <w:rFonts w:cs="Times New Roman"/>
          <w:bCs/>
          <w:szCs w:val="24"/>
        </w:rPr>
        <w:t>HOAs to provide “Association Election Materials” in records requests. Association Election Materials include returned ballots, signed voter envelopes, the voter list of names, parcel numbers, and voters to whom ballots were to be sent, proxies, and the candidate registration list. Signed voter envelopes may be inspected</w:t>
      </w:r>
      <w:r>
        <w:rPr>
          <w:rFonts w:cs="Times New Roman"/>
          <w:bCs/>
          <w:szCs w:val="24"/>
        </w:rPr>
        <w:t xml:space="preserve">, but not copied. </w:t>
      </w:r>
    </w:p>
    <w:p w14:paraId="1F0D6062"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683D0F1B" w14:textId="77777777" w:rsidR="003F0E15" w:rsidRDefault="00805A7D" w:rsidP="00805A7D">
      <w:pPr>
        <w:spacing w:after="264"/>
        <w:ind w:left="1080" w:hanging="360"/>
        <w:rPr>
          <w:rFonts w:cs="Times New Roman"/>
          <w:bCs/>
          <w:szCs w:val="24"/>
        </w:rPr>
      </w:pPr>
      <w:r>
        <w:rPr>
          <w:rFonts w:cs="Times New Roman"/>
          <w:bCs/>
          <w:szCs w:val="24"/>
        </w:rPr>
        <w:t xml:space="preserve">—  </w:t>
      </w:r>
      <w:r w:rsidR="00637976">
        <w:rPr>
          <w:rFonts w:cs="Times New Roman"/>
          <w:bCs/>
          <w:szCs w:val="24"/>
        </w:rPr>
        <w:t xml:space="preserve">Under Civil Code section 5145(a), the voiding of the election is mandatory unless the HOA can prove by a preponderance of the evidence that the violation had </w:t>
      </w:r>
      <w:r w:rsidR="00637976">
        <w:rPr>
          <w:rFonts w:cs="Times New Roman"/>
          <w:bCs/>
          <w:i/>
          <w:iCs/>
          <w:szCs w:val="24"/>
        </w:rPr>
        <w:t>no</w:t>
      </w:r>
      <w:r w:rsidR="00637976">
        <w:rPr>
          <w:rFonts w:cs="Times New Roman"/>
          <w:bCs/>
          <w:szCs w:val="24"/>
        </w:rPr>
        <w:t xml:space="preserve"> effect on the results of the election.</w:t>
      </w:r>
    </w:p>
    <w:p w14:paraId="116151ED" w14:textId="77777777" w:rsidR="003F0E15" w:rsidRDefault="001F43CA" w:rsidP="00805A7D">
      <w:pPr>
        <w:spacing w:after="264"/>
        <w:ind w:left="1080" w:hanging="360"/>
        <w:rPr>
          <w:rFonts w:cs="Times New Roman"/>
          <w:bCs/>
          <w:szCs w:val="24"/>
        </w:rPr>
      </w:pPr>
      <w:r>
        <w:rPr>
          <w:rFonts w:cs="Times New Roman"/>
          <w:bCs/>
          <w:szCs w:val="24"/>
        </w:rPr>
        <w:t xml:space="preserve">—  An HOA member who prevails on a challenge to an election in </w:t>
      </w:r>
      <w:r w:rsidRPr="001A04DA">
        <w:rPr>
          <w:rFonts w:cs="Times New Roman"/>
          <w:bCs/>
          <w:i/>
          <w:iCs/>
          <w:szCs w:val="24"/>
        </w:rPr>
        <w:t>small claims court</w:t>
      </w:r>
      <w:r>
        <w:rPr>
          <w:rFonts w:cs="Times New Roman"/>
          <w:bCs/>
          <w:szCs w:val="24"/>
        </w:rPr>
        <w:t xml:space="preserve"> may recover his or her reasonable attorneys’ fees and costs incurred in consulting an attorney in connection with the small claims case. (Civ. Code, § 5145(a).)</w:t>
      </w:r>
    </w:p>
    <w:p w14:paraId="1111EC8F" w14:textId="77777777" w:rsidR="003F0E15" w:rsidRDefault="003507D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40ED8B48"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05A350B9" w14:textId="77777777" w:rsidR="003F0E15" w:rsidRDefault="00CE6FC7" w:rsidP="001F43CA">
      <w:pPr>
        <w:spacing w:after="264"/>
        <w:ind w:left="1080" w:hanging="360"/>
        <w:rPr>
          <w:rFonts w:cs="Times New Roman"/>
          <w:bCs/>
          <w:szCs w:val="24"/>
        </w:rPr>
      </w:pPr>
      <w:r>
        <w:rPr>
          <w:rFonts w:cs="Times New Roman"/>
          <w:bCs/>
          <w:szCs w:val="24"/>
        </w:rPr>
        <w:t xml:space="preserve">—  </w:t>
      </w:r>
      <w:r w:rsidR="00205C05" w:rsidRPr="00205C05">
        <w:rPr>
          <w:rFonts w:cs="Times New Roman"/>
          <w:bCs/>
          <w:szCs w:val="24"/>
        </w:rPr>
        <w:t>The statute of limitation for challenges to elections is one year from the date that the inspector</w:t>
      </w:r>
      <w:r w:rsidR="00205C05">
        <w:rPr>
          <w:rFonts w:cs="Times New Roman"/>
          <w:bCs/>
          <w:szCs w:val="24"/>
        </w:rPr>
        <w:t xml:space="preserve">(s) </w:t>
      </w:r>
      <w:r w:rsidR="00205C05" w:rsidRPr="00205C05">
        <w:rPr>
          <w:rFonts w:cs="Times New Roman"/>
          <w:bCs/>
          <w:szCs w:val="24"/>
        </w:rPr>
        <w:t>of election notifies the board and membership of the election results, or when the cause of action accrues, whichever is later. (Civ. Code</w:t>
      </w:r>
      <w:r w:rsidR="00205C05">
        <w:rPr>
          <w:rFonts w:cs="Times New Roman"/>
          <w:bCs/>
          <w:szCs w:val="24"/>
        </w:rPr>
        <w:t>,</w:t>
      </w:r>
      <w:r w:rsidR="00205C05" w:rsidRPr="00205C05">
        <w:rPr>
          <w:rFonts w:cs="Times New Roman"/>
          <w:bCs/>
          <w:szCs w:val="24"/>
        </w:rPr>
        <w:t xml:space="preserve"> § 5145(a).)</w:t>
      </w:r>
    </w:p>
    <w:p w14:paraId="2A5B7DE6" w14:textId="77777777" w:rsidR="003F0E15" w:rsidRDefault="00805BD9" w:rsidP="00805BD9">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110ECAC3" w14:textId="77777777" w:rsidR="003F0E15" w:rsidRDefault="00805BD9" w:rsidP="00805BD9">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violation of the election laws</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3BC920AE" w14:textId="77777777" w:rsidR="003F0E15" w:rsidRDefault="00805BD9" w:rsidP="00805BD9">
      <w:pPr>
        <w:spacing w:after="264"/>
        <w:ind w:left="1080" w:hanging="360"/>
        <w:rPr>
          <w:rFonts w:cs="Times New Roman"/>
          <w:bCs/>
          <w:szCs w:val="24"/>
          <w:highlight w:val="green"/>
        </w:rPr>
      </w:pPr>
      <w:r w:rsidRPr="002D206C">
        <w:rPr>
          <w:rFonts w:cs="Times New Roman"/>
          <w:bCs/>
          <w:szCs w:val="24"/>
          <w:highlight w:val="green"/>
        </w:rPr>
        <w:t>—  ***</w:t>
      </w:r>
    </w:p>
    <w:p w14:paraId="0B868D6F" w14:textId="77777777" w:rsidR="003F0E15" w:rsidRDefault="00805BD9" w:rsidP="00805BD9">
      <w:pPr>
        <w:spacing w:after="264"/>
        <w:ind w:left="720"/>
        <w:rPr>
          <w:rFonts w:cs="Times New Roman"/>
          <w:bCs/>
          <w:szCs w:val="24"/>
        </w:rPr>
      </w:pPr>
      <w:r w:rsidRPr="002D206C">
        <w:rPr>
          <w:rFonts w:cs="Times New Roman"/>
          <w:bCs/>
          <w:szCs w:val="24"/>
          <w:highlight w:val="green"/>
        </w:rPr>
        <w:t>—  ***</w:t>
      </w:r>
    </w:p>
    <w:p w14:paraId="66F54BB5"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516CADA4"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43B3BFC0" w14:textId="77777777" w:rsidR="003F0E15" w:rsidRDefault="004D0958" w:rsidP="00233A18">
      <w:pPr>
        <w:spacing w:after="264"/>
        <w:ind w:left="1080" w:hanging="360"/>
        <w:rPr>
          <w:rFonts w:cs="Times New Roman"/>
          <w:bCs/>
          <w:szCs w:val="24"/>
        </w:rPr>
      </w:pPr>
      <w:r>
        <w:rPr>
          <w:rFonts w:cs="Times New Roman"/>
          <w:bCs/>
          <w:szCs w:val="24"/>
          <w:highlight w:val="green"/>
        </w:rPr>
        <w:lastRenderedPageBreak/>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7724BC89" w14:textId="514E4B83" w:rsidR="00630D81" w:rsidRDefault="00011941" w:rsidP="00630D81">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461300044"/>
          <w:placeholder>
            <w:docPart w:val="AF7350D484084519A40CDF5F08B610A4"/>
          </w:placeholder>
          <w15:color w:val="23D160"/>
          <w15:appearance w15:val="tags"/>
        </w:sdtPr>
        <w:sdtEndPr>
          <w:rPr>
            <w:rStyle w:val="property1"/>
          </w:rPr>
        </w:sdtEndPr>
        <w:sdtContent>
          <w:r w:rsidR="00630D81" w:rsidRPr="00642833">
            <w:rPr>
              <w:rFonts w:eastAsia="Times New Roman" w:cs="Times New Roman"/>
              <w:color w:val="CCCCCC"/>
              <w:szCs w:val="24"/>
            </w:rPr>
            <w:t>###</w:t>
          </w:r>
        </w:sdtContent>
      </w:sdt>
    </w:p>
    <w:p w14:paraId="7698E53D" w14:textId="477A9F7B" w:rsidR="00D06E1B" w:rsidRDefault="00011941" w:rsidP="00D06E1B">
      <w:pPr>
        <w:spacing w:after="264"/>
        <w:ind w:left="720"/>
        <w:rPr>
          <w:rFonts w:cs="Times New Roman"/>
          <w:bCs/>
          <w:color w:val="000099"/>
          <w:szCs w:val="24"/>
        </w:rPr>
      </w:pPr>
      <w:sdt>
        <w:sdtPr>
          <w:rPr>
            <w:rFonts w:cs="Times New Roman"/>
            <w:bCs/>
            <w:color w:val="000099"/>
            <w:szCs w:val="24"/>
          </w:rPr>
          <w:alias w:val="Show If"/>
          <w:tag w:val="FlowConditionShowIf"/>
          <w:id w:val="-1510667596"/>
          <w:placeholder>
            <w:docPart w:val="45051D392FB34F6D8C6EADB9AAD82ED2"/>
          </w:placeholder>
          <w15:color w:val="23D160"/>
          <w15:appearance w15:val="tags"/>
        </w:sdtPr>
        <w:sdtEndPr/>
        <w:sdtContent>
          <w:r w:rsidR="00D06E1B">
            <w:rPr>
              <w:rStyle w:val="punctuation1"/>
              <w:rFonts w:eastAsia="Times New Roman"/>
            </w:rPr>
            <w:t>"</w:t>
          </w:r>
          <w:r w:rsidR="00D06E1B">
            <w:rPr>
              <w:rStyle w:val="string3"/>
              <w:rFonts w:eastAsia="Times New Roman"/>
            </w:rPr>
            <w:t>Assault</w:t>
          </w:r>
          <w:r w:rsidR="00D06E1B">
            <w:rPr>
              <w:rStyle w:val="punctuation1"/>
              <w:rFonts w:eastAsia="Times New Roman"/>
            </w:rPr>
            <w:t>"</w:t>
          </w:r>
          <w:r w:rsidR="00D06E1B">
            <w:rPr>
              <w:rStyle w:val="tag1"/>
              <w:rFonts w:eastAsia="Times New Roman"/>
            </w:rPr>
            <w:t xml:space="preserve"> </w:t>
          </w:r>
          <w:r w:rsidR="00D06E1B">
            <w:rPr>
              <w:rStyle w:val="operator1"/>
              <w:rFonts w:eastAsia="Times New Roman"/>
            </w:rPr>
            <w:t>in</w:t>
          </w:r>
          <w:r w:rsidR="00D06E1B">
            <w:rPr>
              <w:rStyle w:val="tag1"/>
              <w:rFonts w:eastAsia="Times New Roman"/>
            </w:rPr>
            <w:t xml:space="preserve"> </w:t>
          </w:r>
          <w:proofErr w:type="spellStart"/>
          <w:r w:rsidR="00D06E1B">
            <w:rPr>
              <w:rStyle w:val="property1"/>
              <w:rFonts w:eastAsia="Times New Roman"/>
            </w:rPr>
            <w:t>checkbox_potential_claims</w:t>
          </w:r>
          <w:proofErr w:type="spellEnd"/>
          <w:r w:rsidR="00D06E1B">
            <w:rPr>
              <w:rStyle w:val="tag1"/>
              <w:rFonts w:eastAsia="Times New Roman"/>
            </w:rPr>
            <w:t xml:space="preserve"> </w:t>
          </w:r>
          <w:r w:rsidR="004647DE" w:rsidRPr="00B51BD3">
            <w:rPr>
              <w:rFonts w:eastAsia="Times New Roman" w:cs="Times New Roman"/>
              <w:color w:val="A67F59"/>
              <w:szCs w:val="24"/>
            </w:rPr>
            <w:t>or</w:t>
          </w:r>
          <w:r w:rsidR="004647DE">
            <w:rPr>
              <w:rFonts w:eastAsia="Times New Roman" w:cs="Times New Roman"/>
              <w:color w:val="A67F59"/>
              <w:szCs w:val="24"/>
            </w:rPr>
            <w:t xml:space="preserve"> </w:t>
          </w:r>
          <w:r w:rsidR="004647DE">
            <w:rPr>
              <w:rStyle w:val="punctuation1"/>
              <w:rFonts w:eastAsia="Times New Roman"/>
            </w:rPr>
            <w:t>"</w:t>
          </w:r>
          <w:r w:rsidR="004647DE">
            <w:rPr>
              <w:rStyle w:val="string3"/>
              <w:rFonts w:eastAsia="Times New Roman"/>
            </w:rPr>
            <w:t>Assault</w:t>
          </w:r>
          <w:r w:rsidR="004647DE">
            <w:rPr>
              <w:rStyle w:val="punctuation1"/>
              <w:rFonts w:eastAsia="Times New Roman"/>
            </w:rPr>
            <w:t>"</w:t>
          </w:r>
          <w:r w:rsidR="004647DE">
            <w:rPr>
              <w:rStyle w:val="tag1"/>
              <w:rFonts w:eastAsia="Times New Roman"/>
            </w:rPr>
            <w:t xml:space="preserve"> </w:t>
          </w:r>
          <w:r w:rsidR="004647DE">
            <w:rPr>
              <w:rStyle w:val="operator1"/>
              <w:rFonts w:eastAsia="Times New Roman"/>
            </w:rPr>
            <w:t>in</w:t>
          </w:r>
          <w:r w:rsidR="004647DE">
            <w:rPr>
              <w:rStyle w:val="tag1"/>
              <w:rFonts w:eastAsia="Times New Roman"/>
            </w:rPr>
            <w:t xml:space="preserve"> </w:t>
          </w:r>
          <w:proofErr w:type="spellStart"/>
          <w:r w:rsidR="004647DE">
            <w:rPr>
              <w:rStyle w:val="property1"/>
              <w:rFonts w:eastAsia="Times New Roman"/>
            </w:rPr>
            <w:t>checkbox_potential_cross_claims</w:t>
          </w:r>
          <w:proofErr w:type="spellEnd"/>
          <w:r w:rsidR="004647DE">
            <w:rPr>
              <w:rStyle w:val="property1"/>
              <w:rFonts w:eastAsia="Times New Roman"/>
            </w:rPr>
            <w:t xml:space="preserve"> </w:t>
          </w:r>
        </w:sdtContent>
      </w:sdt>
    </w:p>
    <w:p w14:paraId="022E817B" w14:textId="77777777" w:rsidR="003F0E15" w:rsidRDefault="00B07EA3" w:rsidP="00E13C80">
      <w:pPr>
        <w:pStyle w:val="Heading2"/>
        <w:spacing w:after="264"/>
      </w:pPr>
      <w:r w:rsidRPr="00274E8F">
        <w:fldChar w:fldCharType="begin"/>
      </w:r>
      <w:r w:rsidRPr="00274E8F">
        <w:instrText xml:space="preserve"> LISTNUM LegalDefault \l 2 </w:instrText>
      </w:r>
      <w:r w:rsidRPr="00274E8F">
        <w:fldChar w:fldCharType="end"/>
      </w:r>
      <w:r w:rsidR="00B33E81">
        <w:br/>
      </w:r>
      <w:r w:rsidR="00BB17FC">
        <w:t>Assault</w:t>
      </w:r>
    </w:p>
    <w:p w14:paraId="616D7FB4" w14:textId="77777777" w:rsidR="003F0E15" w:rsidRDefault="00D06E1B" w:rsidP="00D06E1B">
      <w:pPr>
        <w:spacing w:after="264"/>
        <w:rPr>
          <w:rFonts w:cs="Times New Roman"/>
          <w:bCs/>
          <w:szCs w:val="24"/>
        </w:rPr>
      </w:pPr>
      <w:r w:rsidRPr="00CB10A8">
        <w:rPr>
          <w:rFonts w:cs="Times New Roman"/>
          <w:bCs/>
          <w:szCs w:val="24"/>
          <w:u w:val="single"/>
        </w:rPr>
        <w:t>Elements</w:t>
      </w:r>
      <w:r>
        <w:rPr>
          <w:rFonts w:cs="Times New Roman"/>
          <w:bCs/>
          <w:szCs w:val="24"/>
        </w:rPr>
        <w:t>—</w:t>
      </w:r>
      <w:r w:rsidR="00BB17FC">
        <w:rPr>
          <w:rFonts w:cs="Times New Roman"/>
          <w:bCs/>
          <w:szCs w:val="24"/>
        </w:rPr>
        <w:t>Assault</w:t>
      </w:r>
      <w:r>
        <w:rPr>
          <w:rFonts w:cs="Times New Roman"/>
          <w:bCs/>
          <w:szCs w:val="24"/>
        </w:rPr>
        <w:t>.</w:t>
      </w:r>
    </w:p>
    <w:p w14:paraId="7933603F" w14:textId="77777777" w:rsidR="003F0E15" w:rsidRDefault="00D06E1B" w:rsidP="00311139">
      <w:pPr>
        <w:spacing w:after="264"/>
        <w:ind w:left="1080" w:hanging="360"/>
        <w:rPr>
          <w:rFonts w:cs="Times New Roman"/>
          <w:bCs/>
          <w:szCs w:val="24"/>
        </w:rPr>
      </w:pPr>
      <w:r>
        <w:rPr>
          <w:rFonts w:cs="Times New Roman"/>
          <w:bCs/>
          <w:szCs w:val="24"/>
        </w:rPr>
        <w:t xml:space="preserve">—  </w:t>
      </w:r>
      <w:r w:rsidR="005B2A9E" w:rsidRPr="005B2A9E">
        <w:rPr>
          <w:rFonts w:cs="Times New Roman"/>
          <w:bCs/>
          <w:szCs w:val="24"/>
        </w:rPr>
        <w:t>The elements of a cause of action for assault are: (</w:t>
      </w:r>
      <w:r w:rsidR="005B2A9E">
        <w:rPr>
          <w:rFonts w:cs="Times New Roman"/>
          <w:bCs/>
          <w:szCs w:val="24"/>
        </w:rPr>
        <w:t>i</w:t>
      </w:r>
      <w:r w:rsidR="005B2A9E" w:rsidRPr="005B2A9E">
        <w:rPr>
          <w:rFonts w:cs="Times New Roman"/>
          <w:bCs/>
          <w:szCs w:val="24"/>
        </w:rPr>
        <w:t xml:space="preserve">) the defendant acted with </w:t>
      </w:r>
      <w:r w:rsidR="005B2A9E" w:rsidRPr="00D379AE">
        <w:rPr>
          <w:rFonts w:cs="Times New Roman"/>
          <w:bCs/>
          <w:i/>
          <w:iCs/>
          <w:szCs w:val="24"/>
        </w:rPr>
        <w:t>intent</w:t>
      </w:r>
      <w:r w:rsidR="005B2A9E" w:rsidRPr="005B2A9E">
        <w:rPr>
          <w:rFonts w:cs="Times New Roman"/>
          <w:bCs/>
          <w:szCs w:val="24"/>
        </w:rPr>
        <w:t xml:space="preserve"> to cause harmful or offensive contact, or </w:t>
      </w:r>
      <w:r w:rsidR="005B2A9E" w:rsidRPr="00D379AE">
        <w:rPr>
          <w:rFonts w:cs="Times New Roman"/>
          <w:bCs/>
          <w:i/>
          <w:iCs/>
          <w:szCs w:val="24"/>
        </w:rPr>
        <w:t>threatened</w:t>
      </w:r>
      <w:r w:rsidR="005B2A9E" w:rsidRPr="005B2A9E">
        <w:rPr>
          <w:rFonts w:cs="Times New Roman"/>
          <w:bCs/>
          <w:szCs w:val="24"/>
        </w:rPr>
        <w:t xml:space="preserve"> to touch the plaintiff in a harmful or offensive manner; (</w:t>
      </w:r>
      <w:r w:rsidR="005B2A9E">
        <w:rPr>
          <w:rFonts w:cs="Times New Roman"/>
          <w:bCs/>
          <w:szCs w:val="24"/>
        </w:rPr>
        <w:t>ii</w:t>
      </w:r>
      <w:r w:rsidR="005B2A9E" w:rsidRPr="005B2A9E">
        <w:rPr>
          <w:rFonts w:cs="Times New Roman"/>
          <w:bCs/>
          <w:szCs w:val="24"/>
        </w:rPr>
        <w:t xml:space="preserve">) the plaintiff reasonably believed </w:t>
      </w:r>
      <w:r w:rsidR="005B2A9E">
        <w:rPr>
          <w:rFonts w:cs="Times New Roman"/>
          <w:bCs/>
          <w:szCs w:val="24"/>
        </w:rPr>
        <w:t>that he or she was about to be touched in a ha</w:t>
      </w:r>
      <w:r w:rsidR="005B2A9E" w:rsidRPr="005B2A9E">
        <w:rPr>
          <w:rFonts w:cs="Times New Roman"/>
          <w:bCs/>
          <w:szCs w:val="24"/>
        </w:rPr>
        <w:t>rmful or offensive manner</w:t>
      </w:r>
      <w:r w:rsidR="005B2A9E">
        <w:rPr>
          <w:rFonts w:cs="Times New Roman"/>
          <w:bCs/>
          <w:szCs w:val="24"/>
        </w:rPr>
        <w:t xml:space="preserve"> (or even that the plaintiff reasonably believed that the defendant was about to carry out a threat); (iii) </w:t>
      </w:r>
      <w:r w:rsidR="005B2A9E" w:rsidRPr="005B2A9E">
        <w:rPr>
          <w:rFonts w:cs="Times New Roman"/>
          <w:bCs/>
          <w:szCs w:val="24"/>
        </w:rPr>
        <w:t xml:space="preserve">the plaintiff did not </w:t>
      </w:r>
      <w:r w:rsidR="00D379AE">
        <w:rPr>
          <w:rFonts w:cs="Times New Roman"/>
          <w:bCs/>
          <w:szCs w:val="24"/>
        </w:rPr>
        <w:t>consent to the defendant’s conduct</w:t>
      </w:r>
      <w:r w:rsidR="005B2A9E">
        <w:rPr>
          <w:rFonts w:cs="Times New Roman"/>
          <w:bCs/>
          <w:szCs w:val="24"/>
        </w:rPr>
        <w:t xml:space="preserve">; (iv) the plaintiff </w:t>
      </w:r>
      <w:r w:rsidR="005B2A9E" w:rsidRPr="005B2A9E">
        <w:rPr>
          <w:rFonts w:cs="Times New Roman"/>
          <w:bCs/>
          <w:szCs w:val="24"/>
        </w:rPr>
        <w:t>was harmed</w:t>
      </w:r>
      <w:r w:rsidR="005B2A9E">
        <w:rPr>
          <w:rFonts w:cs="Times New Roman"/>
          <w:bCs/>
          <w:szCs w:val="24"/>
        </w:rPr>
        <w:t xml:space="preserve"> by the </w:t>
      </w:r>
      <w:r w:rsidR="00D379AE">
        <w:rPr>
          <w:rFonts w:cs="Times New Roman"/>
          <w:bCs/>
          <w:szCs w:val="24"/>
        </w:rPr>
        <w:t>conduct (e.g., the threatened contact)</w:t>
      </w:r>
      <w:r w:rsidR="005B2A9E" w:rsidRPr="005B2A9E">
        <w:rPr>
          <w:rFonts w:cs="Times New Roman"/>
          <w:bCs/>
          <w:szCs w:val="24"/>
        </w:rPr>
        <w:t>; and (</w:t>
      </w:r>
      <w:r w:rsidR="005B2A9E">
        <w:rPr>
          <w:rFonts w:cs="Times New Roman"/>
          <w:bCs/>
          <w:szCs w:val="24"/>
        </w:rPr>
        <w:t>v</w:t>
      </w:r>
      <w:r w:rsidR="005B2A9E" w:rsidRPr="005B2A9E">
        <w:rPr>
          <w:rFonts w:cs="Times New Roman"/>
          <w:bCs/>
          <w:szCs w:val="24"/>
        </w:rPr>
        <w:t xml:space="preserve">) </w:t>
      </w:r>
      <w:r w:rsidR="005B2A9E">
        <w:rPr>
          <w:rFonts w:cs="Times New Roman"/>
          <w:bCs/>
          <w:szCs w:val="24"/>
        </w:rPr>
        <w:t>that the</w:t>
      </w:r>
      <w:r w:rsidR="005B2A9E" w:rsidRPr="005B2A9E">
        <w:rPr>
          <w:rFonts w:cs="Times New Roman"/>
          <w:bCs/>
          <w:szCs w:val="24"/>
        </w:rPr>
        <w:t xml:space="preserve"> defendant’s conduct was a substantial factor in causing the plaintiff’s harm.” (</w:t>
      </w:r>
      <w:r w:rsidR="005B2A9E" w:rsidRPr="005B2A9E">
        <w:rPr>
          <w:rFonts w:cs="Times New Roman"/>
          <w:bCs/>
          <w:i/>
          <w:iCs/>
          <w:szCs w:val="24"/>
        </w:rPr>
        <w:t xml:space="preserve">Carlsen v. </w:t>
      </w:r>
      <w:proofErr w:type="spellStart"/>
      <w:r w:rsidR="005B2A9E" w:rsidRPr="005B2A9E">
        <w:rPr>
          <w:rFonts w:cs="Times New Roman"/>
          <w:bCs/>
          <w:i/>
          <w:iCs/>
          <w:szCs w:val="24"/>
        </w:rPr>
        <w:t>Koivumaki</w:t>
      </w:r>
      <w:proofErr w:type="spellEnd"/>
      <w:r w:rsidR="005B2A9E" w:rsidRPr="005B2A9E">
        <w:rPr>
          <w:rFonts w:cs="Times New Roman"/>
          <w:bCs/>
          <w:szCs w:val="24"/>
        </w:rPr>
        <w:t xml:space="preserve"> (2014) 227 Cal.App.4th 879, 890.)</w:t>
      </w:r>
      <w:r w:rsidR="00311139" w:rsidRPr="005902E5">
        <w:rPr>
          <w:rFonts w:cs="Times New Roman"/>
          <w:bCs/>
          <w:szCs w:val="24"/>
        </w:rPr>
        <w:t xml:space="preserve"> </w:t>
      </w:r>
    </w:p>
    <w:p w14:paraId="7FE5BDA5" w14:textId="77777777" w:rsidR="003F0E15" w:rsidRDefault="00311139" w:rsidP="00311139">
      <w:pPr>
        <w:spacing w:after="264"/>
        <w:rPr>
          <w:rFonts w:cs="Times New Roman"/>
          <w:bCs/>
          <w:szCs w:val="24"/>
        </w:rPr>
      </w:pPr>
      <w:r>
        <w:rPr>
          <w:rFonts w:cs="Times New Roman"/>
          <w:bCs/>
          <w:szCs w:val="24"/>
          <w:u w:val="single"/>
        </w:rPr>
        <w:t>Remedies</w:t>
      </w:r>
      <w:r>
        <w:rPr>
          <w:rFonts w:cs="Times New Roman"/>
          <w:bCs/>
          <w:szCs w:val="24"/>
        </w:rPr>
        <w:t>—</w:t>
      </w:r>
    </w:p>
    <w:p w14:paraId="1D0DEB9A" w14:textId="77777777" w:rsidR="003F0E15" w:rsidRDefault="00311139" w:rsidP="00311139">
      <w:pPr>
        <w:spacing w:after="264"/>
        <w:ind w:left="1080" w:hanging="360"/>
        <w:rPr>
          <w:rFonts w:cs="Times New Roman"/>
          <w:bCs/>
          <w:szCs w:val="24"/>
        </w:rPr>
      </w:pPr>
      <w:r w:rsidRPr="00311139">
        <w:rPr>
          <w:rFonts w:cs="Times New Roman"/>
          <w:bCs/>
          <w:szCs w:val="24"/>
        </w:rPr>
        <w:t xml:space="preserve">—  </w:t>
      </w:r>
      <w:r w:rsidR="00D14496" w:rsidRPr="00D14496">
        <w:rPr>
          <w:rFonts w:cs="Times New Roman"/>
          <w:bCs/>
          <w:szCs w:val="24"/>
        </w:rPr>
        <w:t xml:space="preserve">Compensatory </w:t>
      </w:r>
      <w:r w:rsidR="00D14496">
        <w:rPr>
          <w:rFonts w:cs="Times New Roman"/>
          <w:bCs/>
          <w:szCs w:val="24"/>
        </w:rPr>
        <w:t xml:space="preserve">(money) </w:t>
      </w:r>
      <w:r w:rsidR="00D14496" w:rsidRPr="00D14496">
        <w:rPr>
          <w:rFonts w:cs="Times New Roman"/>
          <w:bCs/>
          <w:szCs w:val="24"/>
        </w:rPr>
        <w:t>damages are available for harm proximately caused by the assault. (Civ. Code, §§ 3281-3288, 3333.)</w:t>
      </w:r>
    </w:p>
    <w:p w14:paraId="32F5E4B1" w14:textId="77777777" w:rsidR="003F0E15" w:rsidRDefault="00D14496" w:rsidP="00311139">
      <w:pPr>
        <w:spacing w:after="264"/>
        <w:ind w:left="1080" w:hanging="360"/>
        <w:rPr>
          <w:rFonts w:cs="Times New Roman"/>
          <w:bCs/>
          <w:szCs w:val="24"/>
        </w:rPr>
      </w:pPr>
      <w:r>
        <w:rPr>
          <w:rFonts w:cs="Times New Roman"/>
          <w:bCs/>
          <w:szCs w:val="24"/>
        </w:rPr>
        <w:t xml:space="preserve">—  </w:t>
      </w:r>
      <w:r w:rsidRPr="00D14496">
        <w:rPr>
          <w:rFonts w:cs="Times New Roman"/>
          <w:bCs/>
          <w:szCs w:val="24"/>
        </w:rPr>
        <w:t xml:space="preserve">Emotional distress damages are </w:t>
      </w:r>
      <w:r>
        <w:rPr>
          <w:rFonts w:cs="Times New Roman"/>
          <w:bCs/>
          <w:szCs w:val="24"/>
        </w:rPr>
        <w:t xml:space="preserve">also </w:t>
      </w:r>
      <w:r w:rsidRPr="00D14496">
        <w:rPr>
          <w:rFonts w:cs="Times New Roman"/>
          <w:bCs/>
          <w:szCs w:val="24"/>
        </w:rPr>
        <w:t>available in assault cases. (</w:t>
      </w:r>
      <w:r w:rsidRPr="00D14496">
        <w:rPr>
          <w:rFonts w:cs="Times New Roman"/>
          <w:bCs/>
          <w:i/>
          <w:iCs/>
          <w:szCs w:val="24"/>
        </w:rPr>
        <w:t xml:space="preserve">Thing v. La </w:t>
      </w:r>
      <w:proofErr w:type="spellStart"/>
      <w:r w:rsidRPr="00D14496">
        <w:rPr>
          <w:rFonts w:cs="Times New Roman"/>
          <w:bCs/>
          <w:i/>
          <w:iCs/>
          <w:szCs w:val="24"/>
        </w:rPr>
        <w:t>Chusa</w:t>
      </w:r>
      <w:proofErr w:type="spellEnd"/>
      <w:r w:rsidRPr="00D14496">
        <w:rPr>
          <w:rFonts w:cs="Times New Roman"/>
          <w:bCs/>
          <w:szCs w:val="24"/>
        </w:rPr>
        <w:t xml:space="preserve"> (1989) 48 Cal.3d 644, 649.)</w:t>
      </w:r>
    </w:p>
    <w:p w14:paraId="76271BBA" w14:textId="77777777" w:rsidR="003F0E15" w:rsidRDefault="00D14496" w:rsidP="00311139">
      <w:pPr>
        <w:spacing w:after="264"/>
        <w:ind w:left="1080" w:hanging="360"/>
        <w:rPr>
          <w:rFonts w:cs="Times New Roman"/>
          <w:bCs/>
          <w:szCs w:val="24"/>
        </w:rPr>
      </w:pPr>
      <w:r>
        <w:rPr>
          <w:rFonts w:cs="Times New Roman"/>
          <w:bCs/>
          <w:szCs w:val="24"/>
        </w:rPr>
        <w:t xml:space="preserve">—  If plaintiff can prove, upon </w:t>
      </w:r>
      <w:r w:rsidRPr="00D14496">
        <w:rPr>
          <w:rFonts w:cs="Times New Roman"/>
          <w:bCs/>
          <w:szCs w:val="24"/>
        </w:rPr>
        <w:t>clear and convincing evidence</w:t>
      </w:r>
      <w:r>
        <w:rPr>
          <w:rFonts w:cs="Times New Roman"/>
          <w:bCs/>
          <w:szCs w:val="24"/>
        </w:rPr>
        <w:t xml:space="preserve">, that defendant acted with </w:t>
      </w:r>
      <w:r w:rsidRPr="00D14496">
        <w:rPr>
          <w:rFonts w:cs="Times New Roman"/>
          <w:bCs/>
          <w:szCs w:val="24"/>
        </w:rPr>
        <w:t>oppression, fraud, or malice</w:t>
      </w:r>
      <w:r>
        <w:rPr>
          <w:rFonts w:cs="Times New Roman"/>
          <w:bCs/>
          <w:szCs w:val="24"/>
        </w:rPr>
        <w:t>, then punitive damages are also available</w:t>
      </w:r>
      <w:r w:rsidRPr="00D14496">
        <w:rPr>
          <w:rFonts w:cs="Times New Roman"/>
          <w:bCs/>
          <w:szCs w:val="24"/>
        </w:rPr>
        <w:t>. (Civ. Code, § 3294.)</w:t>
      </w:r>
    </w:p>
    <w:p w14:paraId="4F317CBF" w14:textId="77777777" w:rsidR="003F0E15" w:rsidRDefault="005902E5" w:rsidP="005902E5">
      <w:pPr>
        <w:spacing w:after="264"/>
        <w:rPr>
          <w:rFonts w:cs="Times New Roman"/>
          <w:bCs/>
          <w:szCs w:val="24"/>
        </w:rPr>
      </w:pPr>
      <w:r>
        <w:rPr>
          <w:rFonts w:cs="Times New Roman"/>
          <w:bCs/>
          <w:szCs w:val="24"/>
          <w:u w:val="single"/>
        </w:rPr>
        <w:t>Applicable Statute of Limitations</w:t>
      </w:r>
      <w:r>
        <w:rPr>
          <w:rFonts w:cs="Times New Roman"/>
          <w:bCs/>
          <w:szCs w:val="24"/>
        </w:rPr>
        <w:t>—</w:t>
      </w:r>
    </w:p>
    <w:p w14:paraId="5DD5D8F8" w14:textId="77777777" w:rsidR="003F0E15" w:rsidRDefault="005902E5" w:rsidP="005902E5">
      <w:pPr>
        <w:spacing w:after="264"/>
        <w:ind w:left="1080" w:hanging="360"/>
        <w:rPr>
          <w:rFonts w:cs="Times New Roman"/>
          <w:bCs/>
          <w:szCs w:val="24"/>
        </w:rPr>
      </w:pPr>
      <w:r>
        <w:rPr>
          <w:rFonts w:cs="Times New Roman"/>
          <w:bCs/>
          <w:szCs w:val="24"/>
        </w:rPr>
        <w:t xml:space="preserve">—  </w:t>
      </w:r>
      <w:r w:rsidR="00AC4DAB" w:rsidRPr="009D5F25">
        <w:rPr>
          <w:rFonts w:cs="Times New Roman"/>
          <w:color w:val="000000" w:themeColor="text1"/>
          <w:szCs w:val="24"/>
        </w:rPr>
        <w:t xml:space="preserve">The statute of limitations for </w:t>
      </w:r>
      <w:r w:rsidR="009F5026">
        <w:rPr>
          <w:rFonts w:cs="Times New Roman"/>
          <w:color w:val="000000" w:themeColor="text1"/>
          <w:szCs w:val="24"/>
        </w:rPr>
        <w:t>assault</w:t>
      </w:r>
      <w:r w:rsidR="00AC4DAB">
        <w:rPr>
          <w:rFonts w:cs="Times New Roman"/>
          <w:color w:val="000000" w:themeColor="text1"/>
          <w:szCs w:val="24"/>
        </w:rPr>
        <w:t xml:space="preserve"> arising out of anything</w:t>
      </w:r>
      <w:r w:rsidR="00AC4DAB" w:rsidRPr="009D5F25">
        <w:rPr>
          <w:rFonts w:cs="Times New Roman"/>
          <w:color w:val="000000" w:themeColor="text1"/>
          <w:szCs w:val="24"/>
        </w:rPr>
        <w:t xml:space="preserve"> </w:t>
      </w:r>
      <w:r w:rsidR="00AC4DAB" w:rsidRPr="009D5F25">
        <w:rPr>
          <w:rFonts w:cs="Times New Roman"/>
          <w:i/>
          <w:iCs/>
          <w:color w:val="000000" w:themeColor="text1"/>
          <w:szCs w:val="24"/>
        </w:rPr>
        <w:t>other than</w:t>
      </w:r>
      <w:r w:rsidR="00AC4DAB" w:rsidRPr="009D5F25">
        <w:rPr>
          <w:rFonts w:cs="Times New Roman"/>
          <w:color w:val="000000" w:themeColor="text1"/>
          <w:szCs w:val="24"/>
        </w:rPr>
        <w:t xml:space="preserve"> domestic violence</w:t>
      </w:r>
      <w:r w:rsidR="00AC4DAB">
        <w:rPr>
          <w:rFonts w:cs="Times New Roman"/>
          <w:color w:val="000000" w:themeColor="text1"/>
          <w:szCs w:val="24"/>
        </w:rPr>
        <w:t xml:space="preserve"> </w:t>
      </w:r>
      <w:r w:rsidR="00AC4DAB" w:rsidRPr="009D5F25">
        <w:rPr>
          <w:rFonts w:cs="Times New Roman"/>
          <w:color w:val="000000" w:themeColor="text1"/>
          <w:szCs w:val="24"/>
        </w:rPr>
        <w:t xml:space="preserve">is two years. (Code Civ. Proc., </w:t>
      </w:r>
      <w:r w:rsidR="00AC4DAB">
        <w:rPr>
          <w:rFonts w:cs="Times New Roman"/>
          <w:color w:val="000000" w:themeColor="text1"/>
          <w:szCs w:val="24"/>
        </w:rPr>
        <w:t xml:space="preserve">§ </w:t>
      </w:r>
      <w:r w:rsidR="00AC4DAB" w:rsidRPr="009D5F25">
        <w:rPr>
          <w:rFonts w:cs="Times New Roman"/>
          <w:color w:val="000000" w:themeColor="text1"/>
          <w:szCs w:val="24"/>
        </w:rPr>
        <w:t xml:space="preserve">335.1; </w:t>
      </w:r>
      <w:r w:rsidR="00AC4DAB" w:rsidRPr="009D5F25">
        <w:rPr>
          <w:rFonts w:cs="Times New Roman"/>
          <w:i/>
          <w:iCs/>
          <w:color w:val="000000" w:themeColor="text1"/>
          <w:szCs w:val="24"/>
        </w:rPr>
        <w:t>Pugliese v. Superior Court</w:t>
      </w:r>
      <w:r w:rsidR="00AC4DAB">
        <w:rPr>
          <w:rFonts w:cs="Times New Roman"/>
          <w:i/>
          <w:iCs/>
          <w:color w:val="000000" w:themeColor="text1"/>
          <w:szCs w:val="24"/>
        </w:rPr>
        <w:t xml:space="preserve"> </w:t>
      </w:r>
      <w:r w:rsidR="00AC4DAB" w:rsidRPr="009D5F25">
        <w:rPr>
          <w:rFonts w:cs="Times New Roman"/>
          <w:color w:val="000000" w:themeColor="text1"/>
          <w:szCs w:val="24"/>
        </w:rPr>
        <w:t>(2007) 146 Cal.App.4th 1444</w:t>
      </w:r>
      <w:r w:rsidR="00AC4DAB">
        <w:rPr>
          <w:rFonts w:cs="Times New Roman"/>
          <w:color w:val="000000" w:themeColor="text1"/>
          <w:szCs w:val="24"/>
        </w:rPr>
        <w:t xml:space="preserve">, </w:t>
      </w:r>
      <w:r w:rsidR="00AC4DAB" w:rsidRPr="009D5F25">
        <w:rPr>
          <w:rFonts w:cs="Times New Roman"/>
          <w:color w:val="000000" w:themeColor="text1"/>
          <w:szCs w:val="24"/>
        </w:rPr>
        <w:t>1450.)</w:t>
      </w:r>
      <w:r w:rsidR="00845AF4" w:rsidRPr="009D5F25">
        <w:rPr>
          <w:rFonts w:cs="Times New Roman"/>
          <w:color w:val="000000" w:themeColor="text1"/>
          <w:szCs w:val="24"/>
        </w:rPr>
        <w:t xml:space="preserve"> The </w:t>
      </w:r>
      <w:r w:rsidR="00845AF4">
        <w:rPr>
          <w:rFonts w:cs="Times New Roman"/>
          <w:color w:val="000000" w:themeColor="text1"/>
          <w:szCs w:val="24"/>
        </w:rPr>
        <w:t xml:space="preserve">statute starts running from the time plaintiff anticipated the harm. </w:t>
      </w:r>
      <w:r w:rsidR="00845AF4" w:rsidRPr="009D5F25">
        <w:rPr>
          <w:rFonts w:cs="Times New Roman"/>
          <w:color w:val="000000" w:themeColor="text1"/>
          <w:szCs w:val="24"/>
        </w:rPr>
        <w:t>(</w:t>
      </w:r>
      <w:r w:rsidR="00426749" w:rsidRPr="00426749">
        <w:rPr>
          <w:rFonts w:cs="Times New Roman"/>
          <w:i/>
          <w:iCs/>
          <w:color w:val="000000" w:themeColor="text1"/>
          <w:szCs w:val="24"/>
        </w:rPr>
        <w:t>Id</w:t>
      </w:r>
      <w:r w:rsidR="00845AF4" w:rsidRPr="009D5F25">
        <w:rPr>
          <w:rFonts w:cs="Times New Roman"/>
          <w:color w:val="000000" w:themeColor="text1"/>
          <w:szCs w:val="24"/>
        </w:rPr>
        <w:t>.)</w:t>
      </w:r>
    </w:p>
    <w:p w14:paraId="227EFFB5" w14:textId="77777777" w:rsidR="003F0E15" w:rsidRDefault="005902E5" w:rsidP="005902E5">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7E7BDD33" w14:textId="77777777" w:rsidR="003F0E15" w:rsidRDefault="005902E5" w:rsidP="005902E5">
      <w:pPr>
        <w:spacing w:after="264"/>
        <w:ind w:left="1080" w:hanging="360"/>
        <w:rPr>
          <w:rFonts w:cs="Times New Roman"/>
          <w:bCs/>
          <w:szCs w:val="24"/>
        </w:rPr>
      </w:pPr>
      <w:r>
        <w:rPr>
          <w:rFonts w:cs="Times New Roman"/>
          <w:bCs/>
          <w:szCs w:val="24"/>
          <w:highlight w:val="green"/>
        </w:rPr>
        <w:lastRenderedPageBreak/>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assault</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277DE444" w14:textId="77777777" w:rsidR="003F0E15" w:rsidRDefault="005902E5" w:rsidP="005902E5">
      <w:pPr>
        <w:spacing w:after="264"/>
        <w:ind w:left="1080" w:hanging="360"/>
        <w:rPr>
          <w:rFonts w:cs="Times New Roman"/>
          <w:bCs/>
          <w:szCs w:val="24"/>
          <w:highlight w:val="green"/>
        </w:rPr>
      </w:pPr>
      <w:r w:rsidRPr="002D206C">
        <w:rPr>
          <w:rFonts w:cs="Times New Roman"/>
          <w:bCs/>
          <w:szCs w:val="24"/>
          <w:highlight w:val="green"/>
        </w:rPr>
        <w:t>—  ***</w:t>
      </w:r>
    </w:p>
    <w:p w14:paraId="6C59557A" w14:textId="77777777" w:rsidR="003F0E15" w:rsidRDefault="005902E5" w:rsidP="005902E5">
      <w:pPr>
        <w:spacing w:after="264"/>
        <w:ind w:left="720"/>
        <w:rPr>
          <w:rFonts w:cs="Times New Roman"/>
          <w:bCs/>
          <w:szCs w:val="24"/>
        </w:rPr>
      </w:pPr>
      <w:r w:rsidRPr="002D206C">
        <w:rPr>
          <w:rFonts w:cs="Times New Roman"/>
          <w:bCs/>
          <w:szCs w:val="24"/>
          <w:highlight w:val="green"/>
        </w:rPr>
        <w:t>—  ***</w:t>
      </w:r>
    </w:p>
    <w:p w14:paraId="097A9DCB" w14:textId="77777777" w:rsidR="003F0E15" w:rsidRDefault="005902E5" w:rsidP="005902E5">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7CF7A850" w14:textId="77777777" w:rsidR="003F0E15" w:rsidRDefault="005902E5" w:rsidP="005902E5">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745988DC" w14:textId="77777777" w:rsidR="003F0E15" w:rsidRDefault="005902E5" w:rsidP="005902E5">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19612963" w14:textId="4400F8E7" w:rsidR="00D06E1B" w:rsidRDefault="00011941" w:rsidP="005902E5">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432586259"/>
          <w:placeholder>
            <w:docPart w:val="4DA271E5CA6C4164962E79E1DD416BE0"/>
          </w:placeholder>
          <w15:color w:val="23D160"/>
          <w15:appearance w15:val="tags"/>
        </w:sdtPr>
        <w:sdtEndPr>
          <w:rPr>
            <w:rStyle w:val="property1"/>
          </w:rPr>
        </w:sdtEndPr>
        <w:sdtContent>
          <w:r w:rsidR="005902E5" w:rsidRPr="00642833">
            <w:rPr>
              <w:rFonts w:eastAsia="Times New Roman" w:cs="Times New Roman"/>
              <w:color w:val="CCCCCC"/>
              <w:szCs w:val="24"/>
            </w:rPr>
            <w:t>###</w:t>
          </w:r>
        </w:sdtContent>
      </w:sdt>
    </w:p>
    <w:p w14:paraId="19BDF67D" w14:textId="75D19AE3" w:rsidR="005902E5" w:rsidRDefault="00011941" w:rsidP="005902E5">
      <w:pPr>
        <w:spacing w:after="264"/>
        <w:ind w:left="720"/>
        <w:rPr>
          <w:rFonts w:cs="Times New Roman"/>
          <w:bCs/>
          <w:color w:val="000099"/>
          <w:szCs w:val="24"/>
        </w:rPr>
      </w:pPr>
      <w:sdt>
        <w:sdtPr>
          <w:rPr>
            <w:rFonts w:cs="Times New Roman"/>
            <w:bCs/>
            <w:color w:val="000099"/>
            <w:szCs w:val="24"/>
          </w:rPr>
          <w:alias w:val="Show If"/>
          <w:tag w:val="FlowConditionShowIf"/>
          <w:id w:val="297429252"/>
          <w:placeholder>
            <w:docPart w:val="A8F2A3BD0ED04FF181C8FF1AA5BE727E"/>
          </w:placeholder>
          <w15:color w:val="23D160"/>
          <w15:appearance w15:val="tags"/>
        </w:sdtPr>
        <w:sdtEndPr/>
        <w:sdtContent>
          <w:r w:rsidR="005902E5">
            <w:rPr>
              <w:rStyle w:val="punctuation1"/>
              <w:rFonts w:eastAsia="Times New Roman"/>
            </w:rPr>
            <w:t>"</w:t>
          </w:r>
          <w:r w:rsidR="005902E5">
            <w:rPr>
              <w:rStyle w:val="string3"/>
              <w:rFonts w:eastAsia="Times New Roman"/>
            </w:rPr>
            <w:t>Battery</w:t>
          </w:r>
          <w:r w:rsidR="005902E5">
            <w:rPr>
              <w:rStyle w:val="punctuation1"/>
              <w:rFonts w:eastAsia="Times New Roman"/>
            </w:rPr>
            <w:t>"</w:t>
          </w:r>
          <w:r w:rsidR="005902E5">
            <w:rPr>
              <w:rStyle w:val="tag1"/>
              <w:rFonts w:eastAsia="Times New Roman"/>
            </w:rPr>
            <w:t xml:space="preserve"> </w:t>
          </w:r>
          <w:r w:rsidR="005902E5">
            <w:rPr>
              <w:rStyle w:val="operator1"/>
              <w:rFonts w:eastAsia="Times New Roman"/>
            </w:rPr>
            <w:t>in</w:t>
          </w:r>
          <w:r w:rsidR="005902E5">
            <w:rPr>
              <w:rStyle w:val="tag1"/>
              <w:rFonts w:eastAsia="Times New Roman"/>
            </w:rPr>
            <w:t xml:space="preserve"> </w:t>
          </w:r>
          <w:proofErr w:type="spellStart"/>
          <w:r w:rsidR="005902E5">
            <w:rPr>
              <w:rStyle w:val="property1"/>
              <w:rFonts w:eastAsia="Times New Roman"/>
            </w:rPr>
            <w:t>checkbox_potential_claims</w:t>
          </w:r>
          <w:proofErr w:type="spellEnd"/>
          <w:r w:rsidR="005902E5">
            <w:rPr>
              <w:rStyle w:val="tag1"/>
              <w:rFonts w:eastAsia="Times New Roman"/>
            </w:rPr>
            <w:t xml:space="preserve"> </w:t>
          </w:r>
          <w:r w:rsidR="004647DE" w:rsidRPr="00B51BD3">
            <w:rPr>
              <w:rFonts w:eastAsia="Times New Roman" w:cs="Times New Roman"/>
              <w:color w:val="A67F59"/>
              <w:szCs w:val="24"/>
            </w:rPr>
            <w:t>or</w:t>
          </w:r>
          <w:r w:rsidR="004647DE">
            <w:rPr>
              <w:rFonts w:eastAsia="Times New Roman" w:cs="Times New Roman"/>
              <w:color w:val="A67F59"/>
              <w:szCs w:val="24"/>
            </w:rPr>
            <w:t xml:space="preserve"> </w:t>
          </w:r>
          <w:r w:rsidR="004647DE">
            <w:rPr>
              <w:rStyle w:val="punctuation1"/>
              <w:rFonts w:eastAsia="Times New Roman"/>
            </w:rPr>
            <w:t>"</w:t>
          </w:r>
          <w:r w:rsidR="004647DE">
            <w:rPr>
              <w:rStyle w:val="string3"/>
              <w:rFonts w:eastAsia="Times New Roman"/>
            </w:rPr>
            <w:t>Battery</w:t>
          </w:r>
          <w:r w:rsidR="004647DE">
            <w:rPr>
              <w:rStyle w:val="punctuation1"/>
              <w:rFonts w:eastAsia="Times New Roman"/>
            </w:rPr>
            <w:t>"</w:t>
          </w:r>
          <w:r w:rsidR="004647DE">
            <w:rPr>
              <w:rStyle w:val="tag1"/>
              <w:rFonts w:eastAsia="Times New Roman"/>
            </w:rPr>
            <w:t xml:space="preserve"> </w:t>
          </w:r>
          <w:r w:rsidR="004647DE">
            <w:rPr>
              <w:rStyle w:val="operator1"/>
              <w:rFonts w:eastAsia="Times New Roman"/>
            </w:rPr>
            <w:t>in</w:t>
          </w:r>
          <w:r w:rsidR="004647DE">
            <w:rPr>
              <w:rStyle w:val="tag1"/>
              <w:rFonts w:eastAsia="Times New Roman"/>
            </w:rPr>
            <w:t xml:space="preserve"> </w:t>
          </w:r>
          <w:proofErr w:type="spellStart"/>
          <w:r w:rsidR="004647DE">
            <w:rPr>
              <w:rStyle w:val="property1"/>
              <w:rFonts w:eastAsia="Times New Roman"/>
            </w:rPr>
            <w:t>checkbox_potential_cross_claims</w:t>
          </w:r>
          <w:proofErr w:type="spellEnd"/>
          <w:r w:rsidR="004647DE">
            <w:rPr>
              <w:rStyle w:val="property1"/>
              <w:rFonts w:eastAsia="Times New Roman"/>
            </w:rPr>
            <w:t xml:space="preserve"> </w:t>
          </w:r>
        </w:sdtContent>
      </w:sdt>
    </w:p>
    <w:p w14:paraId="39B89867" w14:textId="77777777" w:rsidR="003F0E15" w:rsidRDefault="00B07EA3" w:rsidP="00E13C80">
      <w:pPr>
        <w:pStyle w:val="Heading2"/>
        <w:spacing w:after="264"/>
      </w:pPr>
      <w:r w:rsidRPr="00274E8F">
        <w:fldChar w:fldCharType="begin"/>
      </w:r>
      <w:r w:rsidRPr="00274E8F">
        <w:instrText xml:space="preserve"> LISTNUM LegalDefault \l 2 </w:instrText>
      </w:r>
      <w:r w:rsidRPr="00274E8F">
        <w:fldChar w:fldCharType="end"/>
      </w:r>
      <w:r w:rsidR="00B33E81">
        <w:br/>
      </w:r>
      <w:r w:rsidR="005902E5">
        <w:t>Battery</w:t>
      </w:r>
    </w:p>
    <w:bookmarkStart w:id="24" w:name="_Hlk42494036"/>
    <w:p w14:paraId="398F6414" w14:textId="29E4630C" w:rsidR="005128ED" w:rsidRPr="000108C4" w:rsidRDefault="00011941" w:rsidP="00234DDA">
      <w:pPr>
        <w:spacing w:after="264"/>
        <w:ind w:left="1080"/>
        <w:rPr>
          <w:rFonts w:cs="Times New Roman"/>
          <w:bCs/>
          <w:szCs w:val="24"/>
        </w:rPr>
      </w:pPr>
      <w:sdt>
        <w:sdtPr>
          <w:rPr>
            <w:rFonts w:cs="Times New Roman"/>
            <w:bCs/>
            <w:color w:val="000099"/>
            <w:szCs w:val="24"/>
          </w:rPr>
          <w:alias w:val="Show If"/>
          <w:tag w:val="FlowConditionShowIf"/>
          <w:id w:val="1724253288"/>
          <w:placeholder>
            <w:docPart w:val="A20122B47B474E93B588344091D5C764"/>
          </w:placeholder>
          <w15:color w:val="23D160"/>
          <w15:appearance w15:val="tags"/>
        </w:sdtPr>
        <w:sdtEndPr/>
        <w:sdtContent>
          <w:r w:rsidR="00057E6B" w:rsidRPr="000108C4">
            <w:rPr>
              <w:rFonts w:eastAsia="Times New Roman" w:cs="Times New Roman"/>
              <w:color w:val="C92C2C"/>
              <w:szCs w:val="24"/>
            </w:rPr>
            <w:t>(</w:t>
          </w:r>
          <w:proofErr w:type="spellStart"/>
          <w:r w:rsidR="00046A8D" w:rsidRPr="000108C4">
            <w:rPr>
              <w:rFonts w:cs="Times New Roman"/>
              <w:color w:val="C92C2C"/>
              <w:szCs w:val="24"/>
            </w:rPr>
            <w:t>radio_client_plaintiff_defendant</w:t>
          </w:r>
          <w:proofErr w:type="spellEnd"/>
          <w:r w:rsidR="00046A8D" w:rsidRPr="000108C4">
            <w:rPr>
              <w:rFonts w:cs="Times New Roman"/>
              <w:color w:val="C92C2C"/>
              <w:szCs w:val="24"/>
            </w:rPr>
            <w:t xml:space="preserve"> </w:t>
          </w:r>
          <w:r w:rsidR="00046A8D" w:rsidRPr="000108C4">
            <w:rPr>
              <w:rFonts w:cs="Times New Roman"/>
              <w:color w:val="A67F59"/>
              <w:szCs w:val="24"/>
            </w:rPr>
            <w:t>==</w:t>
          </w:r>
          <w:r w:rsidR="00046A8D" w:rsidRPr="000108C4">
            <w:rPr>
              <w:rFonts w:cs="Times New Roman"/>
              <w:color w:val="C92C2C"/>
              <w:szCs w:val="24"/>
            </w:rPr>
            <w:t xml:space="preserve"> </w:t>
          </w:r>
          <w:r w:rsidR="00046A8D" w:rsidRPr="000108C4">
            <w:rPr>
              <w:rFonts w:cs="Times New Roman"/>
              <w:color w:val="5F6364"/>
              <w:szCs w:val="24"/>
            </w:rPr>
            <w:t>"</w:t>
          </w:r>
          <w:r w:rsidR="000108C4" w:rsidRPr="000108C4">
            <w:rPr>
              <w:rFonts w:cs="Times New Roman"/>
              <w:color w:val="2F9C0A"/>
              <w:szCs w:val="24"/>
            </w:rPr>
            <w:t>Plaintiff/Petitioner</w:t>
          </w:r>
          <w:r w:rsidR="00046A8D" w:rsidRPr="000108C4">
            <w:rPr>
              <w:rFonts w:cs="Times New Roman"/>
              <w:color w:val="5F6364"/>
              <w:szCs w:val="24"/>
            </w:rPr>
            <w:t xml:space="preserve">" </w:t>
          </w:r>
          <w:r w:rsidR="00046A8D" w:rsidRPr="000108C4">
            <w:rPr>
              <w:rFonts w:cs="Times New Roman"/>
              <w:color w:val="A67F59"/>
              <w:szCs w:val="24"/>
            </w:rPr>
            <w:t xml:space="preserve">and </w:t>
          </w:r>
          <w:r w:rsidR="00234DDA" w:rsidRPr="000108C4">
            <w:rPr>
              <w:rStyle w:val="punctuation1"/>
              <w:rFonts w:eastAsia="Times New Roman" w:cs="Times New Roman"/>
              <w:szCs w:val="24"/>
            </w:rPr>
            <w:t>"</w:t>
          </w:r>
          <w:r w:rsidR="00234DDA" w:rsidRPr="000108C4">
            <w:rPr>
              <w:rStyle w:val="string3"/>
              <w:rFonts w:eastAsia="Times New Roman" w:cs="Times New Roman"/>
              <w:szCs w:val="24"/>
            </w:rPr>
            <w:t>Assault</w:t>
          </w:r>
          <w:r w:rsidR="00234DDA" w:rsidRPr="000108C4">
            <w:rPr>
              <w:rStyle w:val="punctuation1"/>
              <w:rFonts w:eastAsia="Times New Roman" w:cs="Times New Roman"/>
              <w:szCs w:val="24"/>
            </w:rPr>
            <w:t>"</w:t>
          </w:r>
          <w:r w:rsidR="00234DDA" w:rsidRPr="000108C4">
            <w:rPr>
              <w:rStyle w:val="tag1"/>
              <w:rFonts w:eastAsia="Times New Roman" w:cs="Times New Roman"/>
              <w:szCs w:val="24"/>
            </w:rPr>
            <w:t xml:space="preserve"> </w:t>
          </w:r>
          <w:r w:rsidR="00234DDA" w:rsidRPr="000108C4">
            <w:rPr>
              <w:rStyle w:val="operator1"/>
              <w:rFonts w:eastAsia="Times New Roman" w:cs="Times New Roman"/>
              <w:szCs w:val="24"/>
            </w:rPr>
            <w:t>not in</w:t>
          </w:r>
          <w:r w:rsidR="00234DDA" w:rsidRPr="000108C4">
            <w:rPr>
              <w:rStyle w:val="tag1"/>
              <w:rFonts w:eastAsia="Times New Roman" w:cs="Times New Roman"/>
              <w:szCs w:val="24"/>
            </w:rPr>
            <w:t xml:space="preserve"> </w:t>
          </w:r>
          <w:proofErr w:type="spellStart"/>
          <w:r w:rsidR="00234DDA" w:rsidRPr="000108C4">
            <w:rPr>
              <w:rStyle w:val="property1"/>
              <w:rFonts w:eastAsia="Times New Roman" w:cs="Times New Roman"/>
              <w:szCs w:val="24"/>
            </w:rPr>
            <w:t>checkbox_potential_claims</w:t>
          </w:r>
          <w:proofErr w:type="spellEnd"/>
          <w:r w:rsidR="00057E6B" w:rsidRPr="000108C4">
            <w:rPr>
              <w:rStyle w:val="property1"/>
              <w:rFonts w:eastAsia="Times New Roman" w:cs="Times New Roman"/>
              <w:szCs w:val="24"/>
            </w:rPr>
            <w:t>)</w:t>
          </w:r>
          <w:r w:rsidR="00234DDA" w:rsidRPr="000108C4">
            <w:rPr>
              <w:rStyle w:val="tag1"/>
              <w:rFonts w:eastAsia="Times New Roman" w:cs="Times New Roman"/>
              <w:szCs w:val="24"/>
            </w:rPr>
            <w:t xml:space="preserve"> </w:t>
          </w:r>
          <w:r w:rsidR="00057E6B" w:rsidRPr="000108C4">
            <w:rPr>
              <w:rFonts w:eastAsia="Times New Roman" w:cs="Times New Roman"/>
              <w:color w:val="A67F59"/>
              <w:szCs w:val="24"/>
            </w:rPr>
            <w:t xml:space="preserve">or </w:t>
          </w:r>
          <w:bookmarkStart w:id="25" w:name="_Hlk42494230"/>
          <w:r w:rsidR="00057E6B" w:rsidRPr="000108C4">
            <w:rPr>
              <w:rFonts w:eastAsia="Times New Roman" w:cs="Times New Roman"/>
              <w:color w:val="C92C2C"/>
              <w:szCs w:val="24"/>
            </w:rPr>
            <w:t>(</w:t>
          </w:r>
          <w:bookmarkEnd w:id="25"/>
          <w:proofErr w:type="spellStart"/>
          <w:r w:rsidR="00057E6B" w:rsidRPr="000108C4">
            <w:rPr>
              <w:rFonts w:cs="Times New Roman"/>
              <w:color w:val="C92C2C"/>
              <w:szCs w:val="24"/>
            </w:rPr>
            <w:t>yn_</w:t>
          </w:r>
          <w:r w:rsidR="00FA2CCD" w:rsidRPr="000108C4">
            <w:rPr>
              <w:rFonts w:cs="Times New Roman"/>
              <w:color w:val="C92C2C"/>
              <w:szCs w:val="24"/>
            </w:rPr>
            <w:t>cross_claims</w:t>
          </w:r>
          <w:proofErr w:type="spellEnd"/>
          <w:r w:rsidR="00057E6B" w:rsidRPr="000108C4">
            <w:rPr>
              <w:rFonts w:cs="Times New Roman"/>
              <w:color w:val="C92C2C"/>
              <w:szCs w:val="24"/>
            </w:rPr>
            <w:t xml:space="preserve"> </w:t>
          </w:r>
          <w:r w:rsidR="00057E6B" w:rsidRPr="000108C4">
            <w:rPr>
              <w:rFonts w:cs="Times New Roman"/>
              <w:color w:val="A67F59"/>
              <w:szCs w:val="24"/>
            </w:rPr>
            <w:t>==</w:t>
          </w:r>
          <w:r w:rsidR="00057E6B" w:rsidRPr="000108C4">
            <w:rPr>
              <w:rFonts w:cs="Times New Roman"/>
              <w:color w:val="C92C2C"/>
              <w:szCs w:val="24"/>
            </w:rPr>
            <w:t xml:space="preserve"> </w:t>
          </w:r>
          <w:r w:rsidR="00057E6B" w:rsidRPr="000108C4">
            <w:rPr>
              <w:rFonts w:cs="Times New Roman"/>
              <w:color w:val="5F6364"/>
              <w:szCs w:val="24"/>
            </w:rPr>
            <w:t>"</w:t>
          </w:r>
          <w:r w:rsidR="00057E6B" w:rsidRPr="000108C4">
            <w:rPr>
              <w:rFonts w:cs="Times New Roman"/>
              <w:color w:val="2F9C0A"/>
              <w:szCs w:val="24"/>
            </w:rPr>
            <w:t>Yes</w:t>
          </w:r>
          <w:r w:rsidR="00057E6B" w:rsidRPr="000108C4">
            <w:rPr>
              <w:rFonts w:cs="Times New Roman"/>
              <w:color w:val="5F6364"/>
              <w:szCs w:val="24"/>
            </w:rPr>
            <w:t xml:space="preserve">" </w:t>
          </w:r>
          <w:r w:rsidR="00057E6B" w:rsidRPr="000108C4">
            <w:rPr>
              <w:rFonts w:cs="Times New Roman"/>
              <w:color w:val="A67F59"/>
              <w:szCs w:val="24"/>
            </w:rPr>
            <w:t xml:space="preserve">and </w:t>
          </w:r>
          <w:r w:rsidR="00057E6B" w:rsidRPr="000108C4">
            <w:rPr>
              <w:rFonts w:cs="Times New Roman"/>
              <w:color w:val="5F6364"/>
              <w:szCs w:val="24"/>
            </w:rPr>
            <w:t>"</w:t>
          </w:r>
          <w:r w:rsidR="00FA2CCD" w:rsidRPr="000108C4">
            <w:rPr>
              <w:rFonts w:cs="Times New Roman"/>
              <w:color w:val="2F9C0A"/>
              <w:szCs w:val="24"/>
            </w:rPr>
            <w:t>Assault</w:t>
          </w:r>
          <w:r w:rsidR="00057E6B" w:rsidRPr="000108C4">
            <w:rPr>
              <w:rFonts w:cs="Times New Roman"/>
              <w:color w:val="5F6364"/>
              <w:szCs w:val="24"/>
            </w:rPr>
            <w:t>"</w:t>
          </w:r>
          <w:r w:rsidR="00FA2CCD" w:rsidRPr="000108C4">
            <w:rPr>
              <w:rFonts w:cs="Times New Roman"/>
              <w:color w:val="5F6364"/>
              <w:szCs w:val="24"/>
            </w:rPr>
            <w:t xml:space="preserve"> </w:t>
          </w:r>
          <w:r w:rsidR="00FA2CCD" w:rsidRPr="000108C4">
            <w:rPr>
              <w:rStyle w:val="operator1"/>
              <w:rFonts w:eastAsia="Times New Roman" w:cs="Times New Roman"/>
              <w:szCs w:val="24"/>
            </w:rPr>
            <w:t>not in</w:t>
          </w:r>
          <w:r w:rsidR="00FA2CCD" w:rsidRPr="000108C4">
            <w:rPr>
              <w:rStyle w:val="tag1"/>
              <w:rFonts w:eastAsia="Times New Roman" w:cs="Times New Roman"/>
              <w:szCs w:val="24"/>
            </w:rPr>
            <w:t xml:space="preserve"> </w:t>
          </w:r>
          <w:proofErr w:type="spellStart"/>
          <w:r w:rsidR="00FA2CCD" w:rsidRPr="000108C4">
            <w:rPr>
              <w:rStyle w:val="property1"/>
              <w:rFonts w:eastAsia="Times New Roman" w:cs="Times New Roman"/>
              <w:szCs w:val="24"/>
            </w:rPr>
            <w:t>checkbox_potential_cross_claims</w:t>
          </w:r>
          <w:proofErr w:type="spellEnd"/>
          <w:r w:rsidR="00FA2CCD" w:rsidRPr="000108C4">
            <w:rPr>
              <w:rStyle w:val="property1"/>
              <w:rFonts w:eastAsia="Times New Roman" w:cs="Times New Roman"/>
              <w:szCs w:val="24"/>
            </w:rPr>
            <w:t xml:space="preserve">) </w:t>
          </w:r>
        </w:sdtContent>
      </w:sdt>
      <w:bookmarkEnd w:id="24"/>
    </w:p>
    <w:p w14:paraId="5C2F188B" w14:textId="77777777" w:rsidR="003F0E15" w:rsidRDefault="005902E5" w:rsidP="005902E5">
      <w:pPr>
        <w:spacing w:after="264"/>
        <w:rPr>
          <w:rFonts w:cs="Times New Roman"/>
          <w:bCs/>
          <w:szCs w:val="24"/>
        </w:rPr>
      </w:pPr>
      <w:r w:rsidRPr="000108C4">
        <w:rPr>
          <w:rFonts w:cs="Times New Roman"/>
          <w:bCs/>
          <w:szCs w:val="24"/>
          <w:u w:val="single"/>
        </w:rPr>
        <w:t>Elements</w:t>
      </w:r>
      <w:r w:rsidRPr="000108C4">
        <w:rPr>
          <w:rFonts w:cs="Times New Roman"/>
          <w:bCs/>
          <w:szCs w:val="24"/>
        </w:rPr>
        <w:t>—Battery.</w:t>
      </w:r>
    </w:p>
    <w:p w14:paraId="04B084D0" w14:textId="77777777" w:rsidR="003F0E15" w:rsidRDefault="005902E5" w:rsidP="005902E5">
      <w:pPr>
        <w:spacing w:after="264"/>
        <w:ind w:left="1080" w:hanging="360"/>
        <w:rPr>
          <w:rFonts w:cs="Times New Roman"/>
          <w:bCs/>
          <w:szCs w:val="24"/>
        </w:rPr>
      </w:pPr>
      <w:r w:rsidRPr="000108C4">
        <w:rPr>
          <w:rFonts w:cs="Times New Roman"/>
          <w:bCs/>
          <w:szCs w:val="24"/>
        </w:rPr>
        <w:t xml:space="preserve">—  </w:t>
      </w:r>
      <w:r w:rsidR="00F10664" w:rsidRPr="000108C4">
        <w:rPr>
          <w:rFonts w:cs="Times New Roman"/>
          <w:bCs/>
          <w:szCs w:val="24"/>
        </w:rPr>
        <w:t>The elements of a cause of action for battery are: (i) the defendant actually made contact with the plaintiff</w:t>
      </w:r>
      <w:r w:rsidR="00E12A6C" w:rsidRPr="000108C4">
        <w:rPr>
          <w:rFonts w:cs="Times New Roman"/>
          <w:bCs/>
          <w:szCs w:val="24"/>
        </w:rPr>
        <w:t xml:space="preserve">, or caused the plaintiff to be touched with the intent to harm or offend him or her; </w:t>
      </w:r>
      <w:r w:rsidR="00F10664" w:rsidRPr="000108C4">
        <w:rPr>
          <w:rFonts w:cs="Times New Roman"/>
          <w:bCs/>
          <w:szCs w:val="24"/>
        </w:rPr>
        <w:t xml:space="preserve">(ii) the plaintiff did not consent to </w:t>
      </w:r>
      <w:r w:rsidR="00E12A6C" w:rsidRPr="000108C4">
        <w:rPr>
          <w:rFonts w:cs="Times New Roman"/>
          <w:bCs/>
          <w:szCs w:val="24"/>
        </w:rPr>
        <w:t>the touching/contact</w:t>
      </w:r>
      <w:r w:rsidR="00F10664" w:rsidRPr="000108C4">
        <w:rPr>
          <w:rFonts w:cs="Times New Roman"/>
          <w:bCs/>
          <w:szCs w:val="24"/>
        </w:rPr>
        <w:t>; (i</w:t>
      </w:r>
      <w:r w:rsidR="00E12A6C" w:rsidRPr="000108C4">
        <w:rPr>
          <w:rFonts w:cs="Times New Roman"/>
          <w:bCs/>
          <w:szCs w:val="24"/>
        </w:rPr>
        <w:t>ii</w:t>
      </w:r>
      <w:r w:rsidR="00F10664" w:rsidRPr="000108C4">
        <w:rPr>
          <w:rFonts w:cs="Times New Roman"/>
          <w:bCs/>
          <w:szCs w:val="24"/>
        </w:rPr>
        <w:t xml:space="preserve">) the plaintiff was harmed by the </w:t>
      </w:r>
      <w:r w:rsidR="00E12A6C" w:rsidRPr="000108C4">
        <w:rPr>
          <w:rFonts w:cs="Times New Roman"/>
          <w:bCs/>
          <w:szCs w:val="24"/>
        </w:rPr>
        <w:t xml:space="preserve">defendant’s </w:t>
      </w:r>
      <w:r w:rsidR="00F10664" w:rsidRPr="000108C4">
        <w:rPr>
          <w:rFonts w:cs="Times New Roman"/>
          <w:bCs/>
          <w:szCs w:val="24"/>
        </w:rPr>
        <w:t>conduct; and (</w:t>
      </w:r>
      <w:r w:rsidR="00E12A6C" w:rsidRPr="000108C4">
        <w:rPr>
          <w:rFonts w:cs="Times New Roman"/>
          <w:bCs/>
          <w:szCs w:val="24"/>
        </w:rPr>
        <w:t>i</w:t>
      </w:r>
      <w:r w:rsidR="00F10664" w:rsidRPr="000108C4">
        <w:rPr>
          <w:rFonts w:cs="Times New Roman"/>
          <w:bCs/>
          <w:szCs w:val="24"/>
        </w:rPr>
        <w:t>v) that the defendant’s conduct was a substantial factor in causing the plaintiff’s harm.” (</w:t>
      </w:r>
      <w:r w:rsidR="00F10664" w:rsidRPr="000108C4">
        <w:rPr>
          <w:rFonts w:cs="Times New Roman"/>
          <w:bCs/>
          <w:i/>
          <w:iCs/>
          <w:szCs w:val="24"/>
        </w:rPr>
        <w:t xml:space="preserve">Carlsen v. </w:t>
      </w:r>
      <w:proofErr w:type="spellStart"/>
      <w:r w:rsidR="00F10664" w:rsidRPr="000108C4">
        <w:rPr>
          <w:rFonts w:cs="Times New Roman"/>
          <w:bCs/>
          <w:i/>
          <w:iCs/>
          <w:szCs w:val="24"/>
        </w:rPr>
        <w:t>Koivumaki</w:t>
      </w:r>
      <w:proofErr w:type="spellEnd"/>
      <w:r w:rsidR="00F10664" w:rsidRPr="000108C4">
        <w:rPr>
          <w:rFonts w:cs="Times New Roman"/>
          <w:bCs/>
          <w:szCs w:val="24"/>
        </w:rPr>
        <w:t xml:space="preserve"> (2014) 227 Cal.App.4th 879, 890.)</w:t>
      </w:r>
      <w:r w:rsidRPr="000108C4">
        <w:rPr>
          <w:rFonts w:cs="Times New Roman"/>
          <w:bCs/>
          <w:szCs w:val="24"/>
        </w:rPr>
        <w:t xml:space="preserve"> </w:t>
      </w:r>
    </w:p>
    <w:p w14:paraId="7829E38E" w14:textId="77777777" w:rsidR="003F0E15" w:rsidRDefault="005902E5" w:rsidP="005902E5">
      <w:pPr>
        <w:spacing w:after="264"/>
        <w:rPr>
          <w:rFonts w:cs="Times New Roman"/>
          <w:bCs/>
          <w:szCs w:val="24"/>
        </w:rPr>
      </w:pPr>
      <w:r w:rsidRPr="000108C4">
        <w:rPr>
          <w:rFonts w:cs="Times New Roman"/>
          <w:bCs/>
          <w:szCs w:val="24"/>
          <w:u w:val="single"/>
        </w:rPr>
        <w:t>Remedies</w:t>
      </w:r>
      <w:r w:rsidRPr="000108C4">
        <w:rPr>
          <w:rFonts w:cs="Times New Roman"/>
          <w:bCs/>
          <w:szCs w:val="24"/>
        </w:rPr>
        <w:t>—</w:t>
      </w:r>
    </w:p>
    <w:p w14:paraId="2BCF003C" w14:textId="77777777" w:rsidR="003F0E15" w:rsidRDefault="005902E5" w:rsidP="005902E5">
      <w:pPr>
        <w:spacing w:after="264"/>
        <w:ind w:left="1080" w:hanging="360"/>
        <w:rPr>
          <w:rFonts w:cs="Times New Roman"/>
          <w:bCs/>
          <w:szCs w:val="24"/>
        </w:rPr>
      </w:pPr>
      <w:r w:rsidRPr="000108C4">
        <w:rPr>
          <w:rFonts w:cs="Times New Roman"/>
          <w:bCs/>
          <w:szCs w:val="24"/>
        </w:rPr>
        <w:t xml:space="preserve">—  </w:t>
      </w:r>
      <w:r w:rsidR="001A38D6" w:rsidRPr="000108C4">
        <w:rPr>
          <w:rFonts w:cs="Times New Roman"/>
          <w:bCs/>
          <w:szCs w:val="24"/>
        </w:rPr>
        <w:t xml:space="preserve">Compensatory </w:t>
      </w:r>
      <w:r w:rsidR="003255D2" w:rsidRPr="000108C4">
        <w:rPr>
          <w:rFonts w:cs="Times New Roman"/>
          <w:bCs/>
          <w:szCs w:val="24"/>
        </w:rPr>
        <w:t xml:space="preserve">(money) </w:t>
      </w:r>
      <w:r w:rsidR="001A38D6" w:rsidRPr="000108C4">
        <w:rPr>
          <w:rFonts w:cs="Times New Roman"/>
          <w:bCs/>
          <w:szCs w:val="24"/>
        </w:rPr>
        <w:t>damages are available for harm proximately caused by the battery. (Civ. Code, §§ 3281-3288, 3333.)</w:t>
      </w:r>
    </w:p>
    <w:p w14:paraId="66073698" w14:textId="77777777" w:rsidR="003F0E15" w:rsidRDefault="001A38D6" w:rsidP="005902E5">
      <w:pPr>
        <w:spacing w:after="264"/>
        <w:ind w:left="1080" w:hanging="360"/>
        <w:rPr>
          <w:rFonts w:cs="Times New Roman"/>
          <w:bCs/>
          <w:szCs w:val="24"/>
        </w:rPr>
      </w:pPr>
      <w:r w:rsidRPr="000108C4">
        <w:rPr>
          <w:rFonts w:cs="Times New Roman"/>
          <w:bCs/>
          <w:szCs w:val="24"/>
        </w:rPr>
        <w:lastRenderedPageBreak/>
        <w:t xml:space="preserve">—  </w:t>
      </w:r>
      <w:r w:rsidR="003255D2" w:rsidRPr="000108C4">
        <w:rPr>
          <w:rFonts w:cs="Times New Roman"/>
          <w:bCs/>
          <w:szCs w:val="24"/>
        </w:rPr>
        <w:t xml:space="preserve">Damages for emotional distress are also available for battery. (Civ. Code, § 3333.) </w:t>
      </w:r>
    </w:p>
    <w:p w14:paraId="7E3C3CC4" w14:textId="77777777" w:rsidR="003F0E15" w:rsidRDefault="003255D2" w:rsidP="005902E5">
      <w:pPr>
        <w:spacing w:after="264"/>
        <w:ind w:left="1080" w:hanging="360"/>
        <w:rPr>
          <w:rFonts w:cs="Times New Roman"/>
          <w:bCs/>
          <w:szCs w:val="24"/>
        </w:rPr>
      </w:pPr>
      <w:r w:rsidRPr="000108C4">
        <w:rPr>
          <w:rFonts w:cs="Times New Roman"/>
          <w:bCs/>
          <w:szCs w:val="24"/>
        </w:rPr>
        <w:t>—  If plaintiff can prove, upon clear and convincing evidence, that defendant acted with oppression, fraud, or malice, then punitive damages are also available. (Civ. Code, § 3294.)</w:t>
      </w:r>
    </w:p>
    <w:p w14:paraId="1D4345C1" w14:textId="77777777" w:rsidR="003F0E15" w:rsidRDefault="003255D2" w:rsidP="005902E5">
      <w:pPr>
        <w:spacing w:after="264"/>
        <w:ind w:left="1080" w:hanging="360"/>
        <w:rPr>
          <w:rFonts w:cs="Times New Roman"/>
          <w:bCs/>
          <w:szCs w:val="24"/>
        </w:rPr>
      </w:pPr>
      <w:r w:rsidRPr="000108C4">
        <w:rPr>
          <w:rFonts w:cs="Times New Roman"/>
          <w:bCs/>
          <w:szCs w:val="24"/>
        </w:rPr>
        <w:t xml:space="preserve">—  There are further remedies available if the battery occurred as part of any of the following torts: (i) civil harassment (Code Civ. Proc., § 527.6); (ii) workplace violence (Code Civ. Proc., § 527.8); </w:t>
      </w:r>
      <w:r w:rsidR="006F71E8" w:rsidRPr="000108C4">
        <w:rPr>
          <w:rFonts w:cs="Times New Roman"/>
          <w:bCs/>
          <w:szCs w:val="24"/>
        </w:rPr>
        <w:t>or (iii) elder</w:t>
      </w:r>
      <w:r w:rsidRPr="000108C4">
        <w:rPr>
          <w:rFonts w:cs="Times New Roman"/>
          <w:bCs/>
          <w:szCs w:val="24"/>
        </w:rPr>
        <w:t xml:space="preserve"> abuse (</w:t>
      </w:r>
      <w:proofErr w:type="spellStart"/>
      <w:r w:rsidRPr="000108C4">
        <w:rPr>
          <w:rFonts w:cs="Times New Roman"/>
          <w:bCs/>
          <w:szCs w:val="24"/>
        </w:rPr>
        <w:t>Welf</w:t>
      </w:r>
      <w:proofErr w:type="spellEnd"/>
      <w:r w:rsidRPr="000108C4">
        <w:rPr>
          <w:rFonts w:cs="Times New Roman"/>
          <w:bCs/>
          <w:szCs w:val="24"/>
        </w:rPr>
        <w:t>. &amp; Inst. Code, § 15657).</w:t>
      </w:r>
    </w:p>
    <w:p w14:paraId="48A39FBD" w14:textId="77777777" w:rsidR="003F0E15" w:rsidRDefault="005902E5" w:rsidP="005902E5">
      <w:pPr>
        <w:spacing w:after="264"/>
        <w:rPr>
          <w:rFonts w:cs="Times New Roman"/>
          <w:bCs/>
          <w:szCs w:val="24"/>
        </w:rPr>
      </w:pPr>
      <w:r w:rsidRPr="000108C4">
        <w:rPr>
          <w:rFonts w:cs="Times New Roman"/>
          <w:bCs/>
          <w:szCs w:val="24"/>
          <w:u w:val="single"/>
        </w:rPr>
        <w:t>Applicable Statute of Limitations</w:t>
      </w:r>
      <w:r w:rsidRPr="000108C4">
        <w:rPr>
          <w:rFonts w:cs="Times New Roman"/>
          <w:bCs/>
          <w:szCs w:val="24"/>
        </w:rPr>
        <w:t>—</w:t>
      </w:r>
    </w:p>
    <w:p w14:paraId="0BFEED19" w14:textId="77777777" w:rsidR="003F0E15" w:rsidRDefault="005902E5" w:rsidP="005902E5">
      <w:pPr>
        <w:spacing w:after="264"/>
        <w:ind w:left="1080" w:hanging="360"/>
        <w:rPr>
          <w:rFonts w:cs="Times New Roman"/>
          <w:color w:val="000000" w:themeColor="text1"/>
          <w:szCs w:val="24"/>
        </w:rPr>
      </w:pPr>
      <w:r w:rsidRPr="000108C4">
        <w:rPr>
          <w:rFonts w:cs="Times New Roman"/>
          <w:bCs/>
          <w:szCs w:val="24"/>
        </w:rPr>
        <w:t xml:space="preserve">—  </w:t>
      </w:r>
      <w:r w:rsidR="00AC4DAB" w:rsidRPr="000108C4">
        <w:rPr>
          <w:rFonts w:cs="Times New Roman"/>
          <w:color w:val="000000" w:themeColor="text1"/>
          <w:szCs w:val="24"/>
        </w:rPr>
        <w:t xml:space="preserve">The statute of limitations for battery arising out of anything </w:t>
      </w:r>
      <w:r w:rsidR="00AC4DAB" w:rsidRPr="000108C4">
        <w:rPr>
          <w:rFonts w:cs="Times New Roman"/>
          <w:i/>
          <w:iCs/>
          <w:color w:val="000000" w:themeColor="text1"/>
          <w:szCs w:val="24"/>
        </w:rPr>
        <w:t>other than</w:t>
      </w:r>
      <w:r w:rsidR="00AC4DAB" w:rsidRPr="000108C4">
        <w:rPr>
          <w:rFonts w:cs="Times New Roman"/>
          <w:color w:val="000000" w:themeColor="text1"/>
          <w:szCs w:val="24"/>
        </w:rPr>
        <w:t xml:space="preserve"> domestic violence is two years. (Code Civ. Proc., § 335.1; </w:t>
      </w:r>
      <w:r w:rsidR="00AC4DAB" w:rsidRPr="000108C4">
        <w:rPr>
          <w:rFonts w:cs="Times New Roman"/>
          <w:i/>
          <w:iCs/>
          <w:color w:val="000000" w:themeColor="text1"/>
          <w:szCs w:val="24"/>
        </w:rPr>
        <w:t xml:space="preserve">Pugliese v. Superior Court </w:t>
      </w:r>
      <w:r w:rsidR="00AC4DAB" w:rsidRPr="000108C4">
        <w:rPr>
          <w:rFonts w:cs="Times New Roman"/>
          <w:color w:val="000000" w:themeColor="text1"/>
          <w:szCs w:val="24"/>
        </w:rPr>
        <w:t>(2007) 146 Cal.App.4th 1444, 1450.) The statute starts running from the time the unwanted contact/touching occurred. (</w:t>
      </w:r>
      <w:r w:rsidR="00426749" w:rsidRPr="000108C4">
        <w:rPr>
          <w:rFonts w:cs="Times New Roman"/>
          <w:i/>
          <w:iCs/>
          <w:color w:val="000000" w:themeColor="text1"/>
          <w:szCs w:val="24"/>
        </w:rPr>
        <w:t>Id</w:t>
      </w:r>
      <w:r w:rsidR="00AC4DAB" w:rsidRPr="000108C4">
        <w:rPr>
          <w:rFonts w:cs="Times New Roman"/>
          <w:color w:val="000000" w:themeColor="text1"/>
          <w:szCs w:val="24"/>
        </w:rPr>
        <w:t>.)</w:t>
      </w:r>
    </w:p>
    <w:p w14:paraId="13A7EB48" w14:textId="4833F305" w:rsidR="005902E5" w:rsidRDefault="00011941" w:rsidP="0084237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124916378"/>
          <w:placeholder>
            <w:docPart w:val="2491EE85DC4B4F36B6B2118813B83BE8"/>
          </w:placeholder>
          <w15:color w:val="23D160"/>
          <w15:appearance w15:val="tags"/>
        </w:sdtPr>
        <w:sdtEndPr>
          <w:rPr>
            <w:rStyle w:val="property1"/>
          </w:rPr>
        </w:sdtEndPr>
        <w:sdtContent>
          <w:r w:rsidR="005128ED" w:rsidRPr="000108C4">
            <w:rPr>
              <w:rFonts w:eastAsia="Times New Roman" w:cs="Times New Roman"/>
              <w:color w:val="CCCCCC"/>
              <w:szCs w:val="24"/>
            </w:rPr>
            <w:t>###</w:t>
          </w:r>
        </w:sdtContent>
      </w:sdt>
    </w:p>
    <w:p w14:paraId="2800886D" w14:textId="288BBB0C" w:rsidR="00F07682" w:rsidRPr="000108C4" w:rsidRDefault="00011941" w:rsidP="0084237C">
      <w:pPr>
        <w:spacing w:after="264"/>
        <w:ind w:left="1080"/>
        <w:rPr>
          <w:rFonts w:cs="Times New Roman"/>
          <w:szCs w:val="24"/>
        </w:rPr>
      </w:pPr>
      <w:sdt>
        <w:sdtPr>
          <w:rPr>
            <w:rFonts w:cs="Times New Roman"/>
            <w:szCs w:val="24"/>
          </w:rPr>
          <w:alias w:val="Show If"/>
          <w:tag w:val="FlowConditionShowIf"/>
          <w:id w:val="353700949"/>
          <w:placeholder>
            <w:docPart w:val="F75D5F0BF5354BD8ADEFB8FA0E5189A0"/>
          </w:placeholder>
          <w15:color w:val="23D160"/>
          <w15:appearance w15:val="tags"/>
        </w:sdtPr>
        <w:sdtEndPr/>
        <w:sdtContent>
          <w:r w:rsidR="00F07682" w:rsidRPr="000108C4">
            <w:rPr>
              <w:rFonts w:cs="Times New Roman"/>
              <w:color w:val="5F6364"/>
              <w:szCs w:val="24"/>
            </w:rPr>
            <w:t>"</w:t>
          </w:r>
          <w:r w:rsidR="00F07682" w:rsidRPr="000108C4">
            <w:rPr>
              <w:rFonts w:cs="Times New Roman"/>
              <w:color w:val="2F9C0A"/>
              <w:szCs w:val="24"/>
            </w:rPr>
            <w:t>Assault</w:t>
          </w:r>
          <w:r w:rsidR="00F07682" w:rsidRPr="000108C4">
            <w:rPr>
              <w:rFonts w:cs="Times New Roman"/>
              <w:color w:val="5F6364"/>
              <w:szCs w:val="24"/>
            </w:rPr>
            <w:t xml:space="preserve">" </w:t>
          </w:r>
          <w:r w:rsidR="00F07682" w:rsidRPr="000108C4">
            <w:rPr>
              <w:rStyle w:val="operator1"/>
              <w:rFonts w:eastAsia="Times New Roman"/>
            </w:rPr>
            <w:t>in</w:t>
          </w:r>
          <w:r w:rsidR="00F07682" w:rsidRPr="000108C4">
            <w:rPr>
              <w:rFonts w:cs="Times New Roman"/>
              <w:color w:val="5F6364"/>
              <w:szCs w:val="24"/>
            </w:rPr>
            <w:t xml:space="preserve"> </w:t>
          </w:r>
          <w:proofErr w:type="spellStart"/>
          <w:r w:rsidR="00F07682" w:rsidRPr="000108C4">
            <w:rPr>
              <w:rFonts w:cs="Times New Roman"/>
              <w:color w:val="C92C2C"/>
              <w:szCs w:val="24"/>
            </w:rPr>
            <w:t>checkbox_potential_claims</w:t>
          </w:r>
          <w:proofErr w:type="spellEnd"/>
          <w:r w:rsidR="00F07682" w:rsidRPr="000108C4">
            <w:rPr>
              <w:rFonts w:cs="Times New Roman"/>
              <w:color w:val="C92C2C"/>
              <w:szCs w:val="24"/>
            </w:rPr>
            <w:t xml:space="preserve"> </w:t>
          </w:r>
          <w:r w:rsidR="009905C0" w:rsidRPr="000108C4">
            <w:rPr>
              <w:rFonts w:eastAsia="Times New Roman" w:cs="Times New Roman"/>
              <w:color w:val="A67F59"/>
              <w:szCs w:val="24"/>
            </w:rPr>
            <w:t xml:space="preserve">or </w:t>
          </w:r>
          <w:r w:rsidR="009905C0" w:rsidRPr="000108C4">
            <w:rPr>
              <w:rFonts w:cs="Times New Roman"/>
              <w:color w:val="5F6364"/>
              <w:szCs w:val="24"/>
            </w:rPr>
            <w:t>"</w:t>
          </w:r>
          <w:r w:rsidR="009905C0" w:rsidRPr="000108C4">
            <w:rPr>
              <w:rFonts w:cs="Times New Roman"/>
              <w:color w:val="2F9C0A"/>
              <w:szCs w:val="24"/>
            </w:rPr>
            <w:t>Assault</w:t>
          </w:r>
          <w:r w:rsidR="009905C0" w:rsidRPr="000108C4">
            <w:rPr>
              <w:rFonts w:cs="Times New Roman"/>
              <w:color w:val="5F6364"/>
              <w:szCs w:val="24"/>
            </w:rPr>
            <w:t xml:space="preserve">" </w:t>
          </w:r>
          <w:r w:rsidR="009905C0" w:rsidRPr="000108C4">
            <w:rPr>
              <w:rStyle w:val="operator1"/>
              <w:rFonts w:eastAsia="Times New Roman"/>
            </w:rPr>
            <w:t>in</w:t>
          </w:r>
          <w:r w:rsidR="009905C0" w:rsidRPr="000108C4">
            <w:rPr>
              <w:rFonts w:cs="Times New Roman"/>
              <w:color w:val="5F6364"/>
              <w:szCs w:val="24"/>
            </w:rPr>
            <w:t xml:space="preserve"> </w:t>
          </w:r>
          <w:proofErr w:type="spellStart"/>
          <w:r w:rsidR="009905C0" w:rsidRPr="000108C4">
            <w:rPr>
              <w:rFonts w:cs="Times New Roman"/>
              <w:color w:val="C92C2C"/>
              <w:szCs w:val="24"/>
            </w:rPr>
            <w:t>checkbox_potential_cross_claims</w:t>
          </w:r>
          <w:proofErr w:type="spellEnd"/>
          <w:r w:rsidR="009905C0" w:rsidRPr="000108C4">
            <w:rPr>
              <w:rFonts w:cs="Times New Roman"/>
              <w:color w:val="C92C2C"/>
              <w:szCs w:val="24"/>
            </w:rPr>
            <w:t xml:space="preserve"> </w:t>
          </w:r>
        </w:sdtContent>
      </w:sdt>
    </w:p>
    <w:p w14:paraId="53CFA2A1" w14:textId="77777777" w:rsidR="003F0E15" w:rsidRDefault="00F07682" w:rsidP="00F07682">
      <w:pPr>
        <w:spacing w:after="264"/>
        <w:rPr>
          <w:rFonts w:cs="Times New Roman"/>
          <w:bCs/>
          <w:szCs w:val="24"/>
        </w:rPr>
      </w:pPr>
      <w:r w:rsidRPr="000108C4">
        <w:rPr>
          <w:rFonts w:cs="Times New Roman"/>
          <w:bCs/>
          <w:szCs w:val="24"/>
          <w:u w:val="single"/>
        </w:rPr>
        <w:t>Elements</w:t>
      </w:r>
      <w:r w:rsidRPr="000108C4">
        <w:rPr>
          <w:rFonts w:cs="Times New Roman"/>
          <w:bCs/>
          <w:szCs w:val="24"/>
        </w:rPr>
        <w:t>—Battery.</w:t>
      </w:r>
    </w:p>
    <w:p w14:paraId="6D18F71B" w14:textId="77777777" w:rsidR="003F0E15" w:rsidRDefault="00F07682" w:rsidP="00FA4F31">
      <w:pPr>
        <w:spacing w:after="264"/>
        <w:ind w:left="1080" w:hanging="360"/>
        <w:rPr>
          <w:rFonts w:cs="Times New Roman"/>
          <w:bCs/>
          <w:szCs w:val="24"/>
        </w:rPr>
      </w:pPr>
      <w:r w:rsidRPr="000108C4">
        <w:rPr>
          <w:rFonts w:cs="Times New Roman"/>
          <w:bCs/>
          <w:szCs w:val="24"/>
        </w:rPr>
        <w:t xml:space="preserve">—  The elements of a cause of action for battery are identical to those of </w:t>
      </w:r>
      <w:r w:rsidRPr="000108C4">
        <w:rPr>
          <w:rFonts w:cs="Times New Roman"/>
          <w:bCs/>
          <w:i/>
          <w:iCs/>
          <w:szCs w:val="24"/>
        </w:rPr>
        <w:t>assault</w:t>
      </w:r>
      <w:r w:rsidRPr="000108C4">
        <w:rPr>
          <w:rFonts w:cs="Times New Roman"/>
          <w:bCs/>
          <w:szCs w:val="24"/>
        </w:rPr>
        <w:t xml:space="preserve">, except that instead of there being an </w:t>
      </w:r>
      <w:r w:rsidR="00FA4F31" w:rsidRPr="000108C4">
        <w:rPr>
          <w:rFonts w:cs="Times New Roman"/>
          <w:bCs/>
          <w:i/>
          <w:iCs/>
          <w:szCs w:val="24"/>
        </w:rPr>
        <w:t>intent</w:t>
      </w:r>
      <w:r w:rsidR="00FA4F31" w:rsidRPr="000108C4">
        <w:rPr>
          <w:rFonts w:cs="Times New Roman"/>
          <w:bCs/>
          <w:szCs w:val="24"/>
        </w:rPr>
        <w:t xml:space="preserve"> to “touch” or make unwanted contact, the “touching” or unwanted contact actually occurred. </w:t>
      </w:r>
      <w:r w:rsidRPr="000108C4">
        <w:rPr>
          <w:rFonts w:cs="Times New Roman"/>
          <w:bCs/>
          <w:szCs w:val="24"/>
        </w:rPr>
        <w:t>(</w:t>
      </w:r>
      <w:r w:rsidRPr="000108C4">
        <w:rPr>
          <w:rFonts w:cs="Times New Roman"/>
          <w:bCs/>
          <w:i/>
          <w:iCs/>
          <w:szCs w:val="24"/>
        </w:rPr>
        <w:t xml:space="preserve">Carlsen v. </w:t>
      </w:r>
      <w:proofErr w:type="spellStart"/>
      <w:r w:rsidRPr="000108C4">
        <w:rPr>
          <w:rFonts w:cs="Times New Roman"/>
          <w:bCs/>
          <w:i/>
          <w:iCs/>
          <w:szCs w:val="24"/>
        </w:rPr>
        <w:t>Koivumaki</w:t>
      </w:r>
      <w:proofErr w:type="spellEnd"/>
      <w:r w:rsidRPr="000108C4">
        <w:rPr>
          <w:rFonts w:cs="Times New Roman"/>
          <w:bCs/>
          <w:szCs w:val="24"/>
        </w:rPr>
        <w:t xml:space="preserve"> (2014) 227 Cal.App.4th 879, 890.) </w:t>
      </w:r>
    </w:p>
    <w:p w14:paraId="54FC124A" w14:textId="77777777" w:rsidR="003F0E15" w:rsidRDefault="00F07682" w:rsidP="00F07682">
      <w:pPr>
        <w:spacing w:after="264"/>
        <w:rPr>
          <w:rFonts w:cs="Times New Roman"/>
          <w:bCs/>
          <w:szCs w:val="24"/>
        </w:rPr>
      </w:pPr>
      <w:r w:rsidRPr="000108C4">
        <w:rPr>
          <w:rFonts w:cs="Times New Roman"/>
          <w:bCs/>
          <w:szCs w:val="24"/>
          <w:u w:val="single"/>
        </w:rPr>
        <w:t>Remedies</w:t>
      </w:r>
      <w:r w:rsidRPr="000108C4">
        <w:rPr>
          <w:rFonts w:cs="Times New Roman"/>
          <w:bCs/>
          <w:szCs w:val="24"/>
        </w:rPr>
        <w:t>—</w:t>
      </w:r>
    </w:p>
    <w:p w14:paraId="458BB064" w14:textId="77777777" w:rsidR="003F0E15" w:rsidRDefault="00F07682" w:rsidP="00F07682">
      <w:pPr>
        <w:spacing w:after="264"/>
        <w:ind w:left="1080" w:hanging="360"/>
        <w:rPr>
          <w:rFonts w:cs="Times New Roman"/>
          <w:bCs/>
          <w:szCs w:val="24"/>
        </w:rPr>
      </w:pPr>
      <w:r w:rsidRPr="000108C4">
        <w:rPr>
          <w:rFonts w:cs="Times New Roman"/>
          <w:bCs/>
          <w:szCs w:val="24"/>
        </w:rPr>
        <w:t xml:space="preserve">—  </w:t>
      </w:r>
      <w:r w:rsidR="00B133FF" w:rsidRPr="000108C4">
        <w:rPr>
          <w:rFonts w:cs="Times New Roman"/>
          <w:bCs/>
          <w:szCs w:val="24"/>
        </w:rPr>
        <w:t xml:space="preserve">As in the case with the elements to </w:t>
      </w:r>
      <w:r w:rsidR="00F568FD" w:rsidRPr="000108C4">
        <w:rPr>
          <w:rFonts w:cs="Times New Roman"/>
          <w:bCs/>
          <w:szCs w:val="24"/>
        </w:rPr>
        <w:t>assault</w:t>
      </w:r>
      <w:r w:rsidR="00B133FF" w:rsidRPr="000108C4">
        <w:rPr>
          <w:rFonts w:cs="Times New Roman"/>
          <w:bCs/>
          <w:szCs w:val="24"/>
        </w:rPr>
        <w:t xml:space="preserve">, the </w:t>
      </w:r>
      <w:r w:rsidR="00B133FF" w:rsidRPr="000108C4">
        <w:rPr>
          <w:rFonts w:cs="Times New Roman"/>
          <w:bCs/>
          <w:i/>
          <w:iCs/>
          <w:szCs w:val="24"/>
        </w:rPr>
        <w:t>remedies</w:t>
      </w:r>
      <w:r w:rsidR="00B133FF" w:rsidRPr="000108C4">
        <w:rPr>
          <w:rFonts w:cs="Times New Roman"/>
          <w:bCs/>
          <w:szCs w:val="24"/>
        </w:rPr>
        <w:t xml:space="preserve"> for battery are also identical to those of assault. </w:t>
      </w:r>
    </w:p>
    <w:p w14:paraId="21C4EEF8" w14:textId="77777777" w:rsidR="003F0E15" w:rsidRDefault="009D1ADB" w:rsidP="00F07682">
      <w:pPr>
        <w:spacing w:after="264"/>
        <w:ind w:left="1080" w:hanging="360"/>
        <w:rPr>
          <w:rFonts w:cs="Times New Roman"/>
          <w:bCs/>
          <w:szCs w:val="24"/>
        </w:rPr>
      </w:pPr>
      <w:r w:rsidRPr="000108C4">
        <w:rPr>
          <w:rFonts w:cs="Times New Roman"/>
          <w:bCs/>
          <w:szCs w:val="24"/>
        </w:rPr>
        <w:t xml:space="preserve">—  </w:t>
      </w:r>
      <w:r w:rsidR="00B133FF" w:rsidRPr="000108C4">
        <w:rPr>
          <w:rFonts w:cs="Times New Roman"/>
          <w:bCs/>
          <w:szCs w:val="24"/>
        </w:rPr>
        <w:t xml:space="preserve">Unlike assault, however, there are further remedies available if the battery occurred as part of any of the following torts: </w:t>
      </w:r>
      <w:r w:rsidR="00F07682" w:rsidRPr="000108C4">
        <w:rPr>
          <w:rFonts w:cs="Times New Roman"/>
          <w:bCs/>
          <w:szCs w:val="24"/>
        </w:rPr>
        <w:t>(i) civil harassment (Code Civ. Proc., § 527.6); (ii) workplace violence (Code Civ. Proc., § 527.8); or (iii) elder abuse (</w:t>
      </w:r>
      <w:proofErr w:type="spellStart"/>
      <w:r w:rsidR="00F07682" w:rsidRPr="000108C4">
        <w:rPr>
          <w:rFonts w:cs="Times New Roman"/>
          <w:bCs/>
          <w:szCs w:val="24"/>
        </w:rPr>
        <w:t>Welf</w:t>
      </w:r>
      <w:proofErr w:type="spellEnd"/>
      <w:r w:rsidR="00F07682" w:rsidRPr="000108C4">
        <w:rPr>
          <w:rFonts w:cs="Times New Roman"/>
          <w:bCs/>
          <w:szCs w:val="24"/>
        </w:rPr>
        <w:t>. &amp; Inst. Code, § 15657).</w:t>
      </w:r>
    </w:p>
    <w:p w14:paraId="5CB35617" w14:textId="77777777" w:rsidR="003F0E15" w:rsidRDefault="00F07682" w:rsidP="00F07682">
      <w:pPr>
        <w:spacing w:after="264"/>
        <w:rPr>
          <w:rFonts w:cs="Times New Roman"/>
          <w:bCs/>
          <w:szCs w:val="24"/>
        </w:rPr>
      </w:pPr>
      <w:r w:rsidRPr="000108C4">
        <w:rPr>
          <w:rFonts w:cs="Times New Roman"/>
          <w:bCs/>
          <w:szCs w:val="24"/>
          <w:u w:val="single"/>
        </w:rPr>
        <w:t>Applicable Statute of Limitations</w:t>
      </w:r>
      <w:r w:rsidRPr="000108C4">
        <w:rPr>
          <w:rFonts w:cs="Times New Roman"/>
          <w:bCs/>
          <w:szCs w:val="24"/>
        </w:rPr>
        <w:t>—</w:t>
      </w:r>
    </w:p>
    <w:p w14:paraId="3477B321" w14:textId="77777777" w:rsidR="003F0E15" w:rsidRDefault="00F07682" w:rsidP="00F07682">
      <w:pPr>
        <w:spacing w:after="264"/>
        <w:ind w:left="1080" w:hanging="360"/>
        <w:rPr>
          <w:rFonts w:cs="Times New Roman"/>
          <w:color w:val="000000" w:themeColor="text1"/>
          <w:szCs w:val="24"/>
        </w:rPr>
      </w:pPr>
      <w:r w:rsidRPr="000108C4">
        <w:rPr>
          <w:rFonts w:cs="Times New Roman"/>
          <w:bCs/>
          <w:szCs w:val="24"/>
        </w:rPr>
        <w:t xml:space="preserve">—  </w:t>
      </w:r>
      <w:r w:rsidRPr="000108C4">
        <w:rPr>
          <w:rFonts w:cs="Times New Roman"/>
          <w:color w:val="000000" w:themeColor="text1"/>
          <w:szCs w:val="24"/>
        </w:rPr>
        <w:t xml:space="preserve">The statute of limitations for battery </w:t>
      </w:r>
      <w:r w:rsidR="004C1AEA" w:rsidRPr="000108C4">
        <w:rPr>
          <w:rFonts w:cs="Times New Roman"/>
          <w:color w:val="000000" w:themeColor="text1"/>
          <w:szCs w:val="24"/>
        </w:rPr>
        <w:t xml:space="preserve">is </w:t>
      </w:r>
      <w:r w:rsidR="00A27568" w:rsidRPr="000108C4">
        <w:rPr>
          <w:rFonts w:cs="Times New Roman"/>
          <w:color w:val="000000" w:themeColor="text1"/>
          <w:szCs w:val="24"/>
        </w:rPr>
        <w:t>identical to that of assault</w:t>
      </w:r>
      <w:r w:rsidR="003A4769" w:rsidRPr="000108C4">
        <w:rPr>
          <w:rFonts w:cs="Times New Roman"/>
          <w:color w:val="000000" w:themeColor="text1"/>
          <w:szCs w:val="24"/>
        </w:rPr>
        <w:t xml:space="preserve"> (except that the time starts running from the time the “touching” or unwanted contact occurred)</w:t>
      </w:r>
      <w:r w:rsidR="00A27568" w:rsidRPr="000108C4">
        <w:rPr>
          <w:rFonts w:cs="Times New Roman"/>
          <w:color w:val="000000" w:themeColor="text1"/>
          <w:szCs w:val="24"/>
        </w:rPr>
        <w:t>.</w:t>
      </w:r>
    </w:p>
    <w:p w14:paraId="04482FA9" w14:textId="66FA8971" w:rsidR="00F07682" w:rsidRDefault="00011941" w:rsidP="0084237C">
      <w:pPr>
        <w:spacing w:after="264"/>
        <w:ind w:left="1080"/>
        <w:rPr>
          <w:rFonts w:cs="Times New Roman"/>
          <w:bCs/>
          <w:szCs w:val="24"/>
        </w:rPr>
      </w:pPr>
      <w:sdt>
        <w:sdtPr>
          <w:rPr>
            <w:rStyle w:val="property1"/>
            <w:rFonts w:eastAsia="Times New Roman" w:cs="Times New Roman"/>
            <w:szCs w:val="24"/>
          </w:rPr>
          <w:alias w:val="End If"/>
          <w:tag w:val="FlowConditionEndIf"/>
          <w:id w:val="-1223133568"/>
          <w:placeholder>
            <w:docPart w:val="8849FAEA8FDF4645B9962089C265B72C"/>
          </w:placeholder>
          <w15:color w:val="23D160"/>
          <w15:appearance w15:val="tags"/>
        </w:sdtPr>
        <w:sdtEndPr>
          <w:rPr>
            <w:rStyle w:val="property1"/>
          </w:rPr>
        </w:sdtEndPr>
        <w:sdtContent>
          <w:r w:rsidR="0066050D" w:rsidRPr="000108C4">
            <w:rPr>
              <w:rFonts w:eastAsia="Times New Roman" w:cs="Times New Roman"/>
              <w:color w:val="CCCCCC"/>
              <w:szCs w:val="24"/>
            </w:rPr>
            <w:t>###</w:t>
          </w:r>
        </w:sdtContent>
      </w:sdt>
    </w:p>
    <w:p w14:paraId="3343DC8D" w14:textId="77777777" w:rsidR="003F0E15" w:rsidRDefault="005902E5" w:rsidP="005902E5">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7CCDBFF8" w14:textId="77777777" w:rsidR="003F0E15" w:rsidRDefault="005902E5" w:rsidP="005902E5">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battery</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501ED0C2" w14:textId="77777777" w:rsidR="003F0E15" w:rsidRDefault="005902E5" w:rsidP="005902E5">
      <w:pPr>
        <w:spacing w:after="264"/>
        <w:ind w:left="1080" w:hanging="360"/>
        <w:rPr>
          <w:rFonts w:cs="Times New Roman"/>
          <w:bCs/>
          <w:szCs w:val="24"/>
          <w:highlight w:val="green"/>
        </w:rPr>
      </w:pPr>
      <w:r w:rsidRPr="002D206C">
        <w:rPr>
          <w:rFonts w:cs="Times New Roman"/>
          <w:bCs/>
          <w:szCs w:val="24"/>
          <w:highlight w:val="green"/>
        </w:rPr>
        <w:t>—  ***</w:t>
      </w:r>
    </w:p>
    <w:p w14:paraId="08A751EA" w14:textId="77777777" w:rsidR="003F0E15" w:rsidRDefault="005902E5" w:rsidP="005902E5">
      <w:pPr>
        <w:spacing w:after="264"/>
        <w:ind w:left="720"/>
        <w:rPr>
          <w:rFonts w:cs="Times New Roman"/>
          <w:bCs/>
          <w:szCs w:val="24"/>
        </w:rPr>
      </w:pPr>
      <w:r w:rsidRPr="002D206C">
        <w:rPr>
          <w:rFonts w:cs="Times New Roman"/>
          <w:bCs/>
          <w:szCs w:val="24"/>
          <w:highlight w:val="green"/>
        </w:rPr>
        <w:t>—  ***</w:t>
      </w:r>
    </w:p>
    <w:p w14:paraId="537836D2" w14:textId="77777777" w:rsidR="003F0E15" w:rsidRDefault="005902E5" w:rsidP="005902E5">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24D98E28" w14:textId="77777777" w:rsidR="003F0E15" w:rsidRDefault="005902E5" w:rsidP="005902E5">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3AB88F0C" w14:textId="77777777" w:rsidR="003F0E15" w:rsidRDefault="005902E5" w:rsidP="005902E5">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6F1EBA49" w14:textId="492F6813" w:rsidR="005902E5" w:rsidRDefault="00011941" w:rsidP="00605AF6">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40048706"/>
          <w:placeholder>
            <w:docPart w:val="96F2442FA2654069A1B4E0F1533C3729"/>
          </w:placeholder>
          <w15:color w:val="23D160"/>
          <w15:appearance w15:val="tags"/>
        </w:sdtPr>
        <w:sdtEndPr>
          <w:rPr>
            <w:rStyle w:val="property1"/>
          </w:rPr>
        </w:sdtEndPr>
        <w:sdtContent>
          <w:r w:rsidR="005902E5" w:rsidRPr="00642833">
            <w:rPr>
              <w:rFonts w:eastAsia="Times New Roman" w:cs="Times New Roman"/>
              <w:color w:val="CCCCCC"/>
              <w:szCs w:val="24"/>
            </w:rPr>
            <w:t>###</w:t>
          </w:r>
        </w:sdtContent>
      </w:sdt>
    </w:p>
    <w:p w14:paraId="7EC9C183" w14:textId="189786A8" w:rsidR="005902E5" w:rsidRDefault="00011941" w:rsidP="005902E5">
      <w:pPr>
        <w:spacing w:after="264"/>
        <w:ind w:left="720"/>
        <w:rPr>
          <w:rFonts w:cs="Times New Roman"/>
          <w:bCs/>
          <w:color w:val="000099"/>
          <w:szCs w:val="24"/>
        </w:rPr>
      </w:pPr>
      <w:sdt>
        <w:sdtPr>
          <w:rPr>
            <w:rFonts w:cs="Times New Roman"/>
            <w:bCs/>
            <w:color w:val="000099"/>
            <w:szCs w:val="24"/>
          </w:rPr>
          <w:alias w:val="Show If"/>
          <w:tag w:val="FlowConditionShowIf"/>
          <w:id w:val="1258019928"/>
          <w:placeholder>
            <w:docPart w:val="50C09DF9B8634AC494AEC5FF236708A1"/>
          </w:placeholder>
          <w15:color w:val="23D160"/>
          <w15:appearance w15:val="tags"/>
        </w:sdtPr>
        <w:sdtEndPr/>
        <w:sdtContent>
          <w:r w:rsidR="005902E5">
            <w:rPr>
              <w:rStyle w:val="punctuation1"/>
              <w:rFonts w:eastAsia="Times New Roman"/>
            </w:rPr>
            <w:t>"</w:t>
          </w:r>
          <w:r w:rsidR="005902E5">
            <w:rPr>
              <w:rStyle w:val="string3"/>
              <w:rFonts w:eastAsia="Times New Roman"/>
            </w:rPr>
            <w:t>Defamation</w:t>
          </w:r>
          <w:r w:rsidR="005902E5">
            <w:rPr>
              <w:rStyle w:val="punctuation1"/>
              <w:rFonts w:eastAsia="Times New Roman"/>
            </w:rPr>
            <w:t>"</w:t>
          </w:r>
          <w:r w:rsidR="005902E5">
            <w:rPr>
              <w:rStyle w:val="tag1"/>
              <w:rFonts w:eastAsia="Times New Roman"/>
            </w:rPr>
            <w:t xml:space="preserve"> </w:t>
          </w:r>
          <w:r w:rsidR="005902E5">
            <w:rPr>
              <w:rStyle w:val="operator1"/>
              <w:rFonts w:eastAsia="Times New Roman"/>
            </w:rPr>
            <w:t>in</w:t>
          </w:r>
          <w:r w:rsidR="005902E5">
            <w:rPr>
              <w:rStyle w:val="tag1"/>
              <w:rFonts w:eastAsia="Times New Roman"/>
            </w:rPr>
            <w:t xml:space="preserve"> </w:t>
          </w:r>
          <w:proofErr w:type="spellStart"/>
          <w:r w:rsidR="005902E5">
            <w:rPr>
              <w:rStyle w:val="property1"/>
              <w:rFonts w:eastAsia="Times New Roman"/>
            </w:rPr>
            <w:t>checkbox_potential_claims</w:t>
          </w:r>
          <w:proofErr w:type="spellEnd"/>
          <w:r w:rsidR="009905C0">
            <w:rPr>
              <w:rStyle w:val="property1"/>
              <w:rFonts w:eastAsia="Times New Roman"/>
            </w:rPr>
            <w:t xml:space="preserve"> </w:t>
          </w:r>
          <w:r w:rsidR="009905C0" w:rsidRPr="00B51BD3">
            <w:rPr>
              <w:rFonts w:eastAsia="Times New Roman" w:cs="Times New Roman"/>
              <w:color w:val="A67F59"/>
              <w:szCs w:val="24"/>
            </w:rPr>
            <w:t>or</w:t>
          </w:r>
          <w:r w:rsidR="009905C0">
            <w:rPr>
              <w:rFonts w:eastAsia="Times New Roman" w:cs="Times New Roman"/>
              <w:color w:val="A67F59"/>
              <w:szCs w:val="24"/>
            </w:rPr>
            <w:t xml:space="preserve"> </w:t>
          </w:r>
          <w:r w:rsidR="009905C0">
            <w:rPr>
              <w:rStyle w:val="punctuation1"/>
              <w:rFonts w:eastAsia="Times New Roman"/>
            </w:rPr>
            <w:t>"</w:t>
          </w:r>
          <w:r w:rsidR="009905C0">
            <w:rPr>
              <w:rStyle w:val="string3"/>
              <w:rFonts w:eastAsia="Times New Roman"/>
            </w:rPr>
            <w:t>Defamation</w:t>
          </w:r>
          <w:r w:rsidR="009905C0">
            <w:rPr>
              <w:rStyle w:val="punctuation1"/>
              <w:rFonts w:eastAsia="Times New Roman"/>
            </w:rPr>
            <w:t>"</w:t>
          </w:r>
          <w:r w:rsidR="009905C0">
            <w:rPr>
              <w:rStyle w:val="tag1"/>
              <w:rFonts w:eastAsia="Times New Roman"/>
            </w:rPr>
            <w:t xml:space="preserve"> </w:t>
          </w:r>
          <w:r w:rsidR="009905C0">
            <w:rPr>
              <w:rStyle w:val="operator1"/>
              <w:rFonts w:eastAsia="Times New Roman"/>
            </w:rPr>
            <w:t>in</w:t>
          </w:r>
          <w:r w:rsidR="009905C0">
            <w:rPr>
              <w:rStyle w:val="tag1"/>
              <w:rFonts w:eastAsia="Times New Roman"/>
            </w:rPr>
            <w:t xml:space="preserve"> </w:t>
          </w:r>
          <w:proofErr w:type="spellStart"/>
          <w:r w:rsidR="009905C0">
            <w:rPr>
              <w:rStyle w:val="property1"/>
              <w:rFonts w:eastAsia="Times New Roman"/>
            </w:rPr>
            <w:t>checkbox_potential_cross_claims</w:t>
          </w:r>
          <w:proofErr w:type="spellEnd"/>
          <w:r w:rsidR="005902E5">
            <w:rPr>
              <w:rStyle w:val="tag1"/>
              <w:rFonts w:eastAsia="Times New Roman"/>
            </w:rPr>
            <w:t xml:space="preserve"> </w:t>
          </w:r>
        </w:sdtContent>
      </w:sdt>
    </w:p>
    <w:p w14:paraId="29974A6D" w14:textId="77777777" w:rsidR="003F0E15" w:rsidRDefault="00B07EA3" w:rsidP="00E13C80">
      <w:pPr>
        <w:pStyle w:val="Heading2"/>
        <w:spacing w:after="264"/>
      </w:pPr>
      <w:r w:rsidRPr="00274E8F">
        <w:fldChar w:fldCharType="begin"/>
      </w:r>
      <w:r w:rsidRPr="00274E8F">
        <w:instrText xml:space="preserve"> LISTNUM LegalDefault \l 2 </w:instrText>
      </w:r>
      <w:r w:rsidRPr="00274E8F">
        <w:fldChar w:fldCharType="end"/>
      </w:r>
      <w:r w:rsidR="00534F33">
        <w:br/>
      </w:r>
      <w:r w:rsidR="005902E5">
        <w:t>Defamation</w:t>
      </w:r>
    </w:p>
    <w:p w14:paraId="5556F2D0" w14:textId="77777777" w:rsidR="003F0E15" w:rsidRDefault="005902E5" w:rsidP="005902E5">
      <w:pPr>
        <w:spacing w:after="264"/>
        <w:rPr>
          <w:rFonts w:cs="Times New Roman"/>
          <w:bCs/>
          <w:szCs w:val="24"/>
        </w:rPr>
      </w:pPr>
      <w:r w:rsidRPr="00CB10A8">
        <w:rPr>
          <w:rFonts w:cs="Times New Roman"/>
          <w:bCs/>
          <w:szCs w:val="24"/>
          <w:u w:val="single"/>
        </w:rPr>
        <w:t>Elements</w:t>
      </w:r>
      <w:r>
        <w:rPr>
          <w:rFonts w:cs="Times New Roman"/>
          <w:bCs/>
          <w:szCs w:val="24"/>
        </w:rPr>
        <w:t>—Defamation.</w:t>
      </w:r>
    </w:p>
    <w:p w14:paraId="433ECEA9" w14:textId="77777777" w:rsidR="003F0E15" w:rsidRDefault="005902E5" w:rsidP="005902E5">
      <w:pPr>
        <w:spacing w:after="264"/>
        <w:ind w:left="1080" w:hanging="360"/>
        <w:rPr>
          <w:rFonts w:cs="Times New Roman"/>
          <w:bCs/>
          <w:szCs w:val="24"/>
        </w:rPr>
      </w:pPr>
      <w:r>
        <w:rPr>
          <w:rFonts w:cs="Times New Roman"/>
          <w:bCs/>
          <w:szCs w:val="24"/>
        </w:rPr>
        <w:t xml:space="preserve">—  </w:t>
      </w:r>
      <w:r w:rsidR="00126ED8">
        <w:rPr>
          <w:rFonts w:cs="Times New Roman"/>
          <w:bCs/>
          <w:szCs w:val="24"/>
        </w:rPr>
        <w:t>To prove a claim for defamation, a plaintiff must prove that there was a “publication” that was false, defamatory, unprivileged, and that the publication had a natural tendency to injure or cause special damage. (</w:t>
      </w:r>
      <w:r w:rsidR="00126ED8" w:rsidRPr="00126ED8">
        <w:rPr>
          <w:rFonts w:cs="Times New Roman"/>
          <w:bCs/>
          <w:i/>
          <w:iCs/>
          <w:szCs w:val="24"/>
        </w:rPr>
        <w:t>Wong v. Jing</w:t>
      </w:r>
      <w:r w:rsidR="00126ED8" w:rsidRPr="00126ED8">
        <w:rPr>
          <w:rFonts w:cs="Times New Roman"/>
          <w:bCs/>
          <w:szCs w:val="24"/>
        </w:rPr>
        <w:t xml:space="preserve"> (2010) 189 Cal.App.4th 1354, 1369.)</w:t>
      </w:r>
      <w:r w:rsidR="00E27ED9">
        <w:rPr>
          <w:rFonts w:cs="Times New Roman"/>
          <w:bCs/>
          <w:szCs w:val="24"/>
        </w:rPr>
        <w:t xml:space="preserve"> </w:t>
      </w:r>
    </w:p>
    <w:p w14:paraId="7C058920" w14:textId="77777777" w:rsidR="003F0E15" w:rsidRDefault="00126ED8" w:rsidP="00E27ED9">
      <w:pPr>
        <w:spacing w:after="264"/>
        <w:ind w:left="1080" w:hanging="360"/>
        <w:rPr>
          <w:rFonts w:cs="Times New Roman"/>
          <w:bCs/>
          <w:szCs w:val="24"/>
        </w:rPr>
      </w:pPr>
      <w:r>
        <w:rPr>
          <w:rFonts w:cs="Times New Roman"/>
          <w:bCs/>
          <w:szCs w:val="24"/>
        </w:rPr>
        <w:t>—  There are two broad categories of d</w:t>
      </w:r>
      <w:r w:rsidR="0033460C">
        <w:rPr>
          <w:rFonts w:cs="Times New Roman"/>
          <w:bCs/>
          <w:szCs w:val="24"/>
        </w:rPr>
        <w:t>efamation</w:t>
      </w:r>
      <w:r>
        <w:rPr>
          <w:rFonts w:cs="Times New Roman"/>
          <w:bCs/>
          <w:szCs w:val="24"/>
        </w:rPr>
        <w:t>—slander (oral) and libel (written), both of which can themselves be divided into two categories</w:t>
      </w:r>
      <w:r w:rsidR="00E27ED9">
        <w:rPr>
          <w:rFonts w:cs="Times New Roman"/>
          <w:bCs/>
          <w:szCs w:val="24"/>
        </w:rPr>
        <w:t>—</w:t>
      </w:r>
      <w:r w:rsidR="00E27ED9" w:rsidRPr="00E27ED9">
        <w:rPr>
          <w:rFonts w:cs="Times New Roman"/>
          <w:bCs/>
          <w:i/>
          <w:iCs/>
          <w:szCs w:val="24"/>
        </w:rPr>
        <w:t xml:space="preserve">per </w:t>
      </w:r>
      <w:proofErr w:type="spellStart"/>
      <w:r w:rsidR="00E27ED9" w:rsidRPr="00E27ED9">
        <w:rPr>
          <w:rFonts w:cs="Times New Roman"/>
          <w:bCs/>
          <w:i/>
          <w:iCs/>
          <w:szCs w:val="24"/>
        </w:rPr>
        <w:t>quod</w:t>
      </w:r>
      <w:proofErr w:type="spellEnd"/>
      <w:r w:rsidR="00E27ED9">
        <w:rPr>
          <w:rFonts w:cs="Times New Roman"/>
          <w:bCs/>
          <w:szCs w:val="24"/>
        </w:rPr>
        <w:t xml:space="preserve"> and </w:t>
      </w:r>
      <w:r w:rsidR="00E27ED9" w:rsidRPr="00E27ED9">
        <w:rPr>
          <w:rFonts w:cs="Times New Roman"/>
          <w:bCs/>
          <w:i/>
          <w:iCs/>
          <w:szCs w:val="24"/>
        </w:rPr>
        <w:t>per se</w:t>
      </w:r>
      <w:r>
        <w:rPr>
          <w:rFonts w:cs="Times New Roman"/>
          <w:bCs/>
          <w:szCs w:val="24"/>
        </w:rPr>
        <w:t>.</w:t>
      </w:r>
    </w:p>
    <w:p w14:paraId="40FB3581" w14:textId="77777777" w:rsidR="003F0E15" w:rsidRDefault="00126ED8" w:rsidP="0016546D">
      <w:pPr>
        <w:spacing w:after="264"/>
        <w:ind w:left="1350" w:hanging="270"/>
        <w:rPr>
          <w:rFonts w:cs="Times New Roman"/>
          <w:bCs/>
          <w:szCs w:val="24"/>
        </w:rPr>
      </w:pPr>
      <w:r>
        <w:rPr>
          <w:rFonts w:cs="Times New Roman"/>
          <w:bCs/>
          <w:szCs w:val="24"/>
        </w:rPr>
        <w:t xml:space="preserve">•   </w:t>
      </w:r>
      <w:r w:rsidR="0016546D">
        <w:rPr>
          <w:rFonts w:cs="Times New Roman"/>
          <w:bCs/>
          <w:szCs w:val="24"/>
        </w:rPr>
        <w:t xml:space="preserve">For slander </w:t>
      </w:r>
      <w:r w:rsidR="0016546D" w:rsidRPr="0016546D">
        <w:rPr>
          <w:rFonts w:cs="Times New Roman"/>
          <w:bCs/>
          <w:i/>
          <w:iCs/>
          <w:szCs w:val="24"/>
        </w:rPr>
        <w:t xml:space="preserve">per </w:t>
      </w:r>
      <w:proofErr w:type="spellStart"/>
      <w:r w:rsidR="0016546D" w:rsidRPr="0016546D">
        <w:rPr>
          <w:rFonts w:cs="Times New Roman"/>
          <w:bCs/>
          <w:i/>
          <w:iCs/>
          <w:szCs w:val="24"/>
        </w:rPr>
        <w:t>quod</w:t>
      </w:r>
      <w:proofErr w:type="spellEnd"/>
      <w:r w:rsidR="0016546D">
        <w:rPr>
          <w:rFonts w:cs="Times New Roman"/>
          <w:bCs/>
          <w:szCs w:val="24"/>
        </w:rPr>
        <w:t xml:space="preserve">, </w:t>
      </w:r>
      <w:r w:rsidR="00F44786">
        <w:rPr>
          <w:rFonts w:cs="Times New Roman"/>
          <w:bCs/>
          <w:szCs w:val="24"/>
        </w:rPr>
        <w:t xml:space="preserve">defamation is </w:t>
      </w:r>
      <w:r w:rsidR="0016546D" w:rsidRPr="0016546D">
        <w:rPr>
          <w:rFonts w:cs="Times New Roman"/>
          <w:bCs/>
          <w:szCs w:val="24"/>
        </w:rPr>
        <w:t>“</w:t>
      </w:r>
      <w:r w:rsidR="005E3BD7">
        <w:rPr>
          <w:rFonts w:cs="Times New Roman"/>
          <w:bCs/>
          <w:szCs w:val="24"/>
        </w:rPr>
        <w:t>[a]</w:t>
      </w:r>
      <w:r w:rsidR="0016546D" w:rsidRPr="0016546D">
        <w:rPr>
          <w:rFonts w:cs="Times New Roman"/>
          <w:bCs/>
          <w:szCs w:val="24"/>
        </w:rPr>
        <w:t xml:space="preserve"> false and unprivileged oral communication attributing to a person specific misdeeds or certain unfavorable characteristics or qualities, or uttering certain </w:t>
      </w:r>
      <w:r w:rsidR="0016546D" w:rsidRPr="0016546D">
        <w:rPr>
          <w:rFonts w:cs="Times New Roman"/>
          <w:bCs/>
          <w:szCs w:val="24"/>
        </w:rPr>
        <w:lastRenderedPageBreak/>
        <w:t>other derogatory statements regarding a person</w:t>
      </w:r>
      <w:r w:rsidR="00F44786">
        <w:rPr>
          <w:rFonts w:cs="Times New Roman"/>
          <w:bCs/>
          <w:szCs w:val="24"/>
        </w:rPr>
        <w:t>. . . .</w:t>
      </w:r>
      <w:r w:rsidR="0016546D" w:rsidRPr="0016546D">
        <w:rPr>
          <w:rFonts w:cs="Times New Roman"/>
          <w:bCs/>
          <w:szCs w:val="24"/>
        </w:rPr>
        <w:t>” (</w:t>
      </w:r>
      <w:r w:rsidR="0016546D" w:rsidRPr="0016546D">
        <w:rPr>
          <w:rFonts w:cs="Times New Roman"/>
          <w:bCs/>
          <w:i/>
          <w:iCs/>
          <w:szCs w:val="24"/>
        </w:rPr>
        <w:t xml:space="preserve">Shively v. </w:t>
      </w:r>
      <w:proofErr w:type="spellStart"/>
      <w:r w:rsidR="0016546D" w:rsidRPr="0016546D">
        <w:rPr>
          <w:rFonts w:cs="Times New Roman"/>
          <w:bCs/>
          <w:i/>
          <w:iCs/>
          <w:szCs w:val="24"/>
        </w:rPr>
        <w:t>Bozanich</w:t>
      </w:r>
      <w:proofErr w:type="spellEnd"/>
      <w:r w:rsidR="0016546D" w:rsidRPr="0016546D">
        <w:rPr>
          <w:rFonts w:cs="Times New Roman"/>
          <w:bCs/>
          <w:szCs w:val="24"/>
        </w:rPr>
        <w:t xml:space="preserve"> (2003) 31 Cal.4th 1230, 1242, as modified.)</w:t>
      </w:r>
      <w:r w:rsidR="002C7F35">
        <w:rPr>
          <w:rFonts w:cs="Times New Roman"/>
          <w:bCs/>
          <w:szCs w:val="24"/>
        </w:rPr>
        <w:t xml:space="preserve"> A statement is slanderous </w:t>
      </w:r>
      <w:r w:rsidR="002C7F35">
        <w:rPr>
          <w:rFonts w:cs="Times New Roman"/>
          <w:bCs/>
          <w:i/>
          <w:iCs/>
          <w:szCs w:val="24"/>
        </w:rPr>
        <w:t>per se</w:t>
      </w:r>
      <w:r w:rsidR="002C7F35">
        <w:rPr>
          <w:rFonts w:cs="Times New Roman"/>
          <w:bCs/>
          <w:szCs w:val="24"/>
        </w:rPr>
        <w:t>—i.e., no special damages need to be proven—if the statement falls within one of the first four categories contained in Civil Code section 46 (e.g., statements: (i) that plaintiff was indicted or committed a crime; (ii) that plaintiff was infectious, contagious, or had a “loathsome” disease; (iii) directly tended to injure plaintiff regarding his trade/profession, or that impute that plaintiff is disqualified for that, or any other profession, where such imputation has a tendency to decrease plaintiff’s profits; and (iv) about plaintiff’s impotence or lack of chastity—i.e., calling someone a whore/slut.</w:t>
      </w:r>
    </w:p>
    <w:p w14:paraId="45714263" w14:textId="77777777" w:rsidR="003F0E15" w:rsidRDefault="00126ED8" w:rsidP="0016546D">
      <w:pPr>
        <w:spacing w:after="264"/>
        <w:ind w:left="1350" w:hanging="270"/>
        <w:rPr>
          <w:rFonts w:cs="Times New Roman"/>
          <w:bCs/>
          <w:szCs w:val="24"/>
        </w:rPr>
      </w:pPr>
      <w:r>
        <w:rPr>
          <w:rFonts w:cs="Times New Roman"/>
          <w:bCs/>
          <w:szCs w:val="24"/>
        </w:rPr>
        <w:t xml:space="preserve">•   </w:t>
      </w:r>
      <w:r w:rsidR="0016546D">
        <w:rPr>
          <w:rFonts w:cs="Times New Roman"/>
          <w:bCs/>
          <w:szCs w:val="24"/>
        </w:rPr>
        <w:t xml:space="preserve">For libel </w:t>
      </w:r>
      <w:r w:rsidR="0016546D" w:rsidRPr="005B23E2">
        <w:rPr>
          <w:rFonts w:cs="Times New Roman"/>
          <w:bCs/>
          <w:i/>
          <w:iCs/>
          <w:szCs w:val="24"/>
        </w:rPr>
        <w:t xml:space="preserve">per </w:t>
      </w:r>
      <w:proofErr w:type="spellStart"/>
      <w:r w:rsidR="0016546D" w:rsidRPr="005B23E2">
        <w:rPr>
          <w:rFonts w:cs="Times New Roman"/>
          <w:bCs/>
          <w:i/>
          <w:iCs/>
          <w:szCs w:val="24"/>
        </w:rPr>
        <w:t>quod</w:t>
      </w:r>
      <w:proofErr w:type="spellEnd"/>
      <w:r w:rsidR="0016546D">
        <w:rPr>
          <w:rFonts w:cs="Times New Roman"/>
          <w:bCs/>
          <w:szCs w:val="24"/>
        </w:rPr>
        <w:t>, where the d</w:t>
      </w:r>
      <w:r w:rsidR="0016546D" w:rsidRPr="00E27ED9">
        <w:rPr>
          <w:rFonts w:cs="Times New Roman"/>
          <w:bCs/>
          <w:szCs w:val="24"/>
        </w:rPr>
        <w:t xml:space="preserve">efamatory language </w:t>
      </w:r>
      <w:r w:rsidR="0016546D">
        <w:rPr>
          <w:rFonts w:cs="Times New Roman"/>
          <w:bCs/>
          <w:szCs w:val="24"/>
        </w:rPr>
        <w:t xml:space="preserve">is </w:t>
      </w:r>
      <w:r w:rsidR="0016546D" w:rsidRPr="005B23E2">
        <w:rPr>
          <w:rFonts w:cs="Times New Roman"/>
          <w:bCs/>
          <w:i/>
          <w:iCs/>
          <w:szCs w:val="24"/>
        </w:rPr>
        <w:t>not</w:t>
      </w:r>
      <w:r w:rsidR="0016546D">
        <w:rPr>
          <w:rFonts w:cs="Times New Roman"/>
          <w:bCs/>
          <w:szCs w:val="24"/>
        </w:rPr>
        <w:t xml:space="preserve"> </w:t>
      </w:r>
      <w:r w:rsidR="0016546D" w:rsidRPr="00E27ED9">
        <w:rPr>
          <w:rFonts w:cs="Times New Roman"/>
          <w:bCs/>
          <w:szCs w:val="24"/>
        </w:rPr>
        <w:t>libelous on its face</w:t>
      </w:r>
      <w:r w:rsidR="0016546D">
        <w:rPr>
          <w:rFonts w:cs="Times New Roman"/>
          <w:bCs/>
          <w:szCs w:val="24"/>
        </w:rPr>
        <w:t>, it</w:t>
      </w:r>
      <w:r w:rsidR="0016546D" w:rsidRPr="00E27ED9">
        <w:rPr>
          <w:rFonts w:cs="Times New Roman"/>
          <w:bCs/>
          <w:szCs w:val="24"/>
        </w:rPr>
        <w:t xml:space="preserve"> is not actionable unless the plaintiff alleges and proves that he </w:t>
      </w:r>
      <w:r w:rsidR="0016546D">
        <w:rPr>
          <w:rFonts w:cs="Times New Roman"/>
          <w:bCs/>
          <w:szCs w:val="24"/>
        </w:rPr>
        <w:t xml:space="preserve">or she </w:t>
      </w:r>
      <w:r w:rsidR="0016546D" w:rsidRPr="00E27ED9">
        <w:rPr>
          <w:rFonts w:cs="Times New Roman"/>
          <w:bCs/>
          <w:szCs w:val="24"/>
        </w:rPr>
        <w:t xml:space="preserve">has suffered </w:t>
      </w:r>
      <w:r w:rsidR="0016546D" w:rsidRPr="005B23E2">
        <w:rPr>
          <w:rFonts w:cs="Times New Roman"/>
          <w:bCs/>
          <w:i/>
          <w:iCs/>
          <w:szCs w:val="24"/>
        </w:rPr>
        <w:t>special damag</w:t>
      </w:r>
      <w:r w:rsidR="0016546D" w:rsidRPr="00E27ED9">
        <w:rPr>
          <w:rFonts w:cs="Times New Roman"/>
          <w:bCs/>
          <w:szCs w:val="24"/>
        </w:rPr>
        <w:t xml:space="preserve">e </w:t>
      </w:r>
      <w:r w:rsidR="0016546D">
        <w:rPr>
          <w:rFonts w:cs="Times New Roman"/>
          <w:bCs/>
          <w:szCs w:val="24"/>
        </w:rPr>
        <w:t>as a proximate results of the “publication” of the false statement.</w:t>
      </w:r>
      <w:r w:rsidR="0016546D" w:rsidRPr="00E27ED9">
        <w:rPr>
          <w:rFonts w:cs="Times New Roman"/>
          <w:bCs/>
          <w:szCs w:val="24"/>
        </w:rPr>
        <w:t xml:space="preserve"> (</w:t>
      </w:r>
      <w:r w:rsidR="0016546D" w:rsidRPr="00E27ED9">
        <w:rPr>
          <w:rFonts w:cs="Times New Roman"/>
          <w:bCs/>
          <w:i/>
          <w:iCs/>
          <w:szCs w:val="24"/>
        </w:rPr>
        <w:t>Barnes-Hind, Inc. v. Superior Court</w:t>
      </w:r>
      <w:r w:rsidR="0016546D" w:rsidRPr="00E27ED9">
        <w:rPr>
          <w:rFonts w:cs="Times New Roman"/>
          <w:bCs/>
          <w:szCs w:val="24"/>
        </w:rPr>
        <w:t xml:space="preserve"> (1986) 181 Cal.App.3d 377, 382.)</w:t>
      </w:r>
      <w:r w:rsidR="0016546D">
        <w:rPr>
          <w:rFonts w:cs="Times New Roman"/>
          <w:bCs/>
          <w:szCs w:val="24"/>
        </w:rPr>
        <w:t xml:space="preserve"> On the other hand, a libelous statement that is obviously defamatory without the necessity of any explanatory matter (e.g., an inducement, inuendo, or other extrinsic fact), is considered libel on its face, and is known as libel </w:t>
      </w:r>
      <w:r w:rsidR="0016546D">
        <w:rPr>
          <w:rFonts w:cs="Times New Roman"/>
          <w:bCs/>
          <w:i/>
          <w:iCs/>
          <w:szCs w:val="24"/>
        </w:rPr>
        <w:t>per se</w:t>
      </w:r>
      <w:r w:rsidR="0016546D">
        <w:rPr>
          <w:rFonts w:cs="Times New Roman"/>
          <w:bCs/>
          <w:szCs w:val="24"/>
        </w:rPr>
        <w:t>. (</w:t>
      </w:r>
      <w:r w:rsidR="00426749" w:rsidRPr="00426749">
        <w:rPr>
          <w:rFonts w:cs="Times New Roman"/>
          <w:bCs/>
          <w:i/>
          <w:szCs w:val="24"/>
        </w:rPr>
        <w:t>Ibid</w:t>
      </w:r>
      <w:r w:rsidR="0016546D">
        <w:rPr>
          <w:rFonts w:cs="Times New Roman"/>
          <w:bCs/>
          <w:i/>
          <w:iCs/>
          <w:szCs w:val="24"/>
        </w:rPr>
        <w:t>.</w:t>
      </w:r>
      <w:r w:rsidR="0016546D">
        <w:rPr>
          <w:rFonts w:cs="Times New Roman"/>
          <w:bCs/>
          <w:szCs w:val="24"/>
        </w:rPr>
        <w:t>)</w:t>
      </w:r>
    </w:p>
    <w:p w14:paraId="71DB23E4" w14:textId="77777777" w:rsidR="003F0E15" w:rsidRDefault="0063061C" w:rsidP="0063061C">
      <w:pPr>
        <w:spacing w:after="264"/>
        <w:ind w:left="1080" w:hanging="360"/>
        <w:rPr>
          <w:rFonts w:cs="Times New Roman"/>
          <w:bCs/>
          <w:szCs w:val="24"/>
        </w:rPr>
      </w:pPr>
      <w:r>
        <w:rPr>
          <w:rFonts w:cs="Times New Roman"/>
          <w:bCs/>
          <w:szCs w:val="24"/>
        </w:rPr>
        <w:t xml:space="preserve">—  </w:t>
      </w:r>
      <w:r w:rsidRPr="0063061C">
        <w:rPr>
          <w:rFonts w:cs="Times New Roman"/>
          <w:bCs/>
          <w:szCs w:val="24"/>
        </w:rPr>
        <w:t xml:space="preserve">Under the “single publication rule,” </w:t>
      </w:r>
      <w:r>
        <w:rPr>
          <w:rFonts w:cs="Times New Roman"/>
          <w:bCs/>
          <w:szCs w:val="24"/>
        </w:rPr>
        <w:t xml:space="preserve">even though an individual false statement may be reprinted or republished multiple times (e.g., such as in multiple copies of magazines or newspapers), for purposes of alleging a cause of action for defamation, there is only </w:t>
      </w:r>
      <w:r w:rsidRPr="0063061C">
        <w:rPr>
          <w:rFonts w:cs="Times New Roman"/>
          <w:bCs/>
          <w:i/>
          <w:iCs/>
          <w:szCs w:val="24"/>
        </w:rPr>
        <w:t>one</w:t>
      </w:r>
      <w:r>
        <w:rPr>
          <w:rFonts w:cs="Times New Roman"/>
          <w:bCs/>
          <w:szCs w:val="24"/>
        </w:rPr>
        <w:t xml:space="preserve"> claim. </w:t>
      </w:r>
      <w:r w:rsidRPr="0063061C">
        <w:rPr>
          <w:rFonts w:cs="Times New Roman"/>
          <w:bCs/>
          <w:szCs w:val="24"/>
        </w:rPr>
        <w:t>(</w:t>
      </w:r>
      <w:r w:rsidRPr="0063061C">
        <w:rPr>
          <w:rFonts w:cs="Times New Roman"/>
          <w:bCs/>
          <w:i/>
          <w:iCs/>
          <w:szCs w:val="24"/>
        </w:rPr>
        <w:t xml:space="preserve">Shively v. </w:t>
      </w:r>
      <w:proofErr w:type="spellStart"/>
      <w:r w:rsidRPr="0063061C">
        <w:rPr>
          <w:rFonts w:cs="Times New Roman"/>
          <w:bCs/>
          <w:i/>
          <w:iCs/>
          <w:szCs w:val="24"/>
        </w:rPr>
        <w:t>Bozanich</w:t>
      </w:r>
      <w:proofErr w:type="spellEnd"/>
      <w:r>
        <w:rPr>
          <w:rFonts w:cs="Times New Roman"/>
          <w:bCs/>
          <w:szCs w:val="24"/>
        </w:rPr>
        <w:t xml:space="preserve">, </w:t>
      </w:r>
      <w:r w:rsidRPr="0063061C">
        <w:rPr>
          <w:rFonts w:cs="Times New Roman"/>
          <w:bCs/>
          <w:i/>
          <w:iCs/>
          <w:szCs w:val="24"/>
        </w:rPr>
        <w:t>supra</w:t>
      </w:r>
      <w:r>
        <w:rPr>
          <w:rFonts w:cs="Times New Roman"/>
          <w:bCs/>
          <w:szCs w:val="24"/>
        </w:rPr>
        <w:t xml:space="preserve">, </w:t>
      </w:r>
      <w:r w:rsidRPr="0063061C">
        <w:rPr>
          <w:rFonts w:cs="Times New Roman"/>
          <w:bCs/>
          <w:szCs w:val="24"/>
        </w:rPr>
        <w:t xml:space="preserve">31 Cal.4th </w:t>
      </w:r>
      <w:r>
        <w:rPr>
          <w:rFonts w:cs="Times New Roman"/>
          <w:bCs/>
          <w:szCs w:val="24"/>
        </w:rPr>
        <w:t xml:space="preserve">at 1246-1249.) </w:t>
      </w:r>
      <w:r w:rsidR="0040010D">
        <w:rPr>
          <w:rFonts w:cs="Times New Roman"/>
          <w:bCs/>
          <w:szCs w:val="24"/>
        </w:rPr>
        <w:t>R</w:t>
      </w:r>
      <w:r w:rsidRPr="0063061C">
        <w:rPr>
          <w:rFonts w:cs="Times New Roman"/>
          <w:bCs/>
          <w:szCs w:val="24"/>
        </w:rPr>
        <w:t>epetition of the statement by a new party</w:t>
      </w:r>
      <w:r w:rsidR="0040010D">
        <w:rPr>
          <w:rFonts w:cs="Times New Roman"/>
          <w:bCs/>
          <w:szCs w:val="24"/>
        </w:rPr>
        <w:t>, however,</w:t>
      </w:r>
      <w:r w:rsidRPr="0063061C">
        <w:rPr>
          <w:rFonts w:cs="Times New Roman"/>
          <w:bCs/>
          <w:szCs w:val="24"/>
        </w:rPr>
        <w:t xml:space="preserve"> gives rise to a new cause of action against the original defamer if the repetition was reasonably foreseeable. (</w:t>
      </w:r>
      <w:r w:rsidR="00426749" w:rsidRPr="00426749">
        <w:rPr>
          <w:rFonts w:cs="Times New Roman"/>
          <w:bCs/>
          <w:i/>
          <w:iCs/>
          <w:szCs w:val="24"/>
        </w:rPr>
        <w:t>Id</w:t>
      </w:r>
      <w:r w:rsidR="00CE6D37">
        <w:rPr>
          <w:rFonts w:cs="Times New Roman"/>
          <w:bCs/>
          <w:i/>
          <w:iCs/>
          <w:szCs w:val="24"/>
        </w:rPr>
        <w:t>.</w:t>
      </w:r>
      <w:r>
        <w:rPr>
          <w:rFonts w:cs="Times New Roman"/>
          <w:bCs/>
          <w:szCs w:val="24"/>
        </w:rPr>
        <w:t xml:space="preserve"> </w:t>
      </w:r>
      <w:r w:rsidRPr="0063061C">
        <w:rPr>
          <w:rFonts w:cs="Times New Roman"/>
          <w:bCs/>
          <w:szCs w:val="24"/>
        </w:rPr>
        <w:t xml:space="preserve">at 1243.) The single publication rule </w:t>
      </w:r>
      <w:r>
        <w:rPr>
          <w:rFonts w:cs="Times New Roman"/>
          <w:bCs/>
          <w:szCs w:val="24"/>
        </w:rPr>
        <w:t xml:space="preserve">also </w:t>
      </w:r>
      <w:r w:rsidRPr="0063061C">
        <w:rPr>
          <w:rFonts w:cs="Times New Roman"/>
          <w:bCs/>
          <w:szCs w:val="24"/>
        </w:rPr>
        <w:t xml:space="preserve">applies to statements </w:t>
      </w:r>
      <w:r>
        <w:rPr>
          <w:rFonts w:cs="Times New Roman"/>
          <w:bCs/>
          <w:szCs w:val="24"/>
        </w:rPr>
        <w:t xml:space="preserve">published </w:t>
      </w:r>
      <w:r w:rsidRPr="0063061C">
        <w:rPr>
          <w:rFonts w:cs="Times New Roman"/>
          <w:bCs/>
          <w:szCs w:val="24"/>
        </w:rPr>
        <w:t>on a website. (</w:t>
      </w:r>
      <w:r w:rsidRPr="0063061C">
        <w:rPr>
          <w:rFonts w:cs="Times New Roman"/>
          <w:bCs/>
          <w:i/>
          <w:iCs/>
          <w:szCs w:val="24"/>
        </w:rPr>
        <w:t>Traditional Cat Assn. v. Gilbreath</w:t>
      </w:r>
      <w:r w:rsidRPr="0063061C">
        <w:rPr>
          <w:rFonts w:cs="Times New Roman"/>
          <w:bCs/>
          <w:szCs w:val="24"/>
        </w:rPr>
        <w:t xml:space="preserve"> (2004) 118 Cal.App.</w:t>
      </w:r>
      <w:r>
        <w:rPr>
          <w:rFonts w:cs="Times New Roman"/>
          <w:bCs/>
          <w:szCs w:val="24"/>
        </w:rPr>
        <w:t xml:space="preserve">4th </w:t>
      </w:r>
      <w:r w:rsidRPr="0063061C">
        <w:rPr>
          <w:rFonts w:cs="Times New Roman"/>
          <w:bCs/>
          <w:szCs w:val="24"/>
        </w:rPr>
        <w:t>392</w:t>
      </w:r>
      <w:r>
        <w:rPr>
          <w:rFonts w:cs="Times New Roman"/>
          <w:bCs/>
          <w:szCs w:val="24"/>
        </w:rPr>
        <w:t>, 404</w:t>
      </w:r>
      <w:r w:rsidRPr="0063061C">
        <w:rPr>
          <w:rFonts w:cs="Times New Roman"/>
          <w:bCs/>
          <w:szCs w:val="24"/>
        </w:rPr>
        <w:t>.)</w:t>
      </w:r>
    </w:p>
    <w:p w14:paraId="45AEE7B5" w14:textId="77777777" w:rsidR="003F0E15" w:rsidRDefault="005902E5" w:rsidP="005902E5">
      <w:pPr>
        <w:spacing w:after="264"/>
        <w:rPr>
          <w:rFonts w:cs="Times New Roman"/>
          <w:bCs/>
          <w:szCs w:val="24"/>
        </w:rPr>
      </w:pPr>
      <w:r>
        <w:rPr>
          <w:rFonts w:cs="Times New Roman"/>
          <w:bCs/>
          <w:szCs w:val="24"/>
          <w:u w:val="single"/>
        </w:rPr>
        <w:t>Remedies</w:t>
      </w:r>
      <w:r>
        <w:rPr>
          <w:rFonts w:cs="Times New Roman"/>
          <w:bCs/>
          <w:szCs w:val="24"/>
        </w:rPr>
        <w:t>—</w:t>
      </w:r>
    </w:p>
    <w:p w14:paraId="15B74154" w14:textId="77777777" w:rsidR="003F0E15" w:rsidRDefault="005902E5" w:rsidP="005902E5">
      <w:pPr>
        <w:spacing w:after="264"/>
        <w:ind w:left="1080" w:hanging="360"/>
        <w:rPr>
          <w:rFonts w:cs="Times New Roman"/>
          <w:bCs/>
          <w:szCs w:val="24"/>
        </w:rPr>
      </w:pPr>
      <w:r w:rsidRPr="00311139">
        <w:rPr>
          <w:rFonts w:cs="Times New Roman"/>
          <w:bCs/>
          <w:szCs w:val="24"/>
        </w:rPr>
        <w:t xml:space="preserve">—  </w:t>
      </w:r>
      <w:r w:rsidR="00974171">
        <w:rPr>
          <w:rFonts w:cs="Times New Roman"/>
          <w:bCs/>
          <w:szCs w:val="24"/>
        </w:rPr>
        <w:t xml:space="preserve">Just as there are different </w:t>
      </w:r>
      <w:r w:rsidR="00640846">
        <w:rPr>
          <w:rFonts w:cs="Times New Roman"/>
          <w:bCs/>
          <w:szCs w:val="24"/>
        </w:rPr>
        <w:t xml:space="preserve">elements to prove </w:t>
      </w:r>
      <w:r w:rsidR="00974171">
        <w:rPr>
          <w:rFonts w:cs="Times New Roman"/>
          <w:bCs/>
          <w:szCs w:val="24"/>
        </w:rPr>
        <w:t xml:space="preserve">depending upon whether the defamation was </w:t>
      </w:r>
      <w:r w:rsidR="00974171" w:rsidRPr="00974171">
        <w:rPr>
          <w:rFonts w:cs="Times New Roman"/>
          <w:bCs/>
          <w:i/>
          <w:iCs/>
          <w:szCs w:val="24"/>
        </w:rPr>
        <w:t xml:space="preserve">per </w:t>
      </w:r>
      <w:proofErr w:type="spellStart"/>
      <w:r w:rsidR="00974171" w:rsidRPr="00974171">
        <w:rPr>
          <w:rFonts w:cs="Times New Roman"/>
          <w:bCs/>
          <w:i/>
          <w:iCs/>
          <w:szCs w:val="24"/>
        </w:rPr>
        <w:t>quod</w:t>
      </w:r>
      <w:proofErr w:type="spellEnd"/>
      <w:r w:rsidR="00974171">
        <w:rPr>
          <w:rFonts w:cs="Times New Roman"/>
          <w:bCs/>
          <w:szCs w:val="24"/>
        </w:rPr>
        <w:t xml:space="preserve"> or </w:t>
      </w:r>
      <w:r w:rsidR="00974171" w:rsidRPr="00974171">
        <w:rPr>
          <w:rFonts w:cs="Times New Roman"/>
          <w:bCs/>
          <w:i/>
          <w:iCs/>
          <w:szCs w:val="24"/>
        </w:rPr>
        <w:t>per se</w:t>
      </w:r>
      <w:r w:rsidR="00974171">
        <w:rPr>
          <w:rFonts w:cs="Times New Roman"/>
          <w:bCs/>
          <w:szCs w:val="24"/>
        </w:rPr>
        <w:t>, the same holds true regarding the available remedies.</w:t>
      </w:r>
    </w:p>
    <w:p w14:paraId="0ADDF289" w14:textId="77777777" w:rsidR="003F0E15" w:rsidRDefault="000D1AB1" w:rsidP="000D1AB1">
      <w:pPr>
        <w:spacing w:after="264"/>
        <w:ind w:left="1350" w:hanging="270"/>
        <w:rPr>
          <w:rFonts w:cs="Times New Roman"/>
          <w:bCs/>
          <w:szCs w:val="24"/>
        </w:rPr>
      </w:pPr>
      <w:r>
        <w:rPr>
          <w:rFonts w:cs="Times New Roman"/>
          <w:bCs/>
          <w:szCs w:val="24"/>
        </w:rPr>
        <w:t xml:space="preserve">•   </w:t>
      </w:r>
      <w:r w:rsidR="00640846" w:rsidRPr="009D5F25">
        <w:rPr>
          <w:rFonts w:cs="Times New Roman"/>
          <w:color w:val="000000" w:themeColor="text1"/>
          <w:szCs w:val="24"/>
        </w:rPr>
        <w:t xml:space="preserve">For defamation (libel and slander) </w:t>
      </w:r>
      <w:r w:rsidR="00640846" w:rsidRPr="009D5F25">
        <w:rPr>
          <w:rFonts w:cs="Times New Roman"/>
          <w:i/>
          <w:iCs/>
          <w:color w:val="000000" w:themeColor="text1"/>
          <w:szCs w:val="24"/>
        </w:rPr>
        <w:t xml:space="preserve">per </w:t>
      </w:r>
      <w:proofErr w:type="spellStart"/>
      <w:r w:rsidR="00640846" w:rsidRPr="009D5F25">
        <w:rPr>
          <w:rFonts w:cs="Times New Roman"/>
          <w:i/>
          <w:iCs/>
          <w:color w:val="000000" w:themeColor="text1"/>
          <w:szCs w:val="24"/>
        </w:rPr>
        <w:t>quod</w:t>
      </w:r>
      <w:proofErr w:type="spellEnd"/>
      <w:r w:rsidR="00640846" w:rsidRPr="009D5F25">
        <w:rPr>
          <w:rFonts w:cs="Times New Roman"/>
          <w:color w:val="000000" w:themeColor="text1"/>
          <w:szCs w:val="24"/>
        </w:rPr>
        <w:t>, a plaintiff can recover “special damages” resulting from the defamation. (Civ. Code §§45(a), 46(5).) “Special damages” are defined by statute as damages that a plaintiff can prove in connection with property, business, trade, profession, or occupation. (Civ. Code, § 48a(d)(2).)</w:t>
      </w:r>
    </w:p>
    <w:p w14:paraId="57A0EA81" w14:textId="77777777" w:rsidR="003F0E15" w:rsidRDefault="000D1AB1" w:rsidP="000D1AB1">
      <w:pPr>
        <w:spacing w:after="264"/>
        <w:ind w:left="1350" w:hanging="270"/>
        <w:rPr>
          <w:rFonts w:cs="Times New Roman"/>
          <w:bCs/>
          <w:szCs w:val="24"/>
        </w:rPr>
      </w:pPr>
      <w:r>
        <w:rPr>
          <w:rFonts w:cs="Times New Roman"/>
          <w:bCs/>
          <w:szCs w:val="24"/>
        </w:rPr>
        <w:t xml:space="preserve">•   </w:t>
      </w:r>
      <w:r w:rsidR="00640846" w:rsidRPr="00640846">
        <w:rPr>
          <w:rFonts w:cs="Times New Roman"/>
          <w:bCs/>
          <w:szCs w:val="24"/>
        </w:rPr>
        <w:t xml:space="preserve">For defamation (libel and slander) </w:t>
      </w:r>
      <w:r w:rsidR="00640846" w:rsidRPr="00640846">
        <w:rPr>
          <w:rFonts w:cs="Times New Roman"/>
          <w:bCs/>
          <w:i/>
          <w:iCs/>
          <w:szCs w:val="24"/>
        </w:rPr>
        <w:t>per se</w:t>
      </w:r>
      <w:r w:rsidR="00640846" w:rsidRPr="00640846">
        <w:rPr>
          <w:rFonts w:cs="Times New Roman"/>
          <w:bCs/>
          <w:szCs w:val="24"/>
        </w:rPr>
        <w:t xml:space="preserve">, plaintiffs can recover presumed damages (for loss of reputation, shame, mortification, and hurt feelings) </w:t>
      </w:r>
      <w:r w:rsidR="00640846" w:rsidRPr="00640846">
        <w:rPr>
          <w:rFonts w:cs="Times New Roman"/>
          <w:bCs/>
          <w:i/>
          <w:iCs/>
          <w:szCs w:val="24"/>
        </w:rPr>
        <w:t>without proof of actual harm</w:t>
      </w:r>
      <w:r w:rsidR="00640846" w:rsidRPr="00640846">
        <w:rPr>
          <w:rFonts w:cs="Times New Roman"/>
          <w:bCs/>
          <w:szCs w:val="24"/>
        </w:rPr>
        <w:t>. (Civ. Code, § 48a(d)(1).) Plaintiffs may additionally recover actual proven damages. (</w:t>
      </w:r>
      <w:r w:rsidR="00640846" w:rsidRPr="00640846">
        <w:rPr>
          <w:rFonts w:cs="Times New Roman"/>
          <w:bCs/>
          <w:i/>
          <w:iCs/>
          <w:szCs w:val="24"/>
        </w:rPr>
        <w:t>Weller v. American Broadcasting Companies Inc.</w:t>
      </w:r>
      <w:r w:rsidR="00640846" w:rsidRPr="00640846">
        <w:rPr>
          <w:rFonts w:cs="Times New Roman"/>
          <w:bCs/>
          <w:szCs w:val="24"/>
        </w:rPr>
        <w:t xml:space="preserve"> (1991) 232 Cal.App.3d 1991.) </w:t>
      </w:r>
    </w:p>
    <w:p w14:paraId="6F781C06" w14:textId="77777777" w:rsidR="003F0E15" w:rsidRDefault="00E01ECD" w:rsidP="00E01ECD">
      <w:pPr>
        <w:spacing w:after="264"/>
        <w:ind w:left="1080" w:hanging="360"/>
        <w:rPr>
          <w:rFonts w:cs="Times New Roman"/>
          <w:bCs/>
          <w:szCs w:val="24"/>
        </w:rPr>
      </w:pPr>
      <w:r>
        <w:rPr>
          <w:rFonts w:cs="Times New Roman"/>
          <w:bCs/>
          <w:szCs w:val="24"/>
        </w:rPr>
        <w:t xml:space="preserve">—  </w:t>
      </w:r>
      <w:r w:rsidR="00640846" w:rsidRPr="00640846">
        <w:rPr>
          <w:rFonts w:cs="Times New Roman"/>
          <w:bCs/>
          <w:szCs w:val="24"/>
        </w:rPr>
        <w:t>Note that public officials and public figures must prove actual malice to recover any damages. (</w:t>
      </w:r>
      <w:r w:rsidR="00640846" w:rsidRPr="00640846">
        <w:rPr>
          <w:rFonts w:cs="Times New Roman"/>
          <w:bCs/>
          <w:i/>
          <w:iCs/>
          <w:szCs w:val="24"/>
        </w:rPr>
        <w:t>Issa v. Applegate</w:t>
      </w:r>
      <w:r w:rsidR="00640846" w:rsidRPr="00640846">
        <w:rPr>
          <w:rFonts w:cs="Times New Roman"/>
          <w:bCs/>
          <w:szCs w:val="24"/>
        </w:rPr>
        <w:t xml:space="preserve"> (2019) 31 Cal.App.5th 689, 703.)</w:t>
      </w:r>
    </w:p>
    <w:p w14:paraId="10B6FFDC" w14:textId="77777777" w:rsidR="003F0E15" w:rsidRDefault="00E01ECD" w:rsidP="00E01ECD">
      <w:pPr>
        <w:spacing w:after="264"/>
        <w:ind w:left="1080" w:hanging="360"/>
        <w:rPr>
          <w:rFonts w:cs="Times New Roman"/>
          <w:bCs/>
          <w:szCs w:val="24"/>
        </w:rPr>
      </w:pPr>
      <w:r>
        <w:rPr>
          <w:rFonts w:cs="Times New Roman"/>
          <w:bCs/>
          <w:szCs w:val="24"/>
        </w:rPr>
        <w:lastRenderedPageBreak/>
        <w:t xml:space="preserve">—  </w:t>
      </w:r>
      <w:r w:rsidRPr="00E01ECD">
        <w:rPr>
          <w:rFonts w:cs="Times New Roman"/>
          <w:bCs/>
          <w:szCs w:val="24"/>
        </w:rPr>
        <w:t xml:space="preserve">Punitive damages are available when oppression, fraud, or malice is proven by clear and convincing evidence. (Civ. Code, § 3294.) Punitive damages </w:t>
      </w:r>
      <w:r>
        <w:rPr>
          <w:rFonts w:cs="Times New Roman"/>
          <w:bCs/>
          <w:szCs w:val="24"/>
        </w:rPr>
        <w:t xml:space="preserve">may also </w:t>
      </w:r>
      <w:r w:rsidRPr="00E01ECD">
        <w:rPr>
          <w:rFonts w:cs="Times New Roman"/>
          <w:bCs/>
          <w:szCs w:val="24"/>
        </w:rPr>
        <w:t>be awarded in combination with presumed damages or special damages. (</w:t>
      </w:r>
      <w:r w:rsidRPr="00E01ECD">
        <w:rPr>
          <w:rFonts w:cs="Times New Roman"/>
          <w:bCs/>
          <w:i/>
          <w:iCs/>
          <w:szCs w:val="24"/>
        </w:rPr>
        <w:t>Barnes-Hind Inc. v. Superior Court</w:t>
      </w:r>
      <w:r w:rsidR="009C2E6A">
        <w:rPr>
          <w:rFonts w:cs="Times New Roman"/>
          <w:bCs/>
          <w:i/>
          <w:iCs/>
          <w:szCs w:val="24"/>
        </w:rPr>
        <w:t>, supra,</w:t>
      </w:r>
      <w:r w:rsidR="009C2E6A">
        <w:rPr>
          <w:rFonts w:cs="Times New Roman"/>
          <w:bCs/>
          <w:szCs w:val="24"/>
        </w:rPr>
        <w:t xml:space="preserve"> </w:t>
      </w:r>
      <w:r w:rsidRPr="00E01ECD">
        <w:rPr>
          <w:rFonts w:cs="Times New Roman"/>
          <w:bCs/>
          <w:szCs w:val="24"/>
        </w:rPr>
        <w:t xml:space="preserve">181 Cal.App.3d </w:t>
      </w:r>
      <w:r w:rsidR="009C2E6A">
        <w:rPr>
          <w:rFonts w:cs="Times New Roman"/>
          <w:bCs/>
          <w:szCs w:val="24"/>
        </w:rPr>
        <w:t>at 382</w:t>
      </w:r>
      <w:r w:rsidRPr="00E01ECD">
        <w:rPr>
          <w:rFonts w:cs="Times New Roman"/>
          <w:bCs/>
          <w:szCs w:val="24"/>
        </w:rPr>
        <w:t>; Civ. Code, § 3294.)</w:t>
      </w:r>
    </w:p>
    <w:p w14:paraId="3BCA3EF4" w14:textId="77777777" w:rsidR="003F0E15" w:rsidRDefault="00E01ECD" w:rsidP="00E01ECD">
      <w:pPr>
        <w:spacing w:after="264"/>
        <w:ind w:left="1080" w:hanging="360"/>
        <w:rPr>
          <w:rFonts w:cs="Times New Roman"/>
          <w:bCs/>
          <w:szCs w:val="24"/>
        </w:rPr>
      </w:pPr>
      <w:r>
        <w:rPr>
          <w:rFonts w:cs="Times New Roman"/>
          <w:bCs/>
          <w:szCs w:val="24"/>
        </w:rPr>
        <w:t xml:space="preserve">—  </w:t>
      </w:r>
      <w:r w:rsidRPr="00E01ECD">
        <w:rPr>
          <w:rFonts w:cs="Times New Roman"/>
          <w:bCs/>
          <w:szCs w:val="24"/>
        </w:rPr>
        <w:t>Injunctive relief is available only to prevent repetition of statements already determined to be defamatory. (</w:t>
      </w:r>
      <w:r w:rsidRPr="00E01ECD">
        <w:rPr>
          <w:rFonts w:cs="Times New Roman"/>
          <w:bCs/>
          <w:i/>
          <w:iCs/>
          <w:szCs w:val="24"/>
        </w:rPr>
        <w:t xml:space="preserve">Balboa Island Village Inn Inc. v. </w:t>
      </w:r>
      <w:proofErr w:type="spellStart"/>
      <w:r w:rsidRPr="00E01ECD">
        <w:rPr>
          <w:rFonts w:cs="Times New Roman"/>
          <w:bCs/>
          <w:i/>
          <w:iCs/>
          <w:szCs w:val="24"/>
        </w:rPr>
        <w:t>Lemen</w:t>
      </w:r>
      <w:proofErr w:type="spellEnd"/>
      <w:r w:rsidRPr="00E01ECD">
        <w:rPr>
          <w:rFonts w:cs="Times New Roman"/>
          <w:bCs/>
          <w:szCs w:val="24"/>
        </w:rPr>
        <w:t xml:space="preserve"> (2007) 40 Cal.4th 1141.) Injunctive relief to prohibit future statements would likely be unavailable as a prior restraint on speech. (</w:t>
      </w:r>
      <w:r w:rsidR="00426749" w:rsidRPr="00426749">
        <w:rPr>
          <w:rFonts w:cs="Times New Roman"/>
          <w:bCs/>
          <w:i/>
          <w:iCs/>
          <w:szCs w:val="24"/>
        </w:rPr>
        <w:t>Id</w:t>
      </w:r>
      <w:r w:rsidR="00CE6D37">
        <w:rPr>
          <w:rFonts w:cs="Times New Roman"/>
          <w:bCs/>
          <w:i/>
          <w:iCs/>
          <w:szCs w:val="24"/>
        </w:rPr>
        <w:t>.</w:t>
      </w:r>
      <w:r w:rsidRPr="00E01ECD">
        <w:rPr>
          <w:rFonts w:cs="Times New Roman"/>
          <w:bCs/>
          <w:szCs w:val="24"/>
        </w:rPr>
        <w:t xml:space="preserve"> at 1162.)</w:t>
      </w:r>
    </w:p>
    <w:p w14:paraId="543FFD4A" w14:textId="77777777" w:rsidR="003F0E15" w:rsidRDefault="005902E5" w:rsidP="005902E5">
      <w:pPr>
        <w:spacing w:after="264"/>
        <w:rPr>
          <w:rFonts w:cs="Times New Roman"/>
          <w:bCs/>
          <w:szCs w:val="24"/>
        </w:rPr>
      </w:pPr>
      <w:r>
        <w:rPr>
          <w:rFonts w:cs="Times New Roman"/>
          <w:bCs/>
          <w:szCs w:val="24"/>
          <w:u w:val="single"/>
        </w:rPr>
        <w:t>Applicable Statute of Limitations</w:t>
      </w:r>
      <w:r>
        <w:rPr>
          <w:rFonts w:cs="Times New Roman"/>
          <w:bCs/>
          <w:szCs w:val="24"/>
        </w:rPr>
        <w:t>—</w:t>
      </w:r>
    </w:p>
    <w:p w14:paraId="25F4B1BA" w14:textId="77777777" w:rsidR="003F0E15" w:rsidRDefault="005902E5" w:rsidP="005902E5">
      <w:pPr>
        <w:spacing w:after="264"/>
        <w:ind w:left="1080" w:hanging="360"/>
        <w:rPr>
          <w:rFonts w:cs="Times New Roman"/>
          <w:bCs/>
          <w:szCs w:val="24"/>
        </w:rPr>
      </w:pPr>
      <w:r>
        <w:rPr>
          <w:rFonts w:cs="Times New Roman"/>
          <w:bCs/>
          <w:szCs w:val="24"/>
        </w:rPr>
        <w:t xml:space="preserve">—  </w:t>
      </w:r>
      <w:r w:rsidR="00034C29" w:rsidRPr="00034C29">
        <w:rPr>
          <w:rFonts w:cs="Times New Roman"/>
          <w:bCs/>
          <w:szCs w:val="24"/>
        </w:rPr>
        <w:t>The statute of limitations for defamation is one year. (Civ. Code, § 340(c).) The accrual date of the claim is the date the statement was published or distributed to the public. (</w:t>
      </w:r>
      <w:r w:rsidR="00034C29" w:rsidRPr="00034C29">
        <w:rPr>
          <w:rFonts w:cs="Times New Roman"/>
          <w:bCs/>
          <w:i/>
          <w:iCs/>
          <w:szCs w:val="24"/>
        </w:rPr>
        <w:t xml:space="preserve">Shively v. </w:t>
      </w:r>
      <w:proofErr w:type="spellStart"/>
      <w:r w:rsidR="00034C29" w:rsidRPr="00034C29">
        <w:rPr>
          <w:rFonts w:cs="Times New Roman"/>
          <w:bCs/>
          <w:i/>
          <w:iCs/>
          <w:szCs w:val="24"/>
        </w:rPr>
        <w:t>Bozanich</w:t>
      </w:r>
      <w:proofErr w:type="spellEnd"/>
      <w:r w:rsidR="0063061C">
        <w:rPr>
          <w:rFonts w:cs="Times New Roman"/>
          <w:bCs/>
          <w:i/>
          <w:iCs/>
          <w:szCs w:val="24"/>
        </w:rPr>
        <w:t>, supra,</w:t>
      </w:r>
      <w:r w:rsidR="0063061C">
        <w:rPr>
          <w:rFonts w:cs="Times New Roman"/>
          <w:bCs/>
          <w:szCs w:val="24"/>
        </w:rPr>
        <w:t xml:space="preserve"> </w:t>
      </w:r>
      <w:r w:rsidR="00034C29" w:rsidRPr="00034C29">
        <w:rPr>
          <w:rFonts w:cs="Times New Roman"/>
          <w:bCs/>
          <w:szCs w:val="24"/>
        </w:rPr>
        <w:t xml:space="preserve">31 Cal.4th </w:t>
      </w:r>
      <w:r w:rsidR="0063061C">
        <w:rPr>
          <w:rFonts w:cs="Times New Roman"/>
          <w:bCs/>
          <w:szCs w:val="24"/>
        </w:rPr>
        <w:t>at</w:t>
      </w:r>
      <w:r w:rsidR="00034C29" w:rsidRPr="00034C29">
        <w:rPr>
          <w:rFonts w:cs="Times New Roman"/>
          <w:bCs/>
          <w:szCs w:val="24"/>
        </w:rPr>
        <w:t xml:space="preserve"> 1247.)</w:t>
      </w:r>
      <w:r w:rsidR="00034C29">
        <w:rPr>
          <w:rFonts w:cs="Times New Roman"/>
          <w:bCs/>
          <w:szCs w:val="24"/>
        </w:rPr>
        <w:t xml:space="preserve"> [</w:t>
      </w:r>
      <w:r w:rsidR="00034C29" w:rsidRPr="00034C29">
        <w:rPr>
          <w:rFonts w:cs="Times New Roman"/>
          <w:bCs/>
          <w:i/>
          <w:iCs/>
          <w:szCs w:val="24"/>
        </w:rPr>
        <w:t>Note: keep in mind that the “delayed discovery rule,” however, does not typically apply to defamation claims involving books, magazines, or newspapers.</w:t>
      </w:r>
      <w:r w:rsidR="00034C29">
        <w:rPr>
          <w:rFonts w:cs="Times New Roman"/>
          <w:bCs/>
          <w:szCs w:val="24"/>
        </w:rPr>
        <w:t>] (</w:t>
      </w:r>
      <w:r w:rsidR="00426749" w:rsidRPr="00426749">
        <w:rPr>
          <w:rFonts w:cs="Times New Roman"/>
          <w:bCs/>
          <w:i/>
          <w:iCs/>
          <w:szCs w:val="24"/>
        </w:rPr>
        <w:t>Id</w:t>
      </w:r>
      <w:r w:rsidR="00CE6D37">
        <w:rPr>
          <w:rFonts w:cs="Times New Roman"/>
          <w:bCs/>
          <w:i/>
          <w:iCs/>
          <w:szCs w:val="24"/>
        </w:rPr>
        <w:t>.</w:t>
      </w:r>
      <w:r w:rsidR="00034C29">
        <w:rPr>
          <w:rFonts w:cs="Times New Roman"/>
          <w:bCs/>
          <w:szCs w:val="24"/>
        </w:rPr>
        <w:t xml:space="preserve"> at 1246-1249.)</w:t>
      </w:r>
    </w:p>
    <w:p w14:paraId="0615C83C" w14:textId="77777777" w:rsidR="003F0E15" w:rsidRDefault="005902E5" w:rsidP="005902E5">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3FBB5030" w14:textId="77777777" w:rsidR="003F0E15" w:rsidRDefault="005902E5" w:rsidP="005902E5">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defamation</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6BF2E931" w14:textId="77777777" w:rsidR="003F0E15" w:rsidRDefault="005902E5" w:rsidP="005902E5">
      <w:pPr>
        <w:spacing w:after="264"/>
        <w:ind w:left="1080" w:hanging="360"/>
        <w:rPr>
          <w:rFonts w:cs="Times New Roman"/>
          <w:bCs/>
          <w:szCs w:val="24"/>
          <w:highlight w:val="green"/>
        </w:rPr>
      </w:pPr>
      <w:r w:rsidRPr="002D206C">
        <w:rPr>
          <w:rFonts w:cs="Times New Roman"/>
          <w:bCs/>
          <w:szCs w:val="24"/>
          <w:highlight w:val="green"/>
        </w:rPr>
        <w:t>—  ***</w:t>
      </w:r>
    </w:p>
    <w:p w14:paraId="62594279" w14:textId="77777777" w:rsidR="003F0E15" w:rsidRDefault="005902E5" w:rsidP="005902E5">
      <w:pPr>
        <w:spacing w:after="264"/>
        <w:ind w:left="720"/>
        <w:rPr>
          <w:rFonts w:cs="Times New Roman"/>
          <w:bCs/>
          <w:szCs w:val="24"/>
        </w:rPr>
      </w:pPr>
      <w:r w:rsidRPr="002D206C">
        <w:rPr>
          <w:rFonts w:cs="Times New Roman"/>
          <w:bCs/>
          <w:szCs w:val="24"/>
          <w:highlight w:val="green"/>
        </w:rPr>
        <w:t>—  ***</w:t>
      </w:r>
    </w:p>
    <w:p w14:paraId="6F938A32" w14:textId="77777777" w:rsidR="003F0E15" w:rsidRDefault="005902E5" w:rsidP="005902E5">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761A5496" w14:textId="77777777" w:rsidR="003F0E15" w:rsidRDefault="005902E5" w:rsidP="005902E5">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0E758B6B" w14:textId="77777777" w:rsidR="003F0E15" w:rsidRDefault="005902E5" w:rsidP="005902E5">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379BDD4E" w14:textId="6B2BE824" w:rsidR="005902E5" w:rsidRDefault="00011941" w:rsidP="005902E5">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935705686"/>
          <w:placeholder>
            <w:docPart w:val="7F78F6F6C5A14D7DA4DA693C5193B69A"/>
          </w:placeholder>
          <w15:color w:val="23D160"/>
          <w15:appearance w15:val="tags"/>
        </w:sdtPr>
        <w:sdtEndPr>
          <w:rPr>
            <w:rStyle w:val="property1"/>
          </w:rPr>
        </w:sdtEndPr>
        <w:sdtContent>
          <w:r w:rsidR="005902E5" w:rsidRPr="00642833">
            <w:rPr>
              <w:rFonts w:eastAsia="Times New Roman" w:cs="Times New Roman"/>
              <w:color w:val="CCCCCC"/>
              <w:szCs w:val="24"/>
            </w:rPr>
            <w:t>###</w:t>
          </w:r>
        </w:sdtContent>
      </w:sdt>
    </w:p>
    <w:p w14:paraId="301767DB" w14:textId="2002FAB0" w:rsidR="00B13E65" w:rsidRDefault="00011941" w:rsidP="00B13E65">
      <w:pPr>
        <w:spacing w:after="264"/>
        <w:ind w:left="720"/>
        <w:rPr>
          <w:rFonts w:cs="Times New Roman"/>
          <w:bCs/>
          <w:color w:val="000099"/>
          <w:szCs w:val="24"/>
        </w:rPr>
      </w:pPr>
      <w:sdt>
        <w:sdtPr>
          <w:rPr>
            <w:rFonts w:cs="Times New Roman"/>
            <w:bCs/>
            <w:color w:val="000099"/>
            <w:szCs w:val="24"/>
          </w:rPr>
          <w:alias w:val="Show If"/>
          <w:tag w:val="FlowConditionShowIf"/>
          <w:id w:val="-1984683302"/>
          <w:placeholder>
            <w:docPart w:val="9E35772A343B44C194530A04A4A8DCAB"/>
          </w:placeholder>
          <w15:color w:val="23D160"/>
          <w15:appearance w15:val="tags"/>
        </w:sdtPr>
        <w:sdtEndPr/>
        <w:sdtContent>
          <w:r w:rsidR="00B13E65">
            <w:rPr>
              <w:rStyle w:val="punctuation1"/>
              <w:rFonts w:eastAsia="Times New Roman"/>
            </w:rPr>
            <w:t>"</w:t>
          </w:r>
          <w:r w:rsidR="00B13E65">
            <w:rPr>
              <w:rStyle w:val="string3"/>
              <w:rFonts w:eastAsia="Times New Roman"/>
            </w:rPr>
            <w:t>Interference with Contract</w:t>
          </w:r>
          <w:r w:rsidR="00B13E65">
            <w:rPr>
              <w:rStyle w:val="punctuation1"/>
              <w:rFonts w:eastAsia="Times New Roman"/>
            </w:rPr>
            <w:t>"</w:t>
          </w:r>
          <w:r w:rsidR="00B13E65">
            <w:rPr>
              <w:rStyle w:val="tag1"/>
              <w:rFonts w:eastAsia="Times New Roman"/>
            </w:rPr>
            <w:t xml:space="preserve"> </w:t>
          </w:r>
          <w:r w:rsidR="00B13E65">
            <w:rPr>
              <w:rStyle w:val="operator1"/>
              <w:rFonts w:eastAsia="Times New Roman"/>
            </w:rPr>
            <w:t>in</w:t>
          </w:r>
          <w:r w:rsidR="00B13E65">
            <w:rPr>
              <w:rStyle w:val="tag1"/>
              <w:rFonts w:eastAsia="Times New Roman"/>
            </w:rPr>
            <w:t xml:space="preserve"> </w:t>
          </w:r>
          <w:proofErr w:type="spellStart"/>
          <w:r w:rsidR="00B13E65">
            <w:rPr>
              <w:rStyle w:val="property1"/>
              <w:rFonts w:eastAsia="Times New Roman"/>
            </w:rPr>
            <w:t>checkbox_potential_claims</w:t>
          </w:r>
          <w:proofErr w:type="spellEnd"/>
          <w:r w:rsidR="00C96D9A">
            <w:rPr>
              <w:rStyle w:val="property1"/>
              <w:rFonts w:eastAsia="Times New Roman"/>
            </w:rPr>
            <w:t xml:space="preserve"> </w:t>
          </w:r>
          <w:r w:rsidR="00C96D9A" w:rsidRPr="00B51BD3">
            <w:rPr>
              <w:rFonts w:eastAsia="Times New Roman" w:cs="Times New Roman"/>
              <w:color w:val="A67F59"/>
              <w:szCs w:val="24"/>
            </w:rPr>
            <w:t>or</w:t>
          </w:r>
          <w:r w:rsidR="00C96D9A">
            <w:rPr>
              <w:rFonts w:eastAsia="Times New Roman" w:cs="Times New Roman"/>
              <w:color w:val="A67F59"/>
              <w:szCs w:val="24"/>
            </w:rPr>
            <w:t xml:space="preserve"> </w:t>
          </w:r>
          <w:r w:rsidR="00C96D9A">
            <w:rPr>
              <w:rStyle w:val="punctuation1"/>
              <w:rFonts w:eastAsia="Times New Roman"/>
            </w:rPr>
            <w:t>"</w:t>
          </w:r>
          <w:r w:rsidR="00C96D9A">
            <w:rPr>
              <w:rStyle w:val="string3"/>
              <w:rFonts w:eastAsia="Times New Roman"/>
            </w:rPr>
            <w:t>Interference with Contract</w:t>
          </w:r>
          <w:r w:rsidR="00C96D9A">
            <w:rPr>
              <w:rStyle w:val="punctuation1"/>
              <w:rFonts w:eastAsia="Times New Roman"/>
            </w:rPr>
            <w:t>"</w:t>
          </w:r>
          <w:r w:rsidR="00C96D9A">
            <w:rPr>
              <w:rStyle w:val="tag1"/>
              <w:rFonts w:eastAsia="Times New Roman"/>
            </w:rPr>
            <w:t xml:space="preserve"> </w:t>
          </w:r>
          <w:r w:rsidR="00C96D9A">
            <w:rPr>
              <w:rStyle w:val="operator1"/>
              <w:rFonts w:eastAsia="Times New Roman"/>
            </w:rPr>
            <w:t>in</w:t>
          </w:r>
          <w:r w:rsidR="00C96D9A">
            <w:rPr>
              <w:rStyle w:val="tag1"/>
              <w:rFonts w:eastAsia="Times New Roman"/>
            </w:rPr>
            <w:t xml:space="preserve"> </w:t>
          </w:r>
          <w:proofErr w:type="spellStart"/>
          <w:r w:rsidR="00C96D9A">
            <w:rPr>
              <w:rStyle w:val="property1"/>
              <w:rFonts w:eastAsia="Times New Roman"/>
            </w:rPr>
            <w:t>checkbox_potential_cross_claims</w:t>
          </w:r>
          <w:proofErr w:type="spellEnd"/>
          <w:r w:rsidR="00B13E65">
            <w:rPr>
              <w:rStyle w:val="tag1"/>
              <w:rFonts w:eastAsia="Times New Roman"/>
            </w:rPr>
            <w:t xml:space="preserve"> </w:t>
          </w:r>
        </w:sdtContent>
      </w:sdt>
    </w:p>
    <w:p w14:paraId="0D8FABB3" w14:textId="77777777" w:rsidR="003F0E15" w:rsidRDefault="00B07EA3" w:rsidP="00E13C80">
      <w:pPr>
        <w:pStyle w:val="Heading2"/>
        <w:spacing w:after="264"/>
      </w:pPr>
      <w:r w:rsidRPr="00274E8F">
        <w:lastRenderedPageBreak/>
        <w:fldChar w:fldCharType="begin"/>
      </w:r>
      <w:r w:rsidRPr="00274E8F">
        <w:instrText xml:space="preserve"> LISTNUM LegalDefault \l 2 </w:instrText>
      </w:r>
      <w:r w:rsidRPr="00274E8F">
        <w:fldChar w:fldCharType="end"/>
      </w:r>
      <w:r w:rsidR="00534F33">
        <w:br/>
      </w:r>
      <w:r w:rsidR="00B13E65" w:rsidRPr="00B13E65">
        <w:t>Interference with Contract</w:t>
      </w:r>
    </w:p>
    <w:p w14:paraId="236ECBE6" w14:textId="77777777" w:rsidR="003F0E15" w:rsidRDefault="00B13E65" w:rsidP="00B13E65">
      <w:pPr>
        <w:spacing w:after="264"/>
        <w:rPr>
          <w:rFonts w:cs="Times New Roman"/>
          <w:bCs/>
          <w:szCs w:val="24"/>
        </w:rPr>
      </w:pPr>
      <w:r w:rsidRPr="00CB10A8">
        <w:rPr>
          <w:rFonts w:cs="Times New Roman"/>
          <w:bCs/>
          <w:szCs w:val="24"/>
          <w:u w:val="single"/>
        </w:rPr>
        <w:t>Elements</w:t>
      </w:r>
      <w:r>
        <w:rPr>
          <w:rFonts w:cs="Times New Roman"/>
          <w:bCs/>
          <w:szCs w:val="24"/>
        </w:rPr>
        <w:t>—</w:t>
      </w:r>
      <w:r w:rsidRPr="00B13E65">
        <w:t xml:space="preserve"> </w:t>
      </w:r>
      <w:r w:rsidRPr="00B13E65">
        <w:rPr>
          <w:rFonts w:cs="Times New Roman"/>
          <w:bCs/>
          <w:szCs w:val="24"/>
        </w:rPr>
        <w:t>Interference with Contract</w:t>
      </w:r>
      <w:r>
        <w:rPr>
          <w:rFonts w:cs="Times New Roman"/>
          <w:bCs/>
          <w:szCs w:val="24"/>
        </w:rPr>
        <w:t>.</w:t>
      </w:r>
    </w:p>
    <w:p w14:paraId="1046715F" w14:textId="77777777" w:rsidR="003F0E15" w:rsidRDefault="00B13E65" w:rsidP="00B13E65">
      <w:pPr>
        <w:spacing w:after="264"/>
        <w:ind w:left="1080" w:hanging="360"/>
        <w:rPr>
          <w:rFonts w:cs="Times New Roman"/>
          <w:bCs/>
          <w:szCs w:val="24"/>
        </w:rPr>
      </w:pPr>
      <w:r>
        <w:rPr>
          <w:rFonts w:cs="Times New Roman"/>
          <w:bCs/>
          <w:szCs w:val="24"/>
        </w:rPr>
        <w:t xml:space="preserve">—  </w:t>
      </w:r>
      <w:r w:rsidR="00435F94">
        <w:rPr>
          <w:rFonts w:cs="Times New Roman"/>
          <w:bCs/>
          <w:szCs w:val="24"/>
        </w:rPr>
        <w:t>The elements for</w:t>
      </w:r>
      <w:r w:rsidR="005255DB">
        <w:rPr>
          <w:rFonts w:cs="Times New Roman"/>
          <w:bCs/>
          <w:szCs w:val="24"/>
        </w:rPr>
        <w:t xml:space="preserve"> a cause of action for</w:t>
      </w:r>
      <w:r w:rsidR="00435F94">
        <w:rPr>
          <w:rFonts w:cs="Times New Roman"/>
          <w:bCs/>
          <w:szCs w:val="24"/>
        </w:rPr>
        <w:t xml:space="preserve"> </w:t>
      </w:r>
      <w:r w:rsidR="00435F94">
        <w:rPr>
          <w:rFonts w:cs="Times New Roman"/>
          <w:bCs/>
          <w:i/>
          <w:iCs/>
          <w:szCs w:val="24"/>
        </w:rPr>
        <w:t>intentional</w:t>
      </w:r>
      <w:r w:rsidR="00435F94">
        <w:rPr>
          <w:rFonts w:cs="Times New Roman"/>
          <w:bCs/>
          <w:szCs w:val="24"/>
        </w:rPr>
        <w:t xml:space="preserve"> interference with contractual relations (aka interference with contract) are: (i) the existence of a valid contract between plaintiff and a third party; (ii) defendant’s knowledge of th</w:t>
      </w:r>
      <w:r w:rsidR="00281B20">
        <w:rPr>
          <w:rFonts w:cs="Times New Roman"/>
          <w:bCs/>
          <w:szCs w:val="24"/>
        </w:rPr>
        <w:t xml:space="preserve">at contract; (iii) defendant’s </w:t>
      </w:r>
      <w:r w:rsidR="00281B20">
        <w:rPr>
          <w:rFonts w:cs="Times New Roman"/>
          <w:bCs/>
          <w:i/>
          <w:iCs/>
          <w:szCs w:val="24"/>
        </w:rPr>
        <w:t>intentional</w:t>
      </w:r>
      <w:r w:rsidR="00281B20">
        <w:rPr>
          <w:rFonts w:cs="Times New Roman"/>
          <w:bCs/>
          <w:szCs w:val="24"/>
        </w:rPr>
        <w:t xml:space="preserve"> acts intended to induce the third party to breach (or acts intended to disrupt) the contract; (iv) the breach or disruption of the contract/contractual relationship; and (v) resulting damages. </w:t>
      </w:r>
      <w:r w:rsidR="00281B20" w:rsidRPr="0092426E">
        <w:rPr>
          <w:rFonts w:cs="Times New Roman"/>
          <w:bCs/>
          <w:szCs w:val="24"/>
        </w:rPr>
        <w:t>(</w:t>
      </w:r>
      <w:proofErr w:type="spellStart"/>
      <w:r w:rsidR="00281B20" w:rsidRPr="00281B20">
        <w:rPr>
          <w:rFonts w:cs="Times New Roman"/>
          <w:bCs/>
          <w:i/>
          <w:iCs/>
          <w:szCs w:val="24"/>
        </w:rPr>
        <w:t>Quelimane</w:t>
      </w:r>
      <w:proofErr w:type="spellEnd"/>
      <w:r w:rsidR="00281B20" w:rsidRPr="00281B20">
        <w:rPr>
          <w:rFonts w:cs="Times New Roman"/>
          <w:bCs/>
          <w:i/>
          <w:iCs/>
          <w:szCs w:val="24"/>
        </w:rPr>
        <w:t xml:space="preserve"> Co. v. Stewart Title Guar. Co.</w:t>
      </w:r>
      <w:r w:rsidR="00281B20" w:rsidRPr="0092426E">
        <w:rPr>
          <w:rFonts w:cs="Times New Roman"/>
          <w:bCs/>
          <w:szCs w:val="24"/>
        </w:rPr>
        <w:t xml:space="preserve"> (1998) 19 Cal.4th 26, 55.)</w:t>
      </w:r>
    </w:p>
    <w:p w14:paraId="7C22B804" w14:textId="77777777" w:rsidR="003F0E15" w:rsidRDefault="0092426E" w:rsidP="00EA6BD3">
      <w:pPr>
        <w:spacing w:after="264"/>
        <w:ind w:left="1080" w:hanging="360"/>
        <w:rPr>
          <w:rFonts w:cs="Times New Roman"/>
          <w:bCs/>
          <w:szCs w:val="24"/>
        </w:rPr>
      </w:pPr>
      <w:r>
        <w:rPr>
          <w:rFonts w:cs="Times New Roman"/>
          <w:bCs/>
          <w:szCs w:val="24"/>
        </w:rPr>
        <w:t xml:space="preserve">—  </w:t>
      </w:r>
      <w:r w:rsidR="000679E7">
        <w:rPr>
          <w:rFonts w:cs="Times New Roman"/>
          <w:bCs/>
          <w:szCs w:val="24"/>
        </w:rPr>
        <w:t xml:space="preserve">There are, however, no elements for a cause of action for </w:t>
      </w:r>
      <w:r w:rsidR="000679E7" w:rsidRPr="000679E7">
        <w:rPr>
          <w:rFonts w:cs="Times New Roman"/>
          <w:bCs/>
          <w:szCs w:val="24"/>
        </w:rPr>
        <w:t>negligent</w:t>
      </w:r>
      <w:r w:rsidR="000679E7">
        <w:rPr>
          <w:rFonts w:cs="Times New Roman"/>
          <w:bCs/>
          <w:szCs w:val="24"/>
        </w:rPr>
        <w:t xml:space="preserve"> interference with contractual relations (aka interference with contract) because the California Supreme Court has rejected the existence of that cause of action. (</w:t>
      </w:r>
      <w:r w:rsidR="000679E7">
        <w:rPr>
          <w:rFonts w:cs="Times New Roman"/>
          <w:bCs/>
          <w:i/>
          <w:iCs/>
          <w:szCs w:val="24"/>
        </w:rPr>
        <w:t xml:space="preserve">Davis v. </w:t>
      </w:r>
      <w:proofErr w:type="spellStart"/>
      <w:r w:rsidR="000679E7">
        <w:rPr>
          <w:rFonts w:cs="Times New Roman"/>
          <w:bCs/>
          <w:i/>
          <w:iCs/>
          <w:szCs w:val="24"/>
        </w:rPr>
        <w:t>Nadrich</w:t>
      </w:r>
      <w:proofErr w:type="spellEnd"/>
      <w:r w:rsidR="000679E7">
        <w:rPr>
          <w:rFonts w:cs="Times New Roman"/>
          <w:bCs/>
          <w:szCs w:val="24"/>
        </w:rPr>
        <w:t xml:space="preserve"> (2009) 174 Cal.App.4th 1, 9-10; </w:t>
      </w:r>
      <w:r w:rsidR="000679E7">
        <w:rPr>
          <w:rFonts w:cs="Times New Roman"/>
          <w:bCs/>
          <w:i/>
          <w:iCs/>
          <w:szCs w:val="24"/>
        </w:rPr>
        <w:t>Fifield Manor v. Finston</w:t>
      </w:r>
      <w:r w:rsidR="000679E7">
        <w:rPr>
          <w:rFonts w:cs="Times New Roman"/>
          <w:bCs/>
          <w:szCs w:val="24"/>
        </w:rPr>
        <w:t xml:space="preserve"> (1960) 54 Cal.2d 632.)</w:t>
      </w:r>
      <w:r w:rsidR="007A798C">
        <w:rPr>
          <w:rStyle w:val="FootnoteReference"/>
          <w:rFonts w:cs="Times New Roman"/>
          <w:bCs/>
          <w:szCs w:val="24"/>
        </w:rPr>
        <w:footnoteReference w:id="1"/>
      </w:r>
    </w:p>
    <w:p w14:paraId="55D5A11E" w14:textId="77777777" w:rsidR="003F0E15" w:rsidRDefault="00B13E65" w:rsidP="00B13E65">
      <w:pPr>
        <w:spacing w:after="264"/>
        <w:rPr>
          <w:rFonts w:cs="Times New Roman"/>
          <w:bCs/>
          <w:szCs w:val="24"/>
        </w:rPr>
      </w:pPr>
      <w:r>
        <w:rPr>
          <w:rFonts w:cs="Times New Roman"/>
          <w:bCs/>
          <w:szCs w:val="24"/>
          <w:u w:val="single"/>
        </w:rPr>
        <w:t>Remedies</w:t>
      </w:r>
      <w:r>
        <w:rPr>
          <w:rFonts w:cs="Times New Roman"/>
          <w:bCs/>
          <w:szCs w:val="24"/>
        </w:rPr>
        <w:t>—</w:t>
      </w:r>
    </w:p>
    <w:p w14:paraId="419F887E" w14:textId="77777777" w:rsidR="003F0E15" w:rsidRDefault="00B13E65" w:rsidP="00B13E65">
      <w:pPr>
        <w:spacing w:after="264"/>
        <w:ind w:left="1080" w:hanging="360"/>
        <w:rPr>
          <w:rFonts w:cs="Times New Roman"/>
          <w:bCs/>
          <w:szCs w:val="24"/>
        </w:rPr>
      </w:pPr>
      <w:r w:rsidRPr="00311139">
        <w:rPr>
          <w:rFonts w:cs="Times New Roman"/>
          <w:bCs/>
          <w:szCs w:val="24"/>
        </w:rPr>
        <w:t xml:space="preserve">—  </w:t>
      </w:r>
      <w:r w:rsidR="005E5CA8">
        <w:rPr>
          <w:rFonts w:cs="Times New Roman"/>
          <w:bCs/>
          <w:szCs w:val="24"/>
        </w:rPr>
        <w:t>Because i</w:t>
      </w:r>
      <w:r w:rsidR="008415FB" w:rsidRPr="008415FB">
        <w:rPr>
          <w:rFonts w:cs="Times New Roman"/>
          <w:bCs/>
          <w:szCs w:val="24"/>
        </w:rPr>
        <w:t>ntentional interference with contract is a tort</w:t>
      </w:r>
      <w:r w:rsidR="008415FB">
        <w:rPr>
          <w:rFonts w:cs="Times New Roman"/>
          <w:bCs/>
          <w:szCs w:val="24"/>
        </w:rPr>
        <w:t xml:space="preserve">, tort </w:t>
      </w:r>
      <w:r w:rsidR="008415FB" w:rsidRPr="008415FB">
        <w:rPr>
          <w:rFonts w:cs="Times New Roman"/>
          <w:bCs/>
          <w:szCs w:val="24"/>
        </w:rPr>
        <w:t xml:space="preserve">damages apply. Compensatory </w:t>
      </w:r>
      <w:r w:rsidR="00223EF6">
        <w:rPr>
          <w:rFonts w:cs="Times New Roman"/>
          <w:bCs/>
          <w:szCs w:val="24"/>
        </w:rPr>
        <w:t xml:space="preserve">(money) </w:t>
      </w:r>
      <w:r w:rsidR="008415FB" w:rsidRPr="008415FB">
        <w:rPr>
          <w:rFonts w:cs="Times New Roman"/>
          <w:bCs/>
          <w:szCs w:val="24"/>
        </w:rPr>
        <w:t xml:space="preserve">damages are available, including lost profits, expenses, and future profits that are reasonably certain. (Civ. Code, §3333; </w:t>
      </w:r>
      <w:r w:rsidR="008415FB" w:rsidRPr="00223EF6">
        <w:rPr>
          <w:rFonts w:cs="Times New Roman"/>
          <w:bCs/>
          <w:i/>
          <w:iCs/>
          <w:szCs w:val="24"/>
        </w:rPr>
        <w:t>Little v. Amber Hotel Co.</w:t>
      </w:r>
      <w:r w:rsidR="008415FB" w:rsidRPr="008415FB">
        <w:rPr>
          <w:rFonts w:cs="Times New Roman"/>
          <w:bCs/>
          <w:szCs w:val="24"/>
        </w:rPr>
        <w:t xml:space="preserve"> (2011) 202 Cal.App.4th 280.)</w:t>
      </w:r>
    </w:p>
    <w:p w14:paraId="714ACD60" w14:textId="77777777" w:rsidR="003F0E15" w:rsidRDefault="00223EF6" w:rsidP="00B13E65">
      <w:pPr>
        <w:spacing w:after="264"/>
        <w:ind w:left="1080" w:hanging="360"/>
        <w:rPr>
          <w:rFonts w:cs="Times New Roman"/>
          <w:bCs/>
          <w:szCs w:val="24"/>
        </w:rPr>
      </w:pPr>
      <w:r>
        <w:rPr>
          <w:rFonts w:cs="Times New Roman"/>
          <w:bCs/>
          <w:szCs w:val="24"/>
        </w:rPr>
        <w:t xml:space="preserve">—  </w:t>
      </w:r>
      <w:r w:rsidRPr="00223EF6">
        <w:rPr>
          <w:rFonts w:cs="Times New Roman"/>
          <w:bCs/>
          <w:szCs w:val="24"/>
        </w:rPr>
        <w:t>Emotional distress damages are available</w:t>
      </w:r>
      <w:r>
        <w:rPr>
          <w:rFonts w:cs="Times New Roman"/>
          <w:bCs/>
          <w:szCs w:val="24"/>
        </w:rPr>
        <w:t xml:space="preserve"> only in cases where: (i) the </w:t>
      </w:r>
      <w:r w:rsidRPr="00223EF6">
        <w:rPr>
          <w:rFonts w:cs="Times New Roman"/>
          <w:bCs/>
          <w:szCs w:val="24"/>
        </w:rPr>
        <w:t>defendant’s conduct was “extreme and outrageous”</w:t>
      </w:r>
      <w:r>
        <w:rPr>
          <w:rFonts w:cs="Times New Roman"/>
          <w:bCs/>
          <w:szCs w:val="24"/>
        </w:rPr>
        <w:t xml:space="preserve">; and (ii) </w:t>
      </w:r>
      <w:r w:rsidRPr="00223EF6">
        <w:rPr>
          <w:rFonts w:cs="Times New Roman"/>
          <w:bCs/>
          <w:szCs w:val="24"/>
        </w:rPr>
        <w:t>it was objectively reasonable that such conduct would cause serious emotional distress. (</w:t>
      </w:r>
      <w:r w:rsidRPr="00223EF6">
        <w:rPr>
          <w:rFonts w:cs="Times New Roman"/>
          <w:bCs/>
          <w:i/>
          <w:iCs/>
          <w:szCs w:val="24"/>
        </w:rPr>
        <w:t xml:space="preserve">Di Loreto v. </w:t>
      </w:r>
      <w:proofErr w:type="spellStart"/>
      <w:r w:rsidRPr="00223EF6">
        <w:rPr>
          <w:rFonts w:cs="Times New Roman"/>
          <w:bCs/>
          <w:i/>
          <w:iCs/>
          <w:szCs w:val="24"/>
        </w:rPr>
        <w:t>Schumake</w:t>
      </w:r>
      <w:proofErr w:type="spellEnd"/>
      <w:r w:rsidRPr="00223EF6">
        <w:rPr>
          <w:rFonts w:cs="Times New Roman"/>
          <w:bCs/>
          <w:szCs w:val="24"/>
        </w:rPr>
        <w:t xml:space="preserve"> (1995) 38 Cal.4th 35, 38-39.)</w:t>
      </w:r>
    </w:p>
    <w:p w14:paraId="25193965" w14:textId="77777777" w:rsidR="003F0E15" w:rsidRDefault="00024DCE" w:rsidP="00B13E65">
      <w:pPr>
        <w:spacing w:after="264"/>
        <w:ind w:left="1080" w:hanging="360"/>
        <w:rPr>
          <w:rFonts w:cs="Times New Roman"/>
          <w:bCs/>
          <w:szCs w:val="24"/>
        </w:rPr>
      </w:pPr>
      <w:r>
        <w:rPr>
          <w:rFonts w:cs="Times New Roman"/>
          <w:bCs/>
          <w:szCs w:val="24"/>
        </w:rPr>
        <w:t xml:space="preserve">—  </w:t>
      </w:r>
      <w:r w:rsidRPr="00024DCE">
        <w:rPr>
          <w:rFonts w:cs="Times New Roman"/>
          <w:bCs/>
          <w:szCs w:val="24"/>
        </w:rPr>
        <w:t xml:space="preserve">Punitive damages are available upon a showing of oppression, fraud, or malice by clear and convincing evidence. (Civ. Code, §3294; </w:t>
      </w:r>
      <w:r w:rsidRPr="00024DCE">
        <w:rPr>
          <w:rFonts w:cs="Times New Roman"/>
          <w:bCs/>
          <w:i/>
          <w:iCs/>
          <w:szCs w:val="24"/>
        </w:rPr>
        <w:t>Ramona Manor Convalescent Hospital v. Care Enterprises</w:t>
      </w:r>
      <w:r w:rsidRPr="00024DCE">
        <w:rPr>
          <w:rFonts w:cs="Times New Roman"/>
          <w:bCs/>
          <w:szCs w:val="24"/>
        </w:rPr>
        <w:t xml:space="preserve"> (1986) 177 Cal.App.3d 1120.)</w:t>
      </w:r>
    </w:p>
    <w:p w14:paraId="5DC5578F" w14:textId="77777777" w:rsidR="003F0E15" w:rsidRDefault="00B13E65" w:rsidP="00B13E65">
      <w:pPr>
        <w:spacing w:after="264"/>
        <w:rPr>
          <w:rFonts w:cs="Times New Roman"/>
          <w:bCs/>
          <w:szCs w:val="24"/>
        </w:rPr>
      </w:pPr>
      <w:r>
        <w:rPr>
          <w:rFonts w:cs="Times New Roman"/>
          <w:bCs/>
          <w:szCs w:val="24"/>
          <w:u w:val="single"/>
        </w:rPr>
        <w:t>Applicable Statute of Limitations</w:t>
      </w:r>
      <w:r>
        <w:rPr>
          <w:rFonts w:cs="Times New Roman"/>
          <w:bCs/>
          <w:szCs w:val="24"/>
        </w:rPr>
        <w:t>—</w:t>
      </w:r>
    </w:p>
    <w:p w14:paraId="47BF8C45" w14:textId="77777777" w:rsidR="003F0E15" w:rsidRDefault="00B13E65" w:rsidP="00B13E65">
      <w:pPr>
        <w:spacing w:after="264"/>
        <w:ind w:left="1080" w:hanging="360"/>
        <w:rPr>
          <w:rFonts w:cs="Times New Roman"/>
          <w:bCs/>
          <w:szCs w:val="24"/>
        </w:rPr>
      </w:pPr>
      <w:r>
        <w:rPr>
          <w:rFonts w:cs="Times New Roman"/>
          <w:bCs/>
          <w:szCs w:val="24"/>
        </w:rPr>
        <w:t xml:space="preserve">—  </w:t>
      </w:r>
      <w:r w:rsidR="00024DCE" w:rsidRPr="00024DCE">
        <w:rPr>
          <w:rFonts w:cs="Times New Roman"/>
          <w:bCs/>
          <w:szCs w:val="24"/>
        </w:rPr>
        <w:t xml:space="preserve">The statute of limitations </w:t>
      </w:r>
      <w:r w:rsidR="00024DCE">
        <w:rPr>
          <w:rFonts w:cs="Times New Roman"/>
          <w:bCs/>
          <w:szCs w:val="24"/>
        </w:rPr>
        <w:t xml:space="preserve">for an intentional interference with contract cause of action </w:t>
      </w:r>
      <w:r w:rsidR="00024DCE" w:rsidRPr="00024DCE">
        <w:rPr>
          <w:rFonts w:cs="Times New Roman"/>
          <w:bCs/>
          <w:szCs w:val="24"/>
        </w:rPr>
        <w:t>is two</w:t>
      </w:r>
      <w:r w:rsidR="00024DCE">
        <w:rPr>
          <w:rFonts w:cs="Times New Roman"/>
          <w:bCs/>
          <w:szCs w:val="24"/>
        </w:rPr>
        <w:t xml:space="preserve"> years</w:t>
      </w:r>
      <w:r w:rsidR="00024DCE" w:rsidRPr="00024DCE">
        <w:rPr>
          <w:rFonts w:cs="Times New Roman"/>
          <w:bCs/>
          <w:szCs w:val="24"/>
        </w:rPr>
        <w:t xml:space="preserve">. (Code Civ. Proc., § 339(1); </w:t>
      </w:r>
      <w:proofErr w:type="spellStart"/>
      <w:r w:rsidR="00024DCE" w:rsidRPr="00024DCE">
        <w:rPr>
          <w:rFonts w:cs="Times New Roman"/>
          <w:bCs/>
          <w:i/>
          <w:iCs/>
          <w:szCs w:val="24"/>
        </w:rPr>
        <w:t>Knoell</w:t>
      </w:r>
      <w:proofErr w:type="spellEnd"/>
      <w:r w:rsidR="00024DCE" w:rsidRPr="00024DCE">
        <w:rPr>
          <w:rFonts w:cs="Times New Roman"/>
          <w:bCs/>
          <w:i/>
          <w:iCs/>
          <w:szCs w:val="24"/>
        </w:rPr>
        <w:t xml:space="preserve"> v. </w:t>
      </w:r>
      <w:proofErr w:type="spellStart"/>
      <w:r w:rsidR="00024DCE" w:rsidRPr="00024DCE">
        <w:rPr>
          <w:rFonts w:cs="Times New Roman"/>
          <w:bCs/>
          <w:i/>
          <w:iCs/>
          <w:szCs w:val="24"/>
        </w:rPr>
        <w:t>Petrovich</w:t>
      </w:r>
      <w:proofErr w:type="spellEnd"/>
      <w:r w:rsidR="00024DCE" w:rsidRPr="00024DCE">
        <w:rPr>
          <w:rFonts w:cs="Times New Roman"/>
          <w:bCs/>
          <w:szCs w:val="24"/>
        </w:rPr>
        <w:t xml:space="preserve"> (1999) 76 Cal.App.4th 164, 168.)</w:t>
      </w:r>
    </w:p>
    <w:p w14:paraId="1793F0EC" w14:textId="77777777" w:rsidR="003F0E15" w:rsidRDefault="00B13E65" w:rsidP="00B13E65">
      <w:pPr>
        <w:spacing w:after="264"/>
        <w:rPr>
          <w:rFonts w:cs="Times New Roman"/>
          <w:bCs/>
          <w:szCs w:val="24"/>
          <w:highlight w:val="green"/>
        </w:rPr>
      </w:pPr>
      <w:r w:rsidRPr="00233A18">
        <w:rPr>
          <w:rFonts w:cs="Times New Roman"/>
          <w:bCs/>
          <w:szCs w:val="24"/>
          <w:u w:val="single"/>
        </w:rPr>
        <w:lastRenderedPageBreak/>
        <w:t>Application</w:t>
      </w:r>
      <w:r w:rsidRPr="00233A18">
        <w:rPr>
          <w:rFonts w:cs="Times New Roman"/>
          <w:bCs/>
          <w:szCs w:val="24"/>
        </w:rPr>
        <w:t>—Application of the Law to Client’s Facts.</w:t>
      </w:r>
    </w:p>
    <w:p w14:paraId="6A263DC0" w14:textId="77777777" w:rsidR="003F0E15" w:rsidRDefault="00B13E65" w:rsidP="00B13E65">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interference with contract</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42155F0A" w14:textId="77777777" w:rsidR="003F0E15" w:rsidRDefault="00B13E65" w:rsidP="00B13E65">
      <w:pPr>
        <w:spacing w:after="264"/>
        <w:ind w:left="1080" w:hanging="360"/>
        <w:rPr>
          <w:rFonts w:cs="Times New Roman"/>
          <w:bCs/>
          <w:szCs w:val="24"/>
          <w:highlight w:val="green"/>
        </w:rPr>
      </w:pPr>
      <w:r w:rsidRPr="002D206C">
        <w:rPr>
          <w:rFonts w:cs="Times New Roman"/>
          <w:bCs/>
          <w:szCs w:val="24"/>
          <w:highlight w:val="green"/>
        </w:rPr>
        <w:t>—  ***</w:t>
      </w:r>
    </w:p>
    <w:p w14:paraId="19033BD3" w14:textId="77777777" w:rsidR="003F0E15" w:rsidRDefault="00B13E65" w:rsidP="00B13E65">
      <w:pPr>
        <w:spacing w:after="264"/>
        <w:ind w:left="720"/>
        <w:rPr>
          <w:rFonts w:cs="Times New Roman"/>
          <w:bCs/>
          <w:szCs w:val="24"/>
        </w:rPr>
      </w:pPr>
      <w:r w:rsidRPr="002D206C">
        <w:rPr>
          <w:rFonts w:cs="Times New Roman"/>
          <w:bCs/>
          <w:szCs w:val="24"/>
          <w:highlight w:val="green"/>
        </w:rPr>
        <w:t>—  ***</w:t>
      </w:r>
    </w:p>
    <w:p w14:paraId="1BC5C5C3" w14:textId="77777777" w:rsidR="003F0E15" w:rsidRDefault="00B13E65" w:rsidP="00B13E65">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01C8F36D" w14:textId="77777777" w:rsidR="003F0E15" w:rsidRDefault="00B13E65" w:rsidP="00B13E65">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50795919" w14:textId="77777777" w:rsidR="003F0E15" w:rsidRDefault="00B13E65" w:rsidP="00B13E65">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6D468148" w14:textId="152F3E65" w:rsidR="00B13E65" w:rsidRDefault="00011941" w:rsidP="00B13E65">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618862691"/>
          <w:placeholder>
            <w:docPart w:val="A45FD0A8CCB541FD8CBA2DA78AD33299"/>
          </w:placeholder>
          <w15:color w:val="23D160"/>
          <w15:appearance w15:val="tags"/>
        </w:sdtPr>
        <w:sdtEndPr>
          <w:rPr>
            <w:rStyle w:val="property1"/>
          </w:rPr>
        </w:sdtEndPr>
        <w:sdtContent>
          <w:r w:rsidR="00B13E65" w:rsidRPr="00642833">
            <w:rPr>
              <w:rFonts w:eastAsia="Times New Roman" w:cs="Times New Roman"/>
              <w:color w:val="CCCCCC"/>
              <w:szCs w:val="24"/>
            </w:rPr>
            <w:t>###</w:t>
          </w:r>
        </w:sdtContent>
      </w:sdt>
    </w:p>
    <w:p w14:paraId="20143A94" w14:textId="1654D228" w:rsidR="00E86162" w:rsidRDefault="00011941" w:rsidP="00E86162">
      <w:pPr>
        <w:spacing w:after="264"/>
        <w:ind w:left="720"/>
        <w:rPr>
          <w:rFonts w:cs="Times New Roman"/>
          <w:bCs/>
          <w:color w:val="000099"/>
          <w:szCs w:val="24"/>
        </w:rPr>
      </w:pPr>
      <w:sdt>
        <w:sdtPr>
          <w:rPr>
            <w:rFonts w:cs="Times New Roman"/>
            <w:bCs/>
            <w:color w:val="000099"/>
            <w:szCs w:val="24"/>
          </w:rPr>
          <w:alias w:val="Show If"/>
          <w:tag w:val="FlowConditionShowIf"/>
          <w:id w:val="1958368981"/>
          <w:placeholder>
            <w:docPart w:val="865E94CB2AE84B9AA352014D8BA840DF"/>
          </w:placeholder>
          <w15:color w:val="23D160"/>
          <w15:appearance w15:val="tags"/>
        </w:sdtPr>
        <w:sdtEndPr/>
        <w:sdtContent>
          <w:r w:rsidR="00E86162">
            <w:rPr>
              <w:rStyle w:val="punctuation1"/>
              <w:rFonts w:eastAsia="Times New Roman"/>
            </w:rPr>
            <w:t>"</w:t>
          </w:r>
          <w:r w:rsidR="00E86162">
            <w:rPr>
              <w:rStyle w:val="string3"/>
              <w:rFonts w:eastAsia="Times New Roman"/>
            </w:rPr>
            <w:t>Civil Stalking</w:t>
          </w:r>
          <w:r w:rsidR="00E86162">
            <w:rPr>
              <w:rStyle w:val="punctuation1"/>
              <w:rFonts w:eastAsia="Times New Roman"/>
            </w:rPr>
            <w:t>"</w:t>
          </w:r>
          <w:r w:rsidR="00E86162">
            <w:rPr>
              <w:rStyle w:val="tag1"/>
              <w:rFonts w:eastAsia="Times New Roman"/>
            </w:rPr>
            <w:t xml:space="preserve"> </w:t>
          </w:r>
          <w:r w:rsidR="00E86162">
            <w:rPr>
              <w:rStyle w:val="operator1"/>
              <w:rFonts w:eastAsia="Times New Roman"/>
            </w:rPr>
            <w:t>in</w:t>
          </w:r>
          <w:r w:rsidR="00E86162">
            <w:rPr>
              <w:rStyle w:val="tag1"/>
              <w:rFonts w:eastAsia="Times New Roman"/>
            </w:rPr>
            <w:t xml:space="preserve"> </w:t>
          </w:r>
          <w:proofErr w:type="spellStart"/>
          <w:r w:rsidR="00E86162">
            <w:rPr>
              <w:rStyle w:val="property1"/>
              <w:rFonts w:eastAsia="Times New Roman"/>
            </w:rPr>
            <w:t>checkbox_potential_claims</w:t>
          </w:r>
          <w:proofErr w:type="spellEnd"/>
          <w:r w:rsidR="00387A6F">
            <w:rPr>
              <w:rStyle w:val="property1"/>
              <w:rFonts w:eastAsia="Times New Roman"/>
            </w:rPr>
            <w:t xml:space="preserve"> </w:t>
          </w:r>
          <w:r w:rsidR="00387A6F" w:rsidRPr="00B51BD3">
            <w:rPr>
              <w:rFonts w:eastAsia="Times New Roman" w:cs="Times New Roman"/>
              <w:color w:val="A67F59"/>
              <w:szCs w:val="24"/>
            </w:rPr>
            <w:t>or</w:t>
          </w:r>
          <w:r w:rsidR="00387A6F">
            <w:rPr>
              <w:rFonts w:eastAsia="Times New Roman" w:cs="Times New Roman"/>
              <w:color w:val="A67F59"/>
              <w:szCs w:val="24"/>
            </w:rPr>
            <w:t xml:space="preserve"> </w:t>
          </w:r>
          <w:r w:rsidR="00387A6F">
            <w:rPr>
              <w:rStyle w:val="punctuation1"/>
              <w:rFonts w:eastAsia="Times New Roman"/>
            </w:rPr>
            <w:t>"</w:t>
          </w:r>
          <w:r w:rsidR="00387A6F">
            <w:rPr>
              <w:rStyle w:val="string3"/>
              <w:rFonts w:eastAsia="Times New Roman"/>
            </w:rPr>
            <w:t>Civil Stalking</w:t>
          </w:r>
          <w:r w:rsidR="00387A6F">
            <w:rPr>
              <w:rStyle w:val="punctuation1"/>
              <w:rFonts w:eastAsia="Times New Roman"/>
            </w:rPr>
            <w:t>"</w:t>
          </w:r>
          <w:r w:rsidR="00387A6F">
            <w:rPr>
              <w:rStyle w:val="tag1"/>
              <w:rFonts w:eastAsia="Times New Roman"/>
            </w:rPr>
            <w:t xml:space="preserve"> </w:t>
          </w:r>
          <w:r w:rsidR="00387A6F">
            <w:rPr>
              <w:rStyle w:val="operator1"/>
              <w:rFonts w:eastAsia="Times New Roman"/>
            </w:rPr>
            <w:t>in</w:t>
          </w:r>
          <w:r w:rsidR="00387A6F">
            <w:rPr>
              <w:rStyle w:val="tag1"/>
              <w:rFonts w:eastAsia="Times New Roman"/>
            </w:rPr>
            <w:t xml:space="preserve"> </w:t>
          </w:r>
          <w:proofErr w:type="spellStart"/>
          <w:r w:rsidR="00387A6F">
            <w:rPr>
              <w:rStyle w:val="property1"/>
              <w:rFonts w:eastAsia="Times New Roman"/>
            </w:rPr>
            <w:t>checkbox_potential_cross_claims</w:t>
          </w:r>
          <w:proofErr w:type="spellEnd"/>
          <w:r w:rsidR="00387A6F">
            <w:rPr>
              <w:rStyle w:val="tag1"/>
              <w:rFonts w:eastAsia="Times New Roman"/>
            </w:rPr>
            <w:t xml:space="preserve"> </w:t>
          </w:r>
        </w:sdtContent>
      </w:sdt>
    </w:p>
    <w:p w14:paraId="136A2C6B" w14:textId="77777777" w:rsidR="003F0E15" w:rsidRDefault="00B07EA3" w:rsidP="00E13C80">
      <w:pPr>
        <w:pStyle w:val="Heading2"/>
        <w:spacing w:after="264"/>
      </w:pPr>
      <w:r w:rsidRPr="00274E8F">
        <w:fldChar w:fldCharType="begin"/>
      </w:r>
      <w:r w:rsidRPr="00274E8F">
        <w:instrText xml:space="preserve"> LISTNUM LegalDefault \l 2 </w:instrText>
      </w:r>
      <w:r w:rsidRPr="00274E8F">
        <w:fldChar w:fldCharType="end"/>
      </w:r>
      <w:r w:rsidR="00534F33">
        <w:br/>
      </w:r>
      <w:r w:rsidR="00E86162">
        <w:t>Civil Stalking</w:t>
      </w:r>
    </w:p>
    <w:p w14:paraId="2F1F8AED" w14:textId="77777777" w:rsidR="003F0E15" w:rsidRDefault="00E86162" w:rsidP="00E86162">
      <w:pPr>
        <w:spacing w:after="264"/>
        <w:rPr>
          <w:rFonts w:cs="Times New Roman"/>
          <w:bCs/>
          <w:szCs w:val="24"/>
        </w:rPr>
      </w:pPr>
      <w:r w:rsidRPr="00CB10A8">
        <w:rPr>
          <w:rFonts w:cs="Times New Roman"/>
          <w:bCs/>
          <w:szCs w:val="24"/>
          <w:u w:val="single"/>
        </w:rPr>
        <w:t>Elements</w:t>
      </w:r>
      <w:r>
        <w:rPr>
          <w:rFonts w:cs="Times New Roman"/>
          <w:bCs/>
          <w:szCs w:val="24"/>
        </w:rPr>
        <w:t>—Civil Stalking.</w:t>
      </w:r>
    </w:p>
    <w:p w14:paraId="65394E42" w14:textId="77777777" w:rsidR="003F0E15" w:rsidRDefault="00E86162" w:rsidP="00E86162">
      <w:pPr>
        <w:spacing w:after="264"/>
        <w:ind w:left="1080" w:hanging="360"/>
        <w:rPr>
          <w:rFonts w:cs="Times New Roman"/>
          <w:bCs/>
          <w:szCs w:val="24"/>
        </w:rPr>
      </w:pPr>
      <w:r>
        <w:rPr>
          <w:rFonts w:cs="Times New Roman"/>
          <w:bCs/>
          <w:szCs w:val="24"/>
        </w:rPr>
        <w:t xml:space="preserve">—  </w:t>
      </w:r>
      <w:r w:rsidR="00343CCB">
        <w:rPr>
          <w:rFonts w:cs="Times New Roman"/>
          <w:bCs/>
          <w:szCs w:val="24"/>
        </w:rPr>
        <w:t xml:space="preserve">To prove a cause of action for civil stalking, a plaintiff must prove that: (i) the defendant </w:t>
      </w:r>
      <w:r w:rsidR="000A4994">
        <w:rPr>
          <w:rFonts w:cs="Times New Roman"/>
          <w:bCs/>
          <w:szCs w:val="24"/>
        </w:rPr>
        <w:t xml:space="preserve">either </w:t>
      </w:r>
      <w:r w:rsidR="00343CCB">
        <w:rPr>
          <w:rFonts w:cs="Times New Roman"/>
          <w:bCs/>
          <w:szCs w:val="24"/>
        </w:rPr>
        <w:t>engaged in a pattern of conduct with the intent to follow, alarm, or harass the plaintiff</w:t>
      </w:r>
      <w:r w:rsidR="000A4994">
        <w:rPr>
          <w:rFonts w:cs="Times New Roman"/>
          <w:bCs/>
          <w:szCs w:val="24"/>
        </w:rPr>
        <w:t>, or the defendant violated a restraining order issued subject to Code of Civ. Proc., § 527.6</w:t>
      </w:r>
      <w:r w:rsidR="00343CCB">
        <w:rPr>
          <w:rFonts w:cs="Times New Roman"/>
          <w:bCs/>
          <w:szCs w:val="24"/>
        </w:rPr>
        <w:t xml:space="preserve">; and (ii) as a result of defendant’s conduct, the plaintiff </w:t>
      </w:r>
      <w:r w:rsidR="000A4994">
        <w:rPr>
          <w:rFonts w:cs="Times New Roman"/>
          <w:bCs/>
          <w:szCs w:val="24"/>
        </w:rPr>
        <w:t xml:space="preserve">either </w:t>
      </w:r>
      <w:r w:rsidR="00343CCB">
        <w:rPr>
          <w:rFonts w:cs="Times New Roman"/>
          <w:bCs/>
          <w:szCs w:val="24"/>
        </w:rPr>
        <w:t>reasonably feared for his or her safety (or the safety of an immediate family member and/or any person who regularly resides in the plaintiff’s household within the preceding six months)</w:t>
      </w:r>
      <w:r w:rsidR="000A4994">
        <w:rPr>
          <w:rFonts w:cs="Times New Roman"/>
          <w:bCs/>
          <w:szCs w:val="24"/>
        </w:rPr>
        <w:t>, or the plaintiff reasonably suffered “substantial emotional distress.”</w:t>
      </w:r>
      <w:r w:rsidR="00343CCB">
        <w:rPr>
          <w:rFonts w:cs="Times New Roman"/>
          <w:bCs/>
          <w:szCs w:val="24"/>
        </w:rPr>
        <w:t xml:space="preserve"> </w:t>
      </w:r>
      <w:r w:rsidR="00FF33EC">
        <w:rPr>
          <w:rFonts w:cs="Times New Roman"/>
          <w:bCs/>
          <w:szCs w:val="24"/>
        </w:rPr>
        <w:t xml:space="preserve">(Civ. Code, §1708.7; </w:t>
      </w:r>
      <w:r w:rsidR="00FF33EC" w:rsidRPr="00FF33EC">
        <w:rPr>
          <w:rFonts w:cs="Times New Roman"/>
          <w:bCs/>
          <w:i/>
          <w:iCs/>
          <w:szCs w:val="24"/>
        </w:rPr>
        <w:t>In re Brittany K.</w:t>
      </w:r>
      <w:r w:rsidR="00FF33EC" w:rsidRPr="00FF33EC">
        <w:rPr>
          <w:rFonts w:cs="Times New Roman"/>
          <w:bCs/>
          <w:szCs w:val="24"/>
        </w:rPr>
        <w:t xml:space="preserve"> (2005) 127 Cal.App.4th 1497, 1510.)</w:t>
      </w:r>
    </w:p>
    <w:p w14:paraId="0EF53714" w14:textId="68216C01" w:rsidR="000A4994" w:rsidRDefault="00011941" w:rsidP="0084237C">
      <w:pPr>
        <w:spacing w:after="264"/>
        <w:ind w:left="1440" w:hanging="360"/>
        <w:rPr>
          <w:rFonts w:cs="Times New Roman"/>
          <w:bCs/>
          <w:szCs w:val="24"/>
        </w:rPr>
      </w:pPr>
      <w:sdt>
        <w:sdtPr>
          <w:rPr>
            <w:rFonts w:cs="Times New Roman"/>
            <w:szCs w:val="24"/>
          </w:rPr>
          <w:alias w:val="Show If"/>
          <w:tag w:val="FlowConditionShowIf"/>
          <w:id w:val="-951400564"/>
          <w:placeholder>
            <w:docPart w:val="B984AD3F82FA440FB8FF2D9400BFB75D"/>
          </w:placeholder>
          <w15:color w:val="23D160"/>
          <w15:appearance w15:val="tags"/>
        </w:sdtPr>
        <w:sdtEndPr/>
        <w:sdtContent>
          <w:r w:rsidR="0017611C" w:rsidRPr="007F3488">
            <w:rPr>
              <w:rFonts w:cs="Times New Roman"/>
              <w:color w:val="5F6364"/>
              <w:szCs w:val="24"/>
            </w:rPr>
            <w:t>"</w:t>
          </w:r>
          <w:proofErr w:type="spellStart"/>
          <w:r w:rsidR="0017611C">
            <w:rPr>
              <w:rFonts w:cs="Times New Roman"/>
              <w:color w:val="2F9C0A"/>
              <w:szCs w:val="24"/>
            </w:rPr>
            <w:t>IIED</w:t>
          </w:r>
          <w:proofErr w:type="spellEnd"/>
          <w:r w:rsidR="0017611C" w:rsidRPr="00533C66">
            <w:rPr>
              <w:rFonts w:cs="Times New Roman"/>
              <w:color w:val="5F6364"/>
              <w:szCs w:val="24"/>
            </w:rPr>
            <w:t>"</w:t>
          </w:r>
          <w:r w:rsidR="0017611C">
            <w:rPr>
              <w:rFonts w:cs="Times New Roman"/>
              <w:color w:val="5F6364"/>
              <w:szCs w:val="24"/>
            </w:rPr>
            <w:t xml:space="preserve"> </w:t>
          </w:r>
          <w:r w:rsidR="0017611C">
            <w:rPr>
              <w:rStyle w:val="operator1"/>
              <w:rFonts w:eastAsia="Times New Roman"/>
            </w:rPr>
            <w:t>in</w:t>
          </w:r>
          <w:r w:rsidR="0017611C">
            <w:rPr>
              <w:rFonts w:cs="Times New Roman"/>
              <w:color w:val="5F6364"/>
              <w:szCs w:val="24"/>
            </w:rPr>
            <w:t xml:space="preserve"> </w:t>
          </w:r>
          <w:proofErr w:type="spellStart"/>
          <w:r w:rsidR="0017611C">
            <w:rPr>
              <w:rFonts w:cs="Times New Roman"/>
              <w:color w:val="C92C2C"/>
              <w:szCs w:val="24"/>
            </w:rPr>
            <w:t>checkbox_potential_claims</w:t>
          </w:r>
          <w:proofErr w:type="spellEnd"/>
          <w:r w:rsidR="0017611C">
            <w:rPr>
              <w:rFonts w:cs="Times New Roman"/>
              <w:color w:val="C92C2C"/>
              <w:szCs w:val="24"/>
            </w:rPr>
            <w:t xml:space="preserve"> </w:t>
          </w:r>
          <w:r w:rsidR="00387A6F" w:rsidRPr="00B51BD3">
            <w:rPr>
              <w:rFonts w:eastAsia="Times New Roman" w:cs="Times New Roman"/>
              <w:color w:val="A67F59"/>
              <w:szCs w:val="24"/>
            </w:rPr>
            <w:t>or</w:t>
          </w:r>
          <w:r w:rsidR="00387A6F">
            <w:rPr>
              <w:rFonts w:eastAsia="Times New Roman" w:cs="Times New Roman"/>
              <w:color w:val="A67F59"/>
              <w:szCs w:val="24"/>
            </w:rPr>
            <w:t xml:space="preserve"> </w:t>
          </w:r>
          <w:r w:rsidR="00387A6F" w:rsidRPr="007F3488">
            <w:rPr>
              <w:rFonts w:cs="Times New Roman"/>
              <w:color w:val="5F6364"/>
              <w:szCs w:val="24"/>
            </w:rPr>
            <w:t>"</w:t>
          </w:r>
          <w:proofErr w:type="spellStart"/>
          <w:r w:rsidR="00387A6F">
            <w:rPr>
              <w:rFonts w:cs="Times New Roman"/>
              <w:color w:val="2F9C0A"/>
              <w:szCs w:val="24"/>
            </w:rPr>
            <w:t>IIED</w:t>
          </w:r>
          <w:proofErr w:type="spellEnd"/>
          <w:r w:rsidR="00387A6F" w:rsidRPr="00533C66">
            <w:rPr>
              <w:rFonts w:cs="Times New Roman"/>
              <w:color w:val="5F6364"/>
              <w:szCs w:val="24"/>
            </w:rPr>
            <w:t>"</w:t>
          </w:r>
          <w:r w:rsidR="00387A6F">
            <w:rPr>
              <w:rFonts w:cs="Times New Roman"/>
              <w:color w:val="5F6364"/>
              <w:szCs w:val="24"/>
            </w:rPr>
            <w:t xml:space="preserve"> </w:t>
          </w:r>
          <w:r w:rsidR="00387A6F">
            <w:rPr>
              <w:rStyle w:val="operator1"/>
              <w:rFonts w:eastAsia="Times New Roman"/>
            </w:rPr>
            <w:t>in</w:t>
          </w:r>
          <w:r w:rsidR="00387A6F">
            <w:rPr>
              <w:rFonts w:cs="Times New Roman"/>
              <w:color w:val="5F6364"/>
              <w:szCs w:val="24"/>
            </w:rPr>
            <w:t xml:space="preserve"> </w:t>
          </w:r>
          <w:proofErr w:type="spellStart"/>
          <w:r w:rsidR="00387A6F">
            <w:rPr>
              <w:rFonts w:cs="Times New Roman"/>
              <w:color w:val="C92C2C"/>
              <w:szCs w:val="24"/>
            </w:rPr>
            <w:t>checkbox_potential_cross_claims</w:t>
          </w:r>
          <w:proofErr w:type="spellEnd"/>
          <w:r w:rsidR="00387A6F">
            <w:rPr>
              <w:rFonts w:cs="Times New Roman"/>
              <w:color w:val="C92C2C"/>
              <w:szCs w:val="24"/>
            </w:rPr>
            <w:t xml:space="preserve"> </w:t>
          </w:r>
        </w:sdtContent>
      </w:sdt>
    </w:p>
    <w:p w14:paraId="504CE55A" w14:textId="77777777" w:rsidR="003F0E15" w:rsidRDefault="000A4994" w:rsidP="007862BA">
      <w:pPr>
        <w:spacing w:after="264"/>
        <w:ind w:left="1350" w:hanging="270"/>
        <w:rPr>
          <w:rFonts w:cs="Times New Roman"/>
          <w:bCs/>
          <w:szCs w:val="24"/>
        </w:rPr>
      </w:pPr>
      <w:r>
        <w:rPr>
          <w:rFonts w:cs="Times New Roman"/>
          <w:bCs/>
          <w:szCs w:val="24"/>
        </w:rPr>
        <w:lastRenderedPageBreak/>
        <w:t>•</w:t>
      </w:r>
      <w:r w:rsidR="00C45422">
        <w:rPr>
          <w:rFonts w:cs="Times New Roman"/>
          <w:bCs/>
          <w:szCs w:val="24"/>
        </w:rPr>
        <w:t xml:space="preserve">   </w:t>
      </w:r>
      <w:r>
        <w:rPr>
          <w:rFonts w:cs="Times New Roman"/>
          <w:bCs/>
          <w:szCs w:val="24"/>
        </w:rPr>
        <w:t xml:space="preserve">The law makes it clear that “substantial emotional distress” does not mean the same thing as </w:t>
      </w:r>
      <w:r w:rsidR="00BA3A6E">
        <w:rPr>
          <w:rFonts w:cs="Times New Roman"/>
          <w:bCs/>
          <w:szCs w:val="24"/>
        </w:rPr>
        <w:t>“severe or extreme” emotional distress necessary for</w:t>
      </w:r>
      <w:r>
        <w:rPr>
          <w:rFonts w:cs="Times New Roman"/>
          <w:bCs/>
          <w:szCs w:val="24"/>
        </w:rPr>
        <w:t xml:space="preserve"> </w:t>
      </w:r>
      <w:r w:rsidR="0060458E">
        <w:rPr>
          <w:rFonts w:cs="Times New Roman"/>
          <w:bCs/>
          <w:szCs w:val="24"/>
        </w:rPr>
        <w:t>the</w:t>
      </w:r>
      <w:r>
        <w:rPr>
          <w:rFonts w:cs="Times New Roman"/>
          <w:bCs/>
          <w:szCs w:val="24"/>
        </w:rPr>
        <w:t xml:space="preserve"> </w:t>
      </w:r>
      <w:r w:rsidR="00C45422">
        <w:rPr>
          <w:rFonts w:cs="Times New Roman"/>
          <w:bCs/>
          <w:szCs w:val="24"/>
        </w:rPr>
        <w:t>IIED</w:t>
      </w:r>
      <w:r>
        <w:rPr>
          <w:rFonts w:cs="Times New Roman"/>
          <w:bCs/>
          <w:szCs w:val="24"/>
        </w:rPr>
        <w:t xml:space="preserve"> claim </w:t>
      </w:r>
      <w:r w:rsidR="0060458E">
        <w:rPr>
          <w:rFonts w:cs="Times New Roman"/>
          <w:bCs/>
          <w:szCs w:val="24"/>
        </w:rPr>
        <w:t>discussed above</w:t>
      </w:r>
      <w:r w:rsidR="00C45422">
        <w:rPr>
          <w:rFonts w:cs="Times New Roman"/>
          <w:bCs/>
          <w:szCs w:val="24"/>
        </w:rPr>
        <w:t xml:space="preserve"> </w:t>
      </w:r>
      <w:r>
        <w:rPr>
          <w:rFonts w:cs="Times New Roman"/>
          <w:bCs/>
          <w:szCs w:val="24"/>
        </w:rPr>
        <w:t xml:space="preserve">because under the civil stalking statute, demonstrating “severe emotional distress” does not </w:t>
      </w:r>
      <w:r w:rsidRPr="000A4994">
        <w:rPr>
          <w:rFonts w:cs="Times New Roman"/>
          <w:bCs/>
          <w:szCs w:val="24"/>
        </w:rPr>
        <w:t>require a showing of physical manifestations of emotional distress</w:t>
      </w:r>
      <w:r>
        <w:rPr>
          <w:rFonts w:cs="Times New Roman"/>
          <w:bCs/>
          <w:szCs w:val="24"/>
        </w:rPr>
        <w:t xml:space="preserve">. </w:t>
      </w:r>
      <w:r w:rsidR="001227B8">
        <w:rPr>
          <w:rFonts w:cs="Times New Roman"/>
          <w:bCs/>
          <w:szCs w:val="24"/>
        </w:rPr>
        <w:t xml:space="preserve">Instead, “it </w:t>
      </w:r>
      <w:r w:rsidRPr="000A4994">
        <w:rPr>
          <w:rFonts w:cs="Times New Roman"/>
          <w:bCs/>
          <w:szCs w:val="24"/>
        </w:rPr>
        <w:t>requires the evaluation of the totality of the circumstances to determine whether the defendant reasonably caused the plaintiff substantial fear, anxiety, or emotional torment.</w:t>
      </w:r>
      <w:r w:rsidR="001227B8">
        <w:rPr>
          <w:rFonts w:cs="Times New Roman"/>
          <w:bCs/>
          <w:szCs w:val="24"/>
        </w:rPr>
        <w:t>” (Civ. Code, § 1708.7(b)(7).)</w:t>
      </w:r>
    </w:p>
    <w:p w14:paraId="1B07DF9C" w14:textId="627C2965" w:rsidR="0017611C" w:rsidRDefault="00011941" w:rsidP="007862BA">
      <w:pPr>
        <w:spacing w:after="264"/>
        <w:ind w:left="1350" w:hanging="270"/>
        <w:rPr>
          <w:rFonts w:cs="Times New Roman"/>
          <w:bCs/>
          <w:szCs w:val="24"/>
        </w:rPr>
      </w:pPr>
      <w:sdt>
        <w:sdtPr>
          <w:rPr>
            <w:rStyle w:val="property1"/>
            <w:rFonts w:eastAsia="Times New Roman" w:cs="Times New Roman"/>
            <w:szCs w:val="24"/>
          </w:rPr>
          <w:alias w:val="End If"/>
          <w:tag w:val="FlowConditionEndIf"/>
          <w:id w:val="-1668011064"/>
          <w:placeholder>
            <w:docPart w:val="605645C51A064651AAB255821598ED71"/>
          </w:placeholder>
          <w15:color w:val="23D160"/>
          <w15:appearance w15:val="tags"/>
        </w:sdtPr>
        <w:sdtEndPr>
          <w:rPr>
            <w:rStyle w:val="property1"/>
          </w:rPr>
        </w:sdtEndPr>
        <w:sdtContent>
          <w:r w:rsidR="0017611C" w:rsidRPr="007F3488">
            <w:rPr>
              <w:rFonts w:eastAsia="Times New Roman" w:cs="Times New Roman"/>
              <w:color w:val="CCCCCC"/>
              <w:szCs w:val="24"/>
            </w:rPr>
            <w:t>###</w:t>
          </w:r>
        </w:sdtContent>
      </w:sdt>
    </w:p>
    <w:p w14:paraId="5D74D105" w14:textId="1880CDF9" w:rsidR="0017611C" w:rsidRDefault="00011941" w:rsidP="007862BA">
      <w:pPr>
        <w:spacing w:after="264"/>
        <w:ind w:left="1350" w:hanging="270"/>
        <w:rPr>
          <w:rFonts w:cs="Times New Roman"/>
          <w:bCs/>
          <w:szCs w:val="24"/>
        </w:rPr>
      </w:pPr>
      <w:sdt>
        <w:sdtPr>
          <w:rPr>
            <w:rFonts w:cs="Times New Roman"/>
            <w:szCs w:val="24"/>
          </w:rPr>
          <w:alias w:val="Show If"/>
          <w:tag w:val="FlowConditionShowIf"/>
          <w:id w:val="-1022159514"/>
          <w:placeholder>
            <w:docPart w:val="42874673E7AF44E98926A608AE4BA65D"/>
          </w:placeholder>
          <w15:color w:val="23D160"/>
          <w15:appearance w15:val="tags"/>
        </w:sdtPr>
        <w:sdtEndPr/>
        <w:sdtContent>
          <w:r w:rsidR="0017611C" w:rsidRPr="007F3488">
            <w:rPr>
              <w:rFonts w:cs="Times New Roman"/>
              <w:color w:val="5F6364"/>
              <w:szCs w:val="24"/>
            </w:rPr>
            <w:t>"</w:t>
          </w:r>
          <w:proofErr w:type="spellStart"/>
          <w:r w:rsidR="0017611C">
            <w:rPr>
              <w:rFonts w:cs="Times New Roman"/>
              <w:color w:val="2F9C0A"/>
              <w:szCs w:val="24"/>
            </w:rPr>
            <w:t>IIED</w:t>
          </w:r>
          <w:proofErr w:type="spellEnd"/>
          <w:r w:rsidR="0017611C" w:rsidRPr="00533C66">
            <w:rPr>
              <w:rFonts w:cs="Times New Roman"/>
              <w:color w:val="5F6364"/>
              <w:szCs w:val="24"/>
            </w:rPr>
            <w:t>"</w:t>
          </w:r>
          <w:r w:rsidR="0017611C">
            <w:rPr>
              <w:rFonts w:cs="Times New Roman"/>
              <w:color w:val="5F6364"/>
              <w:szCs w:val="24"/>
            </w:rPr>
            <w:t xml:space="preserve"> </w:t>
          </w:r>
          <w:r w:rsidR="0017611C">
            <w:rPr>
              <w:rStyle w:val="operator1"/>
              <w:rFonts w:eastAsia="Times New Roman"/>
            </w:rPr>
            <w:t>not in</w:t>
          </w:r>
          <w:r w:rsidR="0017611C">
            <w:rPr>
              <w:rFonts w:cs="Times New Roman"/>
              <w:color w:val="5F6364"/>
              <w:szCs w:val="24"/>
            </w:rPr>
            <w:t xml:space="preserve"> </w:t>
          </w:r>
          <w:proofErr w:type="spellStart"/>
          <w:r w:rsidR="0017611C">
            <w:rPr>
              <w:rFonts w:cs="Times New Roman"/>
              <w:color w:val="C92C2C"/>
              <w:szCs w:val="24"/>
            </w:rPr>
            <w:t>checkbox_potential_claims</w:t>
          </w:r>
          <w:proofErr w:type="spellEnd"/>
          <w:r w:rsidR="0017611C">
            <w:rPr>
              <w:rFonts w:cs="Times New Roman"/>
              <w:color w:val="C92C2C"/>
              <w:szCs w:val="24"/>
            </w:rPr>
            <w:t xml:space="preserve"> </w:t>
          </w:r>
          <w:r w:rsidR="00387A6F" w:rsidRPr="00B51BD3">
            <w:rPr>
              <w:rFonts w:eastAsia="Times New Roman" w:cs="Times New Roman"/>
              <w:color w:val="A67F59"/>
              <w:szCs w:val="24"/>
            </w:rPr>
            <w:t>or</w:t>
          </w:r>
          <w:r w:rsidR="00387A6F">
            <w:rPr>
              <w:rFonts w:eastAsia="Times New Roman" w:cs="Times New Roman"/>
              <w:color w:val="A67F59"/>
              <w:szCs w:val="24"/>
            </w:rPr>
            <w:t xml:space="preserve"> </w:t>
          </w:r>
          <w:r w:rsidR="00387A6F" w:rsidRPr="007F3488">
            <w:rPr>
              <w:rFonts w:cs="Times New Roman"/>
              <w:color w:val="5F6364"/>
              <w:szCs w:val="24"/>
            </w:rPr>
            <w:t>"</w:t>
          </w:r>
          <w:proofErr w:type="spellStart"/>
          <w:r w:rsidR="00387A6F">
            <w:rPr>
              <w:rFonts w:cs="Times New Roman"/>
              <w:color w:val="2F9C0A"/>
              <w:szCs w:val="24"/>
            </w:rPr>
            <w:t>IIED</w:t>
          </w:r>
          <w:proofErr w:type="spellEnd"/>
          <w:r w:rsidR="00387A6F" w:rsidRPr="00533C66">
            <w:rPr>
              <w:rFonts w:cs="Times New Roman"/>
              <w:color w:val="5F6364"/>
              <w:szCs w:val="24"/>
            </w:rPr>
            <w:t>"</w:t>
          </w:r>
          <w:r w:rsidR="00387A6F">
            <w:rPr>
              <w:rFonts w:cs="Times New Roman"/>
              <w:color w:val="5F6364"/>
              <w:szCs w:val="24"/>
            </w:rPr>
            <w:t xml:space="preserve"> </w:t>
          </w:r>
          <w:r w:rsidR="00387A6F">
            <w:rPr>
              <w:rStyle w:val="operator1"/>
              <w:rFonts w:eastAsia="Times New Roman"/>
            </w:rPr>
            <w:t>not in</w:t>
          </w:r>
          <w:r w:rsidR="00387A6F">
            <w:rPr>
              <w:rFonts w:cs="Times New Roman"/>
              <w:color w:val="5F6364"/>
              <w:szCs w:val="24"/>
            </w:rPr>
            <w:t xml:space="preserve"> </w:t>
          </w:r>
          <w:proofErr w:type="spellStart"/>
          <w:r w:rsidR="00387A6F">
            <w:rPr>
              <w:rFonts w:cs="Times New Roman"/>
              <w:color w:val="C92C2C"/>
              <w:szCs w:val="24"/>
            </w:rPr>
            <w:t>checkbox_potential_cross_claims</w:t>
          </w:r>
          <w:proofErr w:type="spellEnd"/>
          <w:r w:rsidR="00387A6F">
            <w:rPr>
              <w:rFonts w:cs="Times New Roman"/>
              <w:color w:val="C92C2C"/>
              <w:szCs w:val="24"/>
            </w:rPr>
            <w:t xml:space="preserve"> </w:t>
          </w:r>
        </w:sdtContent>
      </w:sdt>
    </w:p>
    <w:p w14:paraId="09322115" w14:textId="77777777" w:rsidR="003F0E15" w:rsidRDefault="0017611C" w:rsidP="007862BA">
      <w:pPr>
        <w:spacing w:after="264"/>
        <w:ind w:left="1350" w:hanging="270"/>
        <w:rPr>
          <w:rFonts w:cs="Times New Roman"/>
          <w:bCs/>
          <w:szCs w:val="24"/>
        </w:rPr>
      </w:pPr>
      <w:r>
        <w:rPr>
          <w:rFonts w:cs="Times New Roman"/>
          <w:bCs/>
          <w:szCs w:val="24"/>
        </w:rPr>
        <w:t>•   The law makes it clear that “substantial emotional distress” does not mean the same thing as it does in</w:t>
      </w:r>
      <w:r w:rsidR="00C45422">
        <w:rPr>
          <w:rFonts w:cs="Times New Roman"/>
          <w:bCs/>
          <w:szCs w:val="24"/>
        </w:rPr>
        <w:t>, for example,</w:t>
      </w:r>
      <w:r>
        <w:rPr>
          <w:rFonts w:cs="Times New Roman"/>
          <w:bCs/>
          <w:szCs w:val="24"/>
        </w:rPr>
        <w:t xml:space="preserve"> an intentional infliction of emotional distress claim</w:t>
      </w:r>
      <w:r w:rsidR="00C45422">
        <w:rPr>
          <w:rFonts w:cs="Times New Roman"/>
          <w:bCs/>
          <w:szCs w:val="24"/>
        </w:rPr>
        <w:t>,</w:t>
      </w:r>
      <w:r>
        <w:rPr>
          <w:rFonts w:cs="Times New Roman"/>
          <w:bCs/>
          <w:szCs w:val="24"/>
        </w:rPr>
        <w:t xml:space="preserve"> because under the civil stalking statute</w:t>
      </w:r>
      <w:r w:rsidR="00C45422">
        <w:rPr>
          <w:rFonts w:cs="Times New Roman"/>
          <w:bCs/>
          <w:szCs w:val="24"/>
        </w:rPr>
        <w:t>,</w:t>
      </w:r>
      <w:r>
        <w:rPr>
          <w:rFonts w:cs="Times New Roman"/>
          <w:bCs/>
          <w:szCs w:val="24"/>
        </w:rPr>
        <w:t xml:space="preserve"> demonstrating “severe emotional distress” does not </w:t>
      </w:r>
      <w:r w:rsidRPr="000A4994">
        <w:rPr>
          <w:rFonts w:cs="Times New Roman"/>
          <w:bCs/>
          <w:szCs w:val="24"/>
        </w:rPr>
        <w:t>require a showing of physical manifestations of emotional distress</w:t>
      </w:r>
      <w:r>
        <w:rPr>
          <w:rFonts w:cs="Times New Roman"/>
          <w:bCs/>
          <w:szCs w:val="24"/>
        </w:rPr>
        <w:t xml:space="preserve">. Instead, “it </w:t>
      </w:r>
      <w:r w:rsidRPr="000A4994">
        <w:rPr>
          <w:rFonts w:cs="Times New Roman"/>
          <w:bCs/>
          <w:szCs w:val="24"/>
        </w:rPr>
        <w:t>requires the evaluation of the totality of the circumstances to determine whether the defendant reasonably caused the plaintiff substantial fear, anxiety, or emotional torment.</w:t>
      </w:r>
      <w:r>
        <w:rPr>
          <w:rFonts w:cs="Times New Roman"/>
          <w:bCs/>
          <w:szCs w:val="24"/>
        </w:rPr>
        <w:t>” (Civ. Code, § 1708.7(b)(7).)</w:t>
      </w:r>
    </w:p>
    <w:p w14:paraId="49C671E6" w14:textId="3107897C" w:rsidR="00E86162" w:rsidRDefault="00011941" w:rsidP="0084237C">
      <w:pPr>
        <w:spacing w:after="264"/>
        <w:ind w:left="1080"/>
        <w:rPr>
          <w:rFonts w:cs="Times New Roman"/>
          <w:bCs/>
          <w:szCs w:val="24"/>
        </w:rPr>
      </w:pPr>
      <w:sdt>
        <w:sdtPr>
          <w:rPr>
            <w:rStyle w:val="property1"/>
            <w:rFonts w:eastAsia="Times New Roman" w:cs="Times New Roman"/>
            <w:szCs w:val="24"/>
          </w:rPr>
          <w:alias w:val="End If"/>
          <w:tag w:val="FlowConditionEndIf"/>
          <w:id w:val="-922259822"/>
          <w:placeholder>
            <w:docPart w:val="B50B09B361D345EBB6AD1A40FC18931C"/>
          </w:placeholder>
          <w15:color w:val="23D160"/>
          <w15:appearance w15:val="tags"/>
        </w:sdtPr>
        <w:sdtEndPr>
          <w:rPr>
            <w:rStyle w:val="property1"/>
          </w:rPr>
        </w:sdtEndPr>
        <w:sdtContent>
          <w:r w:rsidR="0017611C" w:rsidRPr="007F3488">
            <w:rPr>
              <w:rFonts w:eastAsia="Times New Roman" w:cs="Times New Roman"/>
              <w:color w:val="CCCCCC"/>
              <w:szCs w:val="24"/>
            </w:rPr>
            <w:t>###</w:t>
          </w:r>
        </w:sdtContent>
      </w:sdt>
    </w:p>
    <w:p w14:paraId="24E10E8D" w14:textId="77777777" w:rsidR="003F0E15" w:rsidRDefault="00E86162" w:rsidP="00E86162">
      <w:pPr>
        <w:spacing w:after="264"/>
        <w:rPr>
          <w:rFonts w:cs="Times New Roman"/>
          <w:bCs/>
          <w:szCs w:val="24"/>
        </w:rPr>
      </w:pPr>
      <w:r>
        <w:rPr>
          <w:rFonts w:cs="Times New Roman"/>
          <w:bCs/>
          <w:szCs w:val="24"/>
          <w:u w:val="single"/>
        </w:rPr>
        <w:t>Remedies</w:t>
      </w:r>
      <w:r>
        <w:rPr>
          <w:rFonts w:cs="Times New Roman"/>
          <w:bCs/>
          <w:szCs w:val="24"/>
        </w:rPr>
        <w:t>—</w:t>
      </w:r>
    </w:p>
    <w:p w14:paraId="0B5DD668" w14:textId="77777777" w:rsidR="003F0E15" w:rsidRDefault="00E86162" w:rsidP="00E86162">
      <w:pPr>
        <w:spacing w:after="264"/>
        <w:ind w:left="1080" w:hanging="360"/>
        <w:rPr>
          <w:rFonts w:cs="Times New Roman"/>
          <w:bCs/>
          <w:szCs w:val="24"/>
        </w:rPr>
      </w:pPr>
      <w:r w:rsidRPr="00311139">
        <w:rPr>
          <w:rFonts w:cs="Times New Roman"/>
          <w:bCs/>
          <w:szCs w:val="24"/>
        </w:rPr>
        <w:t xml:space="preserve">—  </w:t>
      </w:r>
      <w:r w:rsidR="008C055B">
        <w:rPr>
          <w:rFonts w:cs="Times New Roman"/>
          <w:bCs/>
          <w:szCs w:val="24"/>
        </w:rPr>
        <w:t>E</w:t>
      </w:r>
      <w:r w:rsidR="00503106" w:rsidRPr="00503106">
        <w:rPr>
          <w:rFonts w:cs="Times New Roman"/>
          <w:bCs/>
          <w:szCs w:val="24"/>
        </w:rPr>
        <w:t xml:space="preserve">conomic damages </w:t>
      </w:r>
      <w:r w:rsidR="00504BA6">
        <w:rPr>
          <w:rFonts w:cs="Times New Roman"/>
          <w:bCs/>
          <w:szCs w:val="24"/>
        </w:rPr>
        <w:t>(e.g., general and special damages)</w:t>
      </w:r>
      <w:r w:rsidR="008C055B">
        <w:rPr>
          <w:rFonts w:cs="Times New Roman"/>
          <w:bCs/>
          <w:szCs w:val="24"/>
        </w:rPr>
        <w:t xml:space="preserve"> are available. (Civ. Code, § 1708.7(c).)</w:t>
      </w:r>
    </w:p>
    <w:p w14:paraId="077922A6" w14:textId="77777777" w:rsidR="003F0E15" w:rsidRDefault="008C055B" w:rsidP="00E86162">
      <w:pPr>
        <w:spacing w:after="264"/>
        <w:ind w:left="1080" w:hanging="360"/>
        <w:rPr>
          <w:rFonts w:cs="Times New Roman"/>
          <w:bCs/>
          <w:szCs w:val="24"/>
        </w:rPr>
      </w:pPr>
      <w:r>
        <w:rPr>
          <w:rFonts w:cs="Times New Roman"/>
          <w:bCs/>
          <w:szCs w:val="24"/>
        </w:rPr>
        <w:t>—  P</w:t>
      </w:r>
      <w:r w:rsidR="00503106" w:rsidRPr="00503106">
        <w:rPr>
          <w:rFonts w:cs="Times New Roman"/>
          <w:bCs/>
          <w:szCs w:val="24"/>
        </w:rPr>
        <w:t>unitive damages</w:t>
      </w:r>
      <w:r w:rsidR="00504BA6">
        <w:rPr>
          <w:rFonts w:cs="Times New Roman"/>
          <w:bCs/>
          <w:szCs w:val="24"/>
        </w:rPr>
        <w:t xml:space="preserve"> </w:t>
      </w:r>
      <w:r>
        <w:rPr>
          <w:rFonts w:cs="Times New Roman"/>
          <w:bCs/>
          <w:szCs w:val="24"/>
        </w:rPr>
        <w:t xml:space="preserve">are also available </w:t>
      </w:r>
      <w:r w:rsidR="00504BA6">
        <w:rPr>
          <w:rFonts w:cs="Times New Roman"/>
          <w:bCs/>
          <w:szCs w:val="24"/>
        </w:rPr>
        <w:t xml:space="preserve">upon </w:t>
      </w:r>
      <w:r w:rsidRPr="00024DCE">
        <w:rPr>
          <w:rFonts w:cs="Times New Roman"/>
          <w:bCs/>
          <w:szCs w:val="24"/>
        </w:rPr>
        <w:t xml:space="preserve">a </w:t>
      </w:r>
      <w:r>
        <w:rPr>
          <w:rFonts w:cs="Times New Roman"/>
          <w:bCs/>
          <w:szCs w:val="24"/>
        </w:rPr>
        <w:t xml:space="preserve">clear and convincing </w:t>
      </w:r>
      <w:r w:rsidRPr="00024DCE">
        <w:rPr>
          <w:rFonts w:cs="Times New Roman"/>
          <w:bCs/>
          <w:szCs w:val="24"/>
        </w:rPr>
        <w:t>showing of oppression, fraud, or malice</w:t>
      </w:r>
      <w:r>
        <w:rPr>
          <w:rFonts w:cs="Times New Roman"/>
          <w:bCs/>
          <w:szCs w:val="24"/>
        </w:rPr>
        <w:t>. (Civ. Code, § 3294; Civ. Code, § 1708.7(c)</w:t>
      </w:r>
      <w:r w:rsidR="00504BA6">
        <w:rPr>
          <w:rFonts w:cs="Times New Roman"/>
          <w:bCs/>
          <w:szCs w:val="24"/>
        </w:rPr>
        <w:t>.)</w:t>
      </w:r>
    </w:p>
    <w:p w14:paraId="363A9EEF" w14:textId="77777777" w:rsidR="003F0E15" w:rsidRDefault="00504BA6" w:rsidP="00E86162">
      <w:pPr>
        <w:spacing w:after="264"/>
        <w:ind w:left="1080" w:hanging="360"/>
        <w:rPr>
          <w:rFonts w:cs="Times New Roman"/>
          <w:bCs/>
          <w:szCs w:val="24"/>
        </w:rPr>
      </w:pPr>
      <w:r>
        <w:rPr>
          <w:rFonts w:cs="Times New Roman"/>
          <w:bCs/>
          <w:szCs w:val="24"/>
        </w:rPr>
        <w:t xml:space="preserve">—  </w:t>
      </w:r>
      <w:r w:rsidR="008C055B">
        <w:rPr>
          <w:rFonts w:cs="Times New Roman"/>
          <w:bCs/>
          <w:szCs w:val="24"/>
        </w:rPr>
        <w:t xml:space="preserve">Equitable relief (including injunctive relief) may also be available. (Civ. Code, § 1708.7(d).) </w:t>
      </w:r>
    </w:p>
    <w:p w14:paraId="6DEAC766" w14:textId="77777777" w:rsidR="003F0E15" w:rsidRDefault="00E86162" w:rsidP="00E86162">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FA5F0FC" w14:textId="77777777" w:rsidR="003F0E15" w:rsidRDefault="00E86162" w:rsidP="00E86162">
      <w:pPr>
        <w:spacing w:after="264"/>
        <w:ind w:left="1080" w:hanging="360"/>
        <w:rPr>
          <w:rFonts w:cs="Times New Roman"/>
          <w:color w:val="000000" w:themeColor="text1"/>
          <w:szCs w:val="24"/>
        </w:rPr>
      </w:pPr>
      <w:r>
        <w:rPr>
          <w:rFonts w:cs="Times New Roman"/>
          <w:bCs/>
          <w:szCs w:val="24"/>
        </w:rPr>
        <w:t xml:space="preserve">—  </w:t>
      </w:r>
      <w:r w:rsidR="00AB74C3">
        <w:rPr>
          <w:rFonts w:cs="Times New Roman"/>
          <w:bCs/>
          <w:szCs w:val="24"/>
        </w:rPr>
        <w:t xml:space="preserve">Although there is no case law on the subject, it appears that the three-year statute of limitations for obligations created by statute applies to civil stalking cases. </w:t>
      </w:r>
      <w:r w:rsidR="00AB74C3" w:rsidRPr="009D5F25">
        <w:rPr>
          <w:rFonts w:cs="Times New Roman"/>
          <w:color w:val="000000" w:themeColor="text1"/>
          <w:szCs w:val="24"/>
        </w:rPr>
        <w:t>(Code Civ. Proc., § 338(a).)</w:t>
      </w:r>
    </w:p>
    <w:p w14:paraId="09045AA3" w14:textId="77777777" w:rsidR="003F0E15" w:rsidRDefault="007862BA" w:rsidP="007862BA">
      <w:pPr>
        <w:spacing w:after="264"/>
        <w:ind w:left="1350" w:hanging="270"/>
        <w:rPr>
          <w:rFonts w:cs="Times New Roman"/>
          <w:bCs/>
          <w:szCs w:val="24"/>
        </w:rPr>
      </w:pPr>
      <w:r>
        <w:rPr>
          <w:rFonts w:cs="Times New Roman"/>
          <w:color w:val="000000" w:themeColor="text1"/>
          <w:szCs w:val="24"/>
        </w:rPr>
        <w:t xml:space="preserve">•   </w:t>
      </w:r>
      <w:r w:rsidR="00A808C0">
        <w:rPr>
          <w:rFonts w:cs="Times New Roman"/>
          <w:color w:val="000000" w:themeColor="text1"/>
          <w:szCs w:val="24"/>
        </w:rPr>
        <w:t>T</w:t>
      </w:r>
      <w:r w:rsidRPr="007862BA">
        <w:rPr>
          <w:rFonts w:cs="Times New Roman"/>
          <w:color w:val="000000" w:themeColor="text1"/>
          <w:szCs w:val="24"/>
        </w:rPr>
        <w:t xml:space="preserve">he date the statute begins to run may be complicated </w:t>
      </w:r>
      <w:r w:rsidR="00A808C0">
        <w:rPr>
          <w:rFonts w:cs="Times New Roman"/>
          <w:color w:val="000000" w:themeColor="text1"/>
          <w:szCs w:val="24"/>
        </w:rPr>
        <w:t xml:space="preserve">issue since, by definition, </w:t>
      </w:r>
      <w:r w:rsidRPr="007862BA">
        <w:rPr>
          <w:rFonts w:cs="Times New Roman"/>
          <w:color w:val="000000" w:themeColor="text1"/>
          <w:szCs w:val="24"/>
        </w:rPr>
        <w:t>stalking</w:t>
      </w:r>
      <w:r w:rsidR="00A808C0">
        <w:rPr>
          <w:rFonts w:cs="Times New Roman"/>
          <w:color w:val="000000" w:themeColor="text1"/>
          <w:szCs w:val="24"/>
        </w:rPr>
        <w:t xml:space="preserve"> </w:t>
      </w:r>
      <w:r w:rsidRPr="007862BA">
        <w:rPr>
          <w:rFonts w:cs="Times New Roman"/>
          <w:color w:val="000000" w:themeColor="text1"/>
          <w:szCs w:val="24"/>
        </w:rPr>
        <w:t xml:space="preserve">includes a pattern of conduct. (See Civ. Code, § 1708.7(a)(1).) There is no case authority on point, but secondary sources suggest that the “continuing violation” doctrine applies. Under the continuing violation doctrine, a series of acts that continue over time are viewed as a single continuous act. (See </w:t>
      </w:r>
      <w:r w:rsidRPr="00A808C0">
        <w:rPr>
          <w:rFonts w:cs="Times New Roman"/>
          <w:i/>
          <w:iCs/>
          <w:color w:val="000000" w:themeColor="text1"/>
          <w:szCs w:val="24"/>
        </w:rPr>
        <w:t>Pugliese v. Superior Court</w:t>
      </w:r>
      <w:r w:rsidRPr="007862BA">
        <w:rPr>
          <w:rFonts w:cs="Times New Roman"/>
          <w:color w:val="000000" w:themeColor="text1"/>
          <w:szCs w:val="24"/>
        </w:rPr>
        <w:t xml:space="preserve"> (2007) 146 C</w:t>
      </w:r>
      <w:r w:rsidR="00CE6D37">
        <w:rPr>
          <w:rFonts w:cs="Times New Roman"/>
          <w:color w:val="000000" w:themeColor="text1"/>
          <w:szCs w:val="24"/>
        </w:rPr>
        <w:t>al</w:t>
      </w:r>
      <w:r w:rsidRPr="007862BA">
        <w:rPr>
          <w:rFonts w:cs="Times New Roman"/>
          <w:color w:val="000000" w:themeColor="text1"/>
          <w:szCs w:val="24"/>
        </w:rPr>
        <w:t xml:space="preserve">.App.4th 1444.) The trigger date for the statute of </w:t>
      </w:r>
      <w:r w:rsidRPr="007862BA">
        <w:rPr>
          <w:rFonts w:cs="Times New Roman"/>
          <w:color w:val="000000" w:themeColor="text1"/>
          <w:szCs w:val="24"/>
        </w:rPr>
        <w:lastRenderedPageBreak/>
        <w:t>limitations</w:t>
      </w:r>
      <w:r w:rsidR="00CE6D37">
        <w:rPr>
          <w:rFonts w:cs="Times New Roman"/>
          <w:color w:val="000000" w:themeColor="text1"/>
          <w:szCs w:val="24"/>
        </w:rPr>
        <w:t xml:space="preserve"> under the “continuing violation” doctrine</w:t>
      </w:r>
      <w:r w:rsidRPr="007862BA">
        <w:rPr>
          <w:rFonts w:cs="Times New Roman"/>
          <w:color w:val="000000" w:themeColor="text1"/>
          <w:szCs w:val="24"/>
        </w:rPr>
        <w:t xml:space="preserve"> is the date that the continuing acts cease or the date of the last injury to the plaintiff. (</w:t>
      </w:r>
      <w:r w:rsidR="00426749" w:rsidRPr="00426749">
        <w:rPr>
          <w:rFonts w:cs="Times New Roman"/>
          <w:i/>
          <w:iCs/>
          <w:color w:val="000000" w:themeColor="text1"/>
          <w:szCs w:val="24"/>
        </w:rPr>
        <w:t>Id</w:t>
      </w:r>
      <w:r w:rsidR="00CE6D37">
        <w:rPr>
          <w:rFonts w:cs="Times New Roman"/>
          <w:i/>
          <w:iCs/>
          <w:color w:val="000000" w:themeColor="text1"/>
          <w:szCs w:val="24"/>
        </w:rPr>
        <w:t>.</w:t>
      </w:r>
      <w:r w:rsidRPr="007862BA">
        <w:rPr>
          <w:rFonts w:cs="Times New Roman"/>
          <w:color w:val="000000" w:themeColor="text1"/>
          <w:szCs w:val="24"/>
        </w:rPr>
        <w:t xml:space="preserve"> at 1452.)</w:t>
      </w:r>
      <w:r w:rsidR="00AB74C3">
        <w:rPr>
          <w:rFonts w:cs="Times New Roman"/>
          <w:color w:val="000000" w:themeColor="text1"/>
          <w:szCs w:val="24"/>
        </w:rPr>
        <w:t xml:space="preserve">  </w:t>
      </w:r>
    </w:p>
    <w:p w14:paraId="68D69DC7" w14:textId="77777777" w:rsidR="003F0E15" w:rsidRDefault="00E86162" w:rsidP="00E86162">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35004577" w14:textId="77777777" w:rsidR="003F0E15" w:rsidRDefault="00E86162" w:rsidP="00E86162">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civil stalking</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4AB5CDFC" w14:textId="77777777" w:rsidR="003F0E15" w:rsidRDefault="00E86162" w:rsidP="00E86162">
      <w:pPr>
        <w:spacing w:after="264"/>
        <w:ind w:left="1080" w:hanging="360"/>
        <w:rPr>
          <w:rFonts w:cs="Times New Roman"/>
          <w:bCs/>
          <w:szCs w:val="24"/>
          <w:highlight w:val="green"/>
        </w:rPr>
      </w:pPr>
      <w:r w:rsidRPr="002D206C">
        <w:rPr>
          <w:rFonts w:cs="Times New Roman"/>
          <w:bCs/>
          <w:szCs w:val="24"/>
          <w:highlight w:val="green"/>
        </w:rPr>
        <w:t>—  ***</w:t>
      </w:r>
    </w:p>
    <w:p w14:paraId="5214DA75" w14:textId="77777777" w:rsidR="003F0E15" w:rsidRDefault="00E86162" w:rsidP="00E86162">
      <w:pPr>
        <w:spacing w:after="264"/>
        <w:ind w:left="720"/>
        <w:rPr>
          <w:rFonts w:cs="Times New Roman"/>
          <w:bCs/>
          <w:szCs w:val="24"/>
        </w:rPr>
      </w:pPr>
      <w:r w:rsidRPr="002D206C">
        <w:rPr>
          <w:rFonts w:cs="Times New Roman"/>
          <w:bCs/>
          <w:szCs w:val="24"/>
          <w:highlight w:val="green"/>
        </w:rPr>
        <w:t>—  ***</w:t>
      </w:r>
    </w:p>
    <w:p w14:paraId="76A192E3" w14:textId="77777777" w:rsidR="003F0E15" w:rsidRDefault="00E86162" w:rsidP="00E86162">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4E174EDF" w14:textId="77777777" w:rsidR="003F0E15" w:rsidRDefault="00E86162" w:rsidP="00E86162">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0E27A3B1" w14:textId="77777777" w:rsidR="003F0E15" w:rsidRDefault="00E86162" w:rsidP="00E86162">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716B3F04" w14:textId="6F398EC9" w:rsidR="00E86162" w:rsidRDefault="00011941" w:rsidP="00E86162">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2054657332"/>
          <w:placeholder>
            <w:docPart w:val="24618B09ADC7434AB0323EBE9BA540AC"/>
          </w:placeholder>
          <w15:color w:val="23D160"/>
          <w15:appearance w15:val="tags"/>
        </w:sdtPr>
        <w:sdtEndPr>
          <w:rPr>
            <w:rStyle w:val="property1"/>
          </w:rPr>
        </w:sdtEndPr>
        <w:sdtContent>
          <w:r w:rsidR="00E86162" w:rsidRPr="00642833">
            <w:rPr>
              <w:rFonts w:eastAsia="Times New Roman" w:cs="Times New Roman"/>
              <w:color w:val="CCCCCC"/>
              <w:szCs w:val="24"/>
            </w:rPr>
            <w:t>###</w:t>
          </w:r>
        </w:sdtContent>
      </w:sdt>
    </w:p>
    <w:p w14:paraId="00B9A7AE" w14:textId="2E6C017E" w:rsidR="00E86162" w:rsidRDefault="00011941" w:rsidP="00E86162">
      <w:pPr>
        <w:spacing w:after="264"/>
        <w:ind w:left="720"/>
        <w:rPr>
          <w:rFonts w:cs="Times New Roman"/>
          <w:bCs/>
          <w:color w:val="000099"/>
          <w:szCs w:val="24"/>
        </w:rPr>
      </w:pPr>
      <w:sdt>
        <w:sdtPr>
          <w:rPr>
            <w:rFonts w:cs="Times New Roman"/>
            <w:bCs/>
            <w:color w:val="000099"/>
            <w:szCs w:val="24"/>
          </w:rPr>
          <w:alias w:val="Show If"/>
          <w:tag w:val="FlowConditionShowIf"/>
          <w:id w:val="1911344349"/>
          <w:placeholder>
            <w:docPart w:val="E917879630B04F4A9E81913D80F67FEC"/>
          </w:placeholder>
          <w15:color w:val="23D160"/>
          <w15:appearance w15:val="tags"/>
        </w:sdtPr>
        <w:sdtEndPr/>
        <w:sdtContent>
          <w:r w:rsidR="00E86162">
            <w:rPr>
              <w:rStyle w:val="punctuation1"/>
              <w:rFonts w:eastAsia="Times New Roman"/>
            </w:rPr>
            <w:t>"</w:t>
          </w:r>
          <w:r w:rsidR="00E86162">
            <w:rPr>
              <w:rStyle w:val="string3"/>
              <w:rFonts w:eastAsia="Times New Roman"/>
            </w:rPr>
            <w:t>Violation of Statute (Dog Bite)</w:t>
          </w:r>
          <w:r w:rsidR="00E86162">
            <w:rPr>
              <w:rStyle w:val="punctuation1"/>
              <w:rFonts w:eastAsia="Times New Roman"/>
            </w:rPr>
            <w:t>"</w:t>
          </w:r>
          <w:r w:rsidR="00E86162">
            <w:rPr>
              <w:rStyle w:val="tag1"/>
              <w:rFonts w:eastAsia="Times New Roman"/>
            </w:rPr>
            <w:t xml:space="preserve"> </w:t>
          </w:r>
          <w:r w:rsidR="00E86162">
            <w:rPr>
              <w:rStyle w:val="operator1"/>
              <w:rFonts w:eastAsia="Times New Roman"/>
            </w:rPr>
            <w:t>in</w:t>
          </w:r>
          <w:r w:rsidR="00E86162">
            <w:rPr>
              <w:rStyle w:val="tag1"/>
              <w:rFonts w:eastAsia="Times New Roman"/>
            </w:rPr>
            <w:t xml:space="preserve"> </w:t>
          </w:r>
          <w:proofErr w:type="spellStart"/>
          <w:r w:rsidR="00E86162">
            <w:rPr>
              <w:rStyle w:val="property1"/>
              <w:rFonts w:eastAsia="Times New Roman"/>
            </w:rPr>
            <w:t>checkbox_potential_claims</w:t>
          </w:r>
          <w:proofErr w:type="spellEnd"/>
          <w:r w:rsidR="00387A6F">
            <w:rPr>
              <w:rStyle w:val="property1"/>
              <w:rFonts w:eastAsia="Times New Roman"/>
            </w:rPr>
            <w:t xml:space="preserve"> </w:t>
          </w:r>
          <w:r w:rsidR="00387A6F" w:rsidRPr="00B51BD3">
            <w:rPr>
              <w:rFonts w:eastAsia="Times New Roman" w:cs="Times New Roman"/>
              <w:color w:val="A67F59"/>
              <w:szCs w:val="24"/>
            </w:rPr>
            <w:t>or</w:t>
          </w:r>
          <w:r w:rsidR="00387A6F">
            <w:rPr>
              <w:rFonts w:eastAsia="Times New Roman" w:cs="Times New Roman"/>
              <w:color w:val="A67F59"/>
              <w:szCs w:val="24"/>
            </w:rPr>
            <w:t xml:space="preserve"> </w:t>
          </w:r>
          <w:r w:rsidR="00387A6F">
            <w:rPr>
              <w:rStyle w:val="punctuation1"/>
              <w:rFonts w:eastAsia="Times New Roman"/>
            </w:rPr>
            <w:t>"</w:t>
          </w:r>
          <w:r w:rsidR="00387A6F">
            <w:rPr>
              <w:rStyle w:val="string3"/>
              <w:rFonts w:eastAsia="Times New Roman"/>
            </w:rPr>
            <w:t>Violation of Statute (Dog Bite)</w:t>
          </w:r>
          <w:r w:rsidR="00387A6F">
            <w:rPr>
              <w:rStyle w:val="punctuation1"/>
              <w:rFonts w:eastAsia="Times New Roman"/>
            </w:rPr>
            <w:t>"</w:t>
          </w:r>
          <w:r w:rsidR="00387A6F">
            <w:rPr>
              <w:rStyle w:val="tag1"/>
              <w:rFonts w:eastAsia="Times New Roman"/>
            </w:rPr>
            <w:t xml:space="preserve"> </w:t>
          </w:r>
          <w:r w:rsidR="00387A6F">
            <w:rPr>
              <w:rStyle w:val="operator1"/>
              <w:rFonts w:eastAsia="Times New Roman"/>
            </w:rPr>
            <w:t>in</w:t>
          </w:r>
          <w:r w:rsidR="00387A6F">
            <w:rPr>
              <w:rStyle w:val="tag1"/>
              <w:rFonts w:eastAsia="Times New Roman"/>
            </w:rPr>
            <w:t xml:space="preserve"> </w:t>
          </w:r>
          <w:proofErr w:type="spellStart"/>
          <w:r w:rsidR="00387A6F">
            <w:rPr>
              <w:rStyle w:val="property1"/>
              <w:rFonts w:eastAsia="Times New Roman"/>
            </w:rPr>
            <w:t>checkbox_potential_cross_claims</w:t>
          </w:r>
          <w:proofErr w:type="spellEnd"/>
          <w:r w:rsidR="00E86162">
            <w:rPr>
              <w:rStyle w:val="tag1"/>
              <w:rFonts w:eastAsia="Times New Roman"/>
            </w:rPr>
            <w:t xml:space="preserve"> </w:t>
          </w:r>
        </w:sdtContent>
      </w:sdt>
    </w:p>
    <w:p w14:paraId="49FA0115" w14:textId="77777777" w:rsidR="003F0E15" w:rsidRDefault="00B07EA3" w:rsidP="00E13C80">
      <w:pPr>
        <w:pStyle w:val="Heading2"/>
        <w:spacing w:after="264"/>
      </w:pPr>
      <w:r w:rsidRPr="00274E8F">
        <w:fldChar w:fldCharType="begin"/>
      </w:r>
      <w:r w:rsidRPr="00274E8F">
        <w:instrText xml:space="preserve"> LISTNUM LegalDefault \l 2 </w:instrText>
      </w:r>
      <w:r w:rsidRPr="00274E8F">
        <w:fldChar w:fldCharType="end"/>
      </w:r>
      <w:r w:rsidR="00534F33">
        <w:br/>
      </w:r>
      <w:r w:rsidR="00E86162">
        <w:t>Violation of Statute (Dog Bite)</w:t>
      </w:r>
    </w:p>
    <w:p w14:paraId="3890A517" w14:textId="77777777" w:rsidR="003F0E15" w:rsidRDefault="00E86162" w:rsidP="00E86162">
      <w:pPr>
        <w:spacing w:after="264"/>
        <w:rPr>
          <w:rFonts w:cs="Times New Roman"/>
          <w:bCs/>
          <w:szCs w:val="24"/>
        </w:rPr>
      </w:pPr>
      <w:r w:rsidRPr="00CB10A8">
        <w:rPr>
          <w:rFonts w:cs="Times New Roman"/>
          <w:bCs/>
          <w:szCs w:val="24"/>
          <w:u w:val="single"/>
        </w:rPr>
        <w:t>Elements</w:t>
      </w:r>
      <w:r>
        <w:rPr>
          <w:rFonts w:cs="Times New Roman"/>
          <w:bCs/>
          <w:szCs w:val="24"/>
        </w:rPr>
        <w:t>—Violation of Statute (Dog Bite).</w:t>
      </w:r>
    </w:p>
    <w:p w14:paraId="2AFDA994" w14:textId="77777777" w:rsidR="003F0E15" w:rsidRDefault="00E86162" w:rsidP="00E86162">
      <w:pPr>
        <w:spacing w:after="264"/>
        <w:ind w:left="1080" w:hanging="360"/>
        <w:rPr>
          <w:rFonts w:cs="Times New Roman"/>
          <w:bCs/>
          <w:szCs w:val="24"/>
        </w:rPr>
      </w:pPr>
      <w:r>
        <w:rPr>
          <w:rFonts w:cs="Times New Roman"/>
          <w:bCs/>
          <w:szCs w:val="24"/>
        </w:rPr>
        <w:t xml:space="preserve">—  </w:t>
      </w:r>
      <w:r w:rsidR="00464B92" w:rsidRPr="00464B92">
        <w:rPr>
          <w:rFonts w:cs="Times New Roman"/>
          <w:bCs/>
          <w:szCs w:val="24"/>
        </w:rPr>
        <w:t xml:space="preserve">A dog owner is </w:t>
      </w:r>
      <w:r w:rsidR="00236F3E">
        <w:rPr>
          <w:rFonts w:cs="Times New Roman"/>
          <w:bCs/>
          <w:szCs w:val="24"/>
        </w:rPr>
        <w:t xml:space="preserve">strictly </w:t>
      </w:r>
      <w:r w:rsidR="00464B92" w:rsidRPr="00464B92">
        <w:rPr>
          <w:rFonts w:cs="Times New Roman"/>
          <w:bCs/>
          <w:szCs w:val="24"/>
        </w:rPr>
        <w:t xml:space="preserve">liable for damages suffered by a plaintiff bitten by the owner’s dog </w:t>
      </w:r>
      <w:r w:rsidR="00464B92">
        <w:rPr>
          <w:rFonts w:cs="Times New Roman"/>
          <w:bCs/>
          <w:szCs w:val="24"/>
        </w:rPr>
        <w:t>regardless of whether</w:t>
      </w:r>
      <w:r w:rsidR="00464B92" w:rsidRPr="00464B92">
        <w:rPr>
          <w:rFonts w:cs="Times New Roman"/>
          <w:bCs/>
          <w:szCs w:val="24"/>
        </w:rPr>
        <w:t xml:space="preserve"> the bite occurred in a public place or private place (assuming</w:t>
      </w:r>
      <w:r w:rsidR="00464B92">
        <w:rPr>
          <w:rFonts w:cs="Times New Roman"/>
          <w:bCs/>
          <w:szCs w:val="24"/>
        </w:rPr>
        <w:t>, of course,</w:t>
      </w:r>
      <w:r w:rsidR="00464B92" w:rsidRPr="00464B92">
        <w:rPr>
          <w:rFonts w:cs="Times New Roman"/>
          <w:bCs/>
          <w:szCs w:val="24"/>
        </w:rPr>
        <w:t xml:space="preserve"> that </w:t>
      </w:r>
      <w:r w:rsidR="00464B92">
        <w:rPr>
          <w:rFonts w:cs="Times New Roman"/>
          <w:bCs/>
          <w:szCs w:val="24"/>
        </w:rPr>
        <w:t xml:space="preserve">if the bite occurred in a private place, </w:t>
      </w:r>
      <w:r w:rsidR="00464B92" w:rsidRPr="00464B92">
        <w:rPr>
          <w:rFonts w:cs="Times New Roman"/>
          <w:bCs/>
          <w:szCs w:val="24"/>
        </w:rPr>
        <w:t xml:space="preserve">the plaintiff had a lawful reason for being </w:t>
      </w:r>
      <w:r w:rsidR="00464B92">
        <w:rPr>
          <w:rFonts w:cs="Times New Roman"/>
          <w:bCs/>
          <w:szCs w:val="24"/>
        </w:rPr>
        <w:t>there</w:t>
      </w:r>
      <w:r w:rsidR="00464B92" w:rsidRPr="00464B92">
        <w:rPr>
          <w:rFonts w:cs="Times New Roman"/>
          <w:bCs/>
          <w:szCs w:val="24"/>
        </w:rPr>
        <w:t>). The owner is liable regardless of the dog’s former viciousness or the owner’s knowledge of such viciousness. (Civ. Code</w:t>
      </w:r>
      <w:r w:rsidR="00464B92">
        <w:rPr>
          <w:rFonts w:cs="Times New Roman"/>
          <w:bCs/>
          <w:szCs w:val="24"/>
        </w:rPr>
        <w:t>,</w:t>
      </w:r>
      <w:r w:rsidR="00464B92" w:rsidRPr="00464B92">
        <w:rPr>
          <w:rFonts w:cs="Times New Roman"/>
          <w:bCs/>
          <w:szCs w:val="24"/>
        </w:rPr>
        <w:t xml:space="preserve"> § 3342(a)</w:t>
      </w:r>
      <w:r w:rsidR="00236F3E">
        <w:rPr>
          <w:rFonts w:cs="Times New Roman"/>
          <w:bCs/>
          <w:szCs w:val="24"/>
        </w:rPr>
        <w:t xml:space="preserve">; </w:t>
      </w:r>
      <w:r w:rsidR="00236F3E">
        <w:rPr>
          <w:rFonts w:cs="Times New Roman"/>
          <w:bCs/>
          <w:i/>
          <w:iCs/>
          <w:szCs w:val="24"/>
        </w:rPr>
        <w:t xml:space="preserve">Priebe v. </w:t>
      </w:r>
      <w:r w:rsidR="00236F3E" w:rsidRPr="00497A51">
        <w:rPr>
          <w:rFonts w:cs="Times New Roman"/>
          <w:bCs/>
          <w:i/>
          <w:iCs/>
          <w:szCs w:val="24"/>
        </w:rPr>
        <w:t>Nelson</w:t>
      </w:r>
      <w:r w:rsidR="00236F3E">
        <w:rPr>
          <w:rFonts w:cs="Times New Roman"/>
          <w:bCs/>
          <w:szCs w:val="24"/>
        </w:rPr>
        <w:t xml:space="preserve"> (2006) 39 Cal.App.4th 1112, 1120; </w:t>
      </w:r>
      <w:r w:rsidR="00236F3E" w:rsidRPr="00497A51">
        <w:rPr>
          <w:rFonts w:cs="Times New Roman"/>
          <w:bCs/>
          <w:i/>
          <w:iCs/>
          <w:szCs w:val="24"/>
        </w:rPr>
        <w:t>Davis v</w:t>
      </w:r>
      <w:r w:rsidR="00236F3E">
        <w:rPr>
          <w:rFonts w:cs="Times New Roman"/>
          <w:bCs/>
          <w:i/>
          <w:iCs/>
          <w:szCs w:val="24"/>
        </w:rPr>
        <w:t xml:space="preserve">. </w:t>
      </w:r>
      <w:proofErr w:type="spellStart"/>
      <w:r w:rsidR="00236F3E">
        <w:rPr>
          <w:rFonts w:cs="Times New Roman"/>
          <w:bCs/>
          <w:i/>
          <w:iCs/>
          <w:szCs w:val="24"/>
        </w:rPr>
        <w:t>Gaschler</w:t>
      </w:r>
      <w:proofErr w:type="spellEnd"/>
      <w:r w:rsidR="00236F3E">
        <w:rPr>
          <w:rFonts w:cs="Times New Roman"/>
          <w:bCs/>
          <w:szCs w:val="24"/>
        </w:rPr>
        <w:t xml:space="preserve"> (1992) 11 Cal.App.4th 1392, 1399</w:t>
      </w:r>
      <w:r w:rsidR="00464B92" w:rsidRPr="00464B92">
        <w:rPr>
          <w:rFonts w:cs="Times New Roman"/>
          <w:bCs/>
          <w:szCs w:val="24"/>
        </w:rPr>
        <w:t>.)</w:t>
      </w:r>
      <w:r w:rsidRPr="005902E5">
        <w:rPr>
          <w:rFonts w:cs="Times New Roman"/>
          <w:bCs/>
          <w:szCs w:val="24"/>
        </w:rPr>
        <w:t xml:space="preserve"> </w:t>
      </w:r>
    </w:p>
    <w:p w14:paraId="43E27581" w14:textId="77777777" w:rsidR="003F0E15" w:rsidRDefault="00E86162" w:rsidP="00E86162">
      <w:pPr>
        <w:spacing w:after="264"/>
        <w:rPr>
          <w:rFonts w:cs="Times New Roman"/>
          <w:bCs/>
          <w:szCs w:val="24"/>
        </w:rPr>
      </w:pPr>
      <w:r>
        <w:rPr>
          <w:rFonts w:cs="Times New Roman"/>
          <w:bCs/>
          <w:szCs w:val="24"/>
          <w:u w:val="single"/>
        </w:rPr>
        <w:t>Remedies</w:t>
      </w:r>
      <w:r>
        <w:rPr>
          <w:rFonts w:cs="Times New Roman"/>
          <w:bCs/>
          <w:szCs w:val="24"/>
        </w:rPr>
        <w:t>—</w:t>
      </w:r>
    </w:p>
    <w:p w14:paraId="03B62B42" w14:textId="77777777" w:rsidR="003F0E15" w:rsidRDefault="00E86162" w:rsidP="00E86162">
      <w:pPr>
        <w:spacing w:after="264"/>
        <w:ind w:left="1080" w:hanging="360"/>
        <w:rPr>
          <w:rFonts w:cs="Times New Roman"/>
          <w:bCs/>
          <w:szCs w:val="24"/>
        </w:rPr>
      </w:pPr>
      <w:r w:rsidRPr="00311139">
        <w:rPr>
          <w:rFonts w:cs="Times New Roman"/>
          <w:bCs/>
          <w:szCs w:val="24"/>
        </w:rPr>
        <w:lastRenderedPageBreak/>
        <w:t xml:space="preserve">—  </w:t>
      </w:r>
      <w:r w:rsidR="00B93B4E" w:rsidRPr="00B93B4E">
        <w:rPr>
          <w:rFonts w:cs="Times New Roman"/>
          <w:bCs/>
          <w:szCs w:val="24"/>
        </w:rPr>
        <w:t xml:space="preserve">Compensatory </w:t>
      </w:r>
      <w:r w:rsidR="00B93B4E">
        <w:rPr>
          <w:rFonts w:cs="Times New Roman"/>
          <w:bCs/>
          <w:szCs w:val="24"/>
        </w:rPr>
        <w:t xml:space="preserve">(money) </w:t>
      </w:r>
      <w:r w:rsidR="00B93B4E" w:rsidRPr="00B93B4E">
        <w:rPr>
          <w:rFonts w:cs="Times New Roman"/>
          <w:bCs/>
          <w:szCs w:val="24"/>
        </w:rPr>
        <w:t>damages are available for all harm proximately caused by the bite. (Civ. Code, §§ 3281-3288, 3333, 3342.)</w:t>
      </w:r>
    </w:p>
    <w:p w14:paraId="4933556F" w14:textId="77777777" w:rsidR="003F0E15" w:rsidRDefault="00E86162" w:rsidP="00E86162">
      <w:pPr>
        <w:spacing w:after="264"/>
        <w:rPr>
          <w:rFonts w:cs="Times New Roman"/>
          <w:bCs/>
          <w:szCs w:val="24"/>
        </w:rPr>
      </w:pPr>
      <w:r>
        <w:rPr>
          <w:rFonts w:cs="Times New Roman"/>
          <w:bCs/>
          <w:szCs w:val="24"/>
          <w:u w:val="single"/>
        </w:rPr>
        <w:t>Applicable Statute of Limitations</w:t>
      </w:r>
      <w:r>
        <w:rPr>
          <w:rFonts w:cs="Times New Roman"/>
          <w:bCs/>
          <w:szCs w:val="24"/>
        </w:rPr>
        <w:t>—</w:t>
      </w:r>
    </w:p>
    <w:p w14:paraId="1F3FE5EF" w14:textId="77777777" w:rsidR="003F0E15" w:rsidRDefault="00E86162" w:rsidP="00E86162">
      <w:pPr>
        <w:spacing w:after="264"/>
        <w:ind w:left="1080" w:hanging="360"/>
        <w:rPr>
          <w:rFonts w:cs="Times New Roman"/>
          <w:bCs/>
          <w:szCs w:val="24"/>
        </w:rPr>
      </w:pPr>
      <w:r>
        <w:rPr>
          <w:rFonts w:cs="Times New Roman"/>
          <w:bCs/>
          <w:szCs w:val="24"/>
        </w:rPr>
        <w:t xml:space="preserve">—  </w:t>
      </w:r>
      <w:r w:rsidR="002245CE">
        <w:rPr>
          <w:rFonts w:cs="Times New Roman"/>
          <w:bCs/>
          <w:szCs w:val="24"/>
        </w:rPr>
        <w:t>Two years from the date of injury. (Code of Civ. Proc., § 335.1.)</w:t>
      </w:r>
    </w:p>
    <w:p w14:paraId="3F7ADD6C" w14:textId="77777777" w:rsidR="003F0E15" w:rsidRDefault="00E86162" w:rsidP="00E86162">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31760CE3" w14:textId="77777777" w:rsidR="003F0E15" w:rsidRDefault="00E86162" w:rsidP="00E86162">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violation of statute (dog bite)</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61ACC7D9" w14:textId="77777777" w:rsidR="003F0E15" w:rsidRDefault="00E86162" w:rsidP="00E86162">
      <w:pPr>
        <w:spacing w:after="264"/>
        <w:ind w:left="1080" w:hanging="360"/>
        <w:rPr>
          <w:rFonts w:cs="Times New Roman"/>
          <w:bCs/>
          <w:szCs w:val="24"/>
          <w:highlight w:val="green"/>
        </w:rPr>
      </w:pPr>
      <w:r w:rsidRPr="002D206C">
        <w:rPr>
          <w:rFonts w:cs="Times New Roman"/>
          <w:bCs/>
          <w:szCs w:val="24"/>
          <w:highlight w:val="green"/>
        </w:rPr>
        <w:t>—  ***</w:t>
      </w:r>
    </w:p>
    <w:p w14:paraId="7447C22E" w14:textId="77777777" w:rsidR="003F0E15" w:rsidRDefault="00E86162" w:rsidP="00E86162">
      <w:pPr>
        <w:spacing w:after="264"/>
        <w:ind w:left="720"/>
        <w:rPr>
          <w:rFonts w:cs="Times New Roman"/>
          <w:bCs/>
          <w:szCs w:val="24"/>
        </w:rPr>
      </w:pPr>
      <w:r w:rsidRPr="002D206C">
        <w:rPr>
          <w:rFonts w:cs="Times New Roman"/>
          <w:bCs/>
          <w:szCs w:val="24"/>
          <w:highlight w:val="green"/>
        </w:rPr>
        <w:t>—  ***</w:t>
      </w:r>
    </w:p>
    <w:p w14:paraId="69D8C87E" w14:textId="77777777" w:rsidR="003F0E15" w:rsidRDefault="00E86162" w:rsidP="00E86162">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0FCAD057" w14:textId="77777777" w:rsidR="003F0E15" w:rsidRDefault="00E86162" w:rsidP="00E86162">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194A5906" w14:textId="77777777" w:rsidR="003F0E15" w:rsidRDefault="00E86162" w:rsidP="00E86162">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380C7712" w14:textId="72A75A91" w:rsidR="00E86162" w:rsidRDefault="00011941" w:rsidP="00E86162">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354025865"/>
          <w:placeholder>
            <w:docPart w:val="A583B5FED96E4EE6AA94F47A6D4B630E"/>
          </w:placeholder>
          <w15:color w:val="23D160"/>
          <w15:appearance w15:val="tags"/>
        </w:sdtPr>
        <w:sdtEndPr>
          <w:rPr>
            <w:rStyle w:val="property1"/>
          </w:rPr>
        </w:sdtEndPr>
        <w:sdtContent>
          <w:r w:rsidR="00E86162" w:rsidRPr="00642833">
            <w:rPr>
              <w:rFonts w:eastAsia="Times New Roman" w:cs="Times New Roman"/>
              <w:color w:val="CCCCCC"/>
              <w:szCs w:val="24"/>
            </w:rPr>
            <w:t>###</w:t>
          </w:r>
        </w:sdtContent>
      </w:sdt>
    </w:p>
    <w:p w14:paraId="44D7AB4D" w14:textId="2EC1B8BC" w:rsidR="00E86162" w:rsidRDefault="00011941" w:rsidP="00E86162">
      <w:pPr>
        <w:spacing w:after="264"/>
        <w:ind w:left="720"/>
        <w:rPr>
          <w:rFonts w:cs="Times New Roman"/>
          <w:bCs/>
          <w:color w:val="000099"/>
          <w:szCs w:val="24"/>
        </w:rPr>
      </w:pPr>
      <w:sdt>
        <w:sdtPr>
          <w:rPr>
            <w:rFonts w:cs="Times New Roman"/>
            <w:bCs/>
            <w:color w:val="000099"/>
            <w:szCs w:val="24"/>
          </w:rPr>
          <w:alias w:val="Show If"/>
          <w:tag w:val="FlowConditionShowIf"/>
          <w:id w:val="885611046"/>
          <w:placeholder>
            <w:docPart w:val="C2009C8B14C7482981C28318692617D5"/>
          </w:placeholder>
          <w15:color w:val="23D160"/>
          <w15:appearance w15:val="tags"/>
        </w:sdtPr>
        <w:sdtEndPr/>
        <w:sdtContent>
          <w:r w:rsidR="00E86162">
            <w:rPr>
              <w:rStyle w:val="punctuation1"/>
              <w:rFonts w:eastAsia="Times New Roman"/>
            </w:rPr>
            <w:t>"</w:t>
          </w:r>
          <w:r w:rsidR="00E86162">
            <w:rPr>
              <w:rStyle w:val="string3"/>
              <w:rFonts w:eastAsia="Times New Roman"/>
            </w:rPr>
            <w:t>False Imprisonment</w:t>
          </w:r>
          <w:r w:rsidR="00E86162">
            <w:rPr>
              <w:rStyle w:val="punctuation1"/>
              <w:rFonts w:eastAsia="Times New Roman"/>
            </w:rPr>
            <w:t>"</w:t>
          </w:r>
          <w:r w:rsidR="00E86162">
            <w:rPr>
              <w:rStyle w:val="tag1"/>
              <w:rFonts w:eastAsia="Times New Roman"/>
            </w:rPr>
            <w:t xml:space="preserve"> </w:t>
          </w:r>
          <w:r w:rsidR="00E86162">
            <w:rPr>
              <w:rStyle w:val="operator1"/>
              <w:rFonts w:eastAsia="Times New Roman"/>
            </w:rPr>
            <w:t>in</w:t>
          </w:r>
          <w:r w:rsidR="00E86162">
            <w:rPr>
              <w:rStyle w:val="tag1"/>
              <w:rFonts w:eastAsia="Times New Roman"/>
            </w:rPr>
            <w:t xml:space="preserve"> </w:t>
          </w:r>
          <w:proofErr w:type="spellStart"/>
          <w:r w:rsidR="00E86162">
            <w:rPr>
              <w:rStyle w:val="property1"/>
              <w:rFonts w:eastAsia="Times New Roman"/>
            </w:rPr>
            <w:t>checkbox_potential_claims</w:t>
          </w:r>
          <w:proofErr w:type="spellEnd"/>
          <w:r w:rsidR="00E86162">
            <w:rPr>
              <w:rStyle w:val="tag1"/>
              <w:rFonts w:eastAsia="Times New Roman"/>
            </w:rPr>
            <w:t xml:space="preserve"> </w:t>
          </w:r>
          <w:r w:rsidR="009E5CEB" w:rsidRPr="00B51BD3">
            <w:rPr>
              <w:rFonts w:eastAsia="Times New Roman" w:cs="Times New Roman"/>
              <w:color w:val="A67F59"/>
              <w:szCs w:val="24"/>
            </w:rPr>
            <w:t>or</w:t>
          </w:r>
          <w:r w:rsidR="009E5CEB">
            <w:rPr>
              <w:rFonts w:eastAsia="Times New Roman" w:cs="Times New Roman"/>
              <w:color w:val="A67F59"/>
              <w:szCs w:val="24"/>
            </w:rPr>
            <w:t xml:space="preserve"> </w:t>
          </w:r>
          <w:r w:rsidR="009E5CEB">
            <w:rPr>
              <w:rStyle w:val="punctuation1"/>
              <w:rFonts w:eastAsia="Times New Roman"/>
            </w:rPr>
            <w:t>"</w:t>
          </w:r>
          <w:r w:rsidR="009E5CEB">
            <w:rPr>
              <w:rStyle w:val="string3"/>
              <w:rFonts w:eastAsia="Times New Roman"/>
            </w:rPr>
            <w:t>False Imprisonment</w:t>
          </w:r>
          <w:r w:rsidR="009E5CEB">
            <w:rPr>
              <w:rStyle w:val="punctuation1"/>
              <w:rFonts w:eastAsia="Times New Roman"/>
            </w:rPr>
            <w:t>"</w:t>
          </w:r>
          <w:r w:rsidR="009E5CEB">
            <w:rPr>
              <w:rStyle w:val="tag1"/>
              <w:rFonts w:eastAsia="Times New Roman"/>
            </w:rPr>
            <w:t xml:space="preserve"> </w:t>
          </w:r>
          <w:r w:rsidR="009E5CEB">
            <w:rPr>
              <w:rStyle w:val="operator1"/>
              <w:rFonts w:eastAsia="Times New Roman"/>
            </w:rPr>
            <w:t>in</w:t>
          </w:r>
          <w:r w:rsidR="009E5CEB">
            <w:rPr>
              <w:rStyle w:val="tag1"/>
              <w:rFonts w:eastAsia="Times New Roman"/>
            </w:rPr>
            <w:t xml:space="preserve"> </w:t>
          </w:r>
          <w:proofErr w:type="spellStart"/>
          <w:r w:rsidR="009E5CEB">
            <w:rPr>
              <w:rStyle w:val="property1"/>
              <w:rFonts w:eastAsia="Times New Roman"/>
            </w:rPr>
            <w:t>checkbox_potential_cross_claims</w:t>
          </w:r>
          <w:proofErr w:type="spellEnd"/>
          <w:r w:rsidR="009E5CEB">
            <w:rPr>
              <w:rStyle w:val="property1"/>
              <w:rFonts w:eastAsia="Times New Roman"/>
            </w:rPr>
            <w:t xml:space="preserve"> </w:t>
          </w:r>
        </w:sdtContent>
      </w:sdt>
    </w:p>
    <w:p w14:paraId="1DA74941" w14:textId="77777777" w:rsidR="003F0E15" w:rsidRDefault="00B07EA3" w:rsidP="00E13C80">
      <w:pPr>
        <w:pStyle w:val="Heading2"/>
        <w:spacing w:after="264"/>
      </w:pPr>
      <w:r w:rsidRPr="00274E8F">
        <w:fldChar w:fldCharType="begin"/>
      </w:r>
      <w:r w:rsidRPr="00274E8F">
        <w:instrText xml:space="preserve"> LISTNUM LegalDefault \l 2 </w:instrText>
      </w:r>
      <w:r w:rsidRPr="00274E8F">
        <w:fldChar w:fldCharType="end"/>
      </w:r>
      <w:r w:rsidR="00146EC3">
        <w:br/>
      </w:r>
      <w:r w:rsidR="00E86162">
        <w:t>False Imprisonment</w:t>
      </w:r>
    </w:p>
    <w:p w14:paraId="069F6904" w14:textId="77777777" w:rsidR="003F0E15" w:rsidRDefault="00E86162" w:rsidP="00E86162">
      <w:pPr>
        <w:spacing w:after="264"/>
        <w:rPr>
          <w:rFonts w:cs="Times New Roman"/>
          <w:bCs/>
          <w:szCs w:val="24"/>
        </w:rPr>
      </w:pPr>
      <w:r w:rsidRPr="00CB10A8">
        <w:rPr>
          <w:rFonts w:cs="Times New Roman"/>
          <w:bCs/>
          <w:szCs w:val="24"/>
          <w:u w:val="single"/>
        </w:rPr>
        <w:t>Elements</w:t>
      </w:r>
      <w:r>
        <w:rPr>
          <w:rFonts w:cs="Times New Roman"/>
          <w:bCs/>
          <w:szCs w:val="24"/>
        </w:rPr>
        <w:t>—False Imprisonment.</w:t>
      </w:r>
    </w:p>
    <w:p w14:paraId="21C5171A" w14:textId="77777777" w:rsidR="003F0E15" w:rsidRDefault="00E86162" w:rsidP="00E86162">
      <w:pPr>
        <w:spacing w:after="264"/>
        <w:ind w:left="1080" w:hanging="360"/>
        <w:rPr>
          <w:rFonts w:cs="Times New Roman"/>
          <w:bCs/>
          <w:szCs w:val="24"/>
        </w:rPr>
      </w:pPr>
      <w:r>
        <w:rPr>
          <w:rFonts w:cs="Times New Roman"/>
          <w:bCs/>
          <w:szCs w:val="24"/>
        </w:rPr>
        <w:t xml:space="preserve">—  </w:t>
      </w:r>
      <w:r w:rsidR="00497A51" w:rsidRPr="00497A51">
        <w:rPr>
          <w:rFonts w:cs="Times New Roman"/>
          <w:bCs/>
          <w:szCs w:val="24"/>
        </w:rPr>
        <w:t xml:space="preserve">The elements of a tortious claim of false imprisonment are: </w:t>
      </w:r>
      <w:r w:rsidR="00497A51">
        <w:rPr>
          <w:rFonts w:cs="Times New Roman"/>
          <w:bCs/>
          <w:szCs w:val="24"/>
        </w:rPr>
        <w:t>(i)</w:t>
      </w:r>
      <w:r w:rsidR="00497A51" w:rsidRPr="00497A51">
        <w:rPr>
          <w:rFonts w:cs="Times New Roman"/>
          <w:bCs/>
          <w:szCs w:val="24"/>
        </w:rPr>
        <w:t xml:space="preserve"> the non</w:t>
      </w:r>
      <w:r w:rsidR="00497A51">
        <w:rPr>
          <w:rFonts w:cs="Times New Roman"/>
          <w:bCs/>
          <w:szCs w:val="24"/>
        </w:rPr>
        <w:t>-</w:t>
      </w:r>
      <w:r w:rsidR="00497A51" w:rsidRPr="00497A51">
        <w:rPr>
          <w:rFonts w:cs="Times New Roman"/>
          <w:bCs/>
          <w:szCs w:val="24"/>
        </w:rPr>
        <w:t>consensual, intentional confinement of a person</w:t>
      </w:r>
      <w:r w:rsidR="00497A51">
        <w:rPr>
          <w:rFonts w:cs="Times New Roman"/>
          <w:bCs/>
          <w:szCs w:val="24"/>
        </w:rPr>
        <w:t xml:space="preserve">; (ii) without a lawful privilege (e.g., police); and (iii) that goes on for an </w:t>
      </w:r>
      <w:r w:rsidR="00497A51">
        <w:rPr>
          <w:rFonts w:cs="Times New Roman"/>
          <w:bCs/>
          <w:szCs w:val="24"/>
        </w:rPr>
        <w:lastRenderedPageBreak/>
        <w:t xml:space="preserve">“appreciable period of time, however brief.” </w:t>
      </w:r>
      <w:r w:rsidR="00497A51" w:rsidRPr="00497A51">
        <w:rPr>
          <w:rFonts w:cs="Times New Roman"/>
          <w:bCs/>
          <w:szCs w:val="24"/>
        </w:rPr>
        <w:t>(</w:t>
      </w:r>
      <w:r w:rsidR="00497A51" w:rsidRPr="00497A51">
        <w:rPr>
          <w:rFonts w:cs="Times New Roman"/>
          <w:bCs/>
          <w:i/>
          <w:iCs/>
          <w:szCs w:val="24"/>
        </w:rPr>
        <w:t>Easton v. Sutter Coast Hosp.</w:t>
      </w:r>
      <w:r w:rsidR="00497A51" w:rsidRPr="00497A51">
        <w:rPr>
          <w:rFonts w:cs="Times New Roman"/>
          <w:bCs/>
          <w:szCs w:val="24"/>
        </w:rPr>
        <w:t xml:space="preserve"> (2000) 80 Cal.App.4th 485, 496.)</w:t>
      </w:r>
      <w:r w:rsidRPr="005902E5">
        <w:rPr>
          <w:rFonts w:cs="Times New Roman"/>
          <w:bCs/>
          <w:szCs w:val="24"/>
        </w:rPr>
        <w:t xml:space="preserve"> </w:t>
      </w:r>
    </w:p>
    <w:p w14:paraId="18E58F5A" w14:textId="77777777" w:rsidR="003F0E15" w:rsidRDefault="00E86162" w:rsidP="00E86162">
      <w:pPr>
        <w:spacing w:after="264"/>
        <w:rPr>
          <w:rFonts w:cs="Times New Roman"/>
          <w:bCs/>
          <w:szCs w:val="24"/>
        </w:rPr>
      </w:pPr>
      <w:r>
        <w:rPr>
          <w:rFonts w:cs="Times New Roman"/>
          <w:bCs/>
          <w:szCs w:val="24"/>
          <w:u w:val="single"/>
        </w:rPr>
        <w:t>Remedies</w:t>
      </w:r>
      <w:r>
        <w:rPr>
          <w:rFonts w:cs="Times New Roman"/>
          <w:bCs/>
          <w:szCs w:val="24"/>
        </w:rPr>
        <w:t>—</w:t>
      </w:r>
    </w:p>
    <w:p w14:paraId="11ABFC73" w14:textId="77777777" w:rsidR="003F0E15" w:rsidRDefault="00E86162" w:rsidP="00E86162">
      <w:pPr>
        <w:spacing w:after="264"/>
        <w:ind w:left="1080" w:hanging="360"/>
        <w:rPr>
          <w:rFonts w:cs="Times New Roman"/>
          <w:bCs/>
          <w:szCs w:val="24"/>
        </w:rPr>
      </w:pPr>
      <w:r w:rsidRPr="00311139">
        <w:rPr>
          <w:rFonts w:cs="Times New Roman"/>
          <w:bCs/>
          <w:szCs w:val="24"/>
        </w:rPr>
        <w:t xml:space="preserve">—  </w:t>
      </w:r>
      <w:r w:rsidR="00B93B4E" w:rsidRPr="00B93B4E">
        <w:rPr>
          <w:rFonts w:cs="Times New Roman"/>
          <w:bCs/>
          <w:szCs w:val="24"/>
        </w:rPr>
        <w:t xml:space="preserve">Compensatory </w:t>
      </w:r>
      <w:r w:rsidR="00B93B4E">
        <w:rPr>
          <w:rFonts w:cs="Times New Roman"/>
          <w:bCs/>
          <w:szCs w:val="24"/>
        </w:rPr>
        <w:t xml:space="preserve">(money) </w:t>
      </w:r>
      <w:r w:rsidR="00B93B4E" w:rsidRPr="00B93B4E">
        <w:rPr>
          <w:rFonts w:cs="Times New Roman"/>
          <w:bCs/>
          <w:szCs w:val="24"/>
        </w:rPr>
        <w:t xml:space="preserve">damages are available and </w:t>
      </w:r>
      <w:r w:rsidR="00B93B4E">
        <w:rPr>
          <w:rFonts w:cs="Times New Roman"/>
          <w:bCs/>
          <w:szCs w:val="24"/>
        </w:rPr>
        <w:t xml:space="preserve">may include any or all of the following: </w:t>
      </w:r>
      <w:r w:rsidR="00B93B4E" w:rsidRPr="00B93B4E">
        <w:rPr>
          <w:rFonts w:cs="Times New Roman"/>
          <w:bCs/>
          <w:szCs w:val="24"/>
        </w:rPr>
        <w:t>(</w:t>
      </w:r>
      <w:r w:rsidR="00B93B4E">
        <w:rPr>
          <w:rFonts w:cs="Times New Roman"/>
          <w:bCs/>
          <w:szCs w:val="24"/>
        </w:rPr>
        <w:t>i</w:t>
      </w:r>
      <w:r w:rsidR="00B93B4E" w:rsidRPr="00B93B4E">
        <w:rPr>
          <w:rFonts w:cs="Times New Roman"/>
          <w:bCs/>
          <w:szCs w:val="24"/>
        </w:rPr>
        <w:t>) loss of time; (</w:t>
      </w:r>
      <w:r w:rsidR="00B93B4E">
        <w:rPr>
          <w:rFonts w:cs="Times New Roman"/>
          <w:bCs/>
          <w:szCs w:val="24"/>
        </w:rPr>
        <w:t>ii</w:t>
      </w:r>
      <w:r w:rsidR="00B93B4E" w:rsidRPr="00B93B4E">
        <w:rPr>
          <w:rFonts w:cs="Times New Roman"/>
          <w:bCs/>
          <w:szCs w:val="24"/>
        </w:rPr>
        <w:t>) business interruption; (</w:t>
      </w:r>
      <w:r w:rsidR="00B93B4E">
        <w:rPr>
          <w:rFonts w:cs="Times New Roman"/>
          <w:bCs/>
          <w:szCs w:val="24"/>
        </w:rPr>
        <w:t>iii</w:t>
      </w:r>
      <w:r w:rsidR="00B93B4E" w:rsidRPr="00B93B4E">
        <w:rPr>
          <w:rFonts w:cs="Times New Roman"/>
          <w:bCs/>
          <w:szCs w:val="24"/>
        </w:rPr>
        <w:t>) damage to reputation; (</w:t>
      </w:r>
      <w:r w:rsidR="00B93B4E">
        <w:rPr>
          <w:rFonts w:cs="Times New Roman"/>
          <w:bCs/>
          <w:szCs w:val="24"/>
        </w:rPr>
        <w:t>iv</w:t>
      </w:r>
      <w:r w:rsidR="00B93B4E" w:rsidRPr="00B93B4E">
        <w:rPr>
          <w:rFonts w:cs="Times New Roman"/>
          <w:bCs/>
          <w:szCs w:val="24"/>
        </w:rPr>
        <w:t>) emotional distress</w:t>
      </w:r>
      <w:r w:rsidR="00B93B4E">
        <w:rPr>
          <w:rFonts w:cs="Times New Roman"/>
          <w:bCs/>
          <w:szCs w:val="24"/>
        </w:rPr>
        <w:t>,</w:t>
      </w:r>
      <w:r w:rsidR="00B93B4E" w:rsidRPr="00B93B4E">
        <w:rPr>
          <w:rFonts w:cs="Times New Roman"/>
          <w:bCs/>
          <w:szCs w:val="24"/>
        </w:rPr>
        <w:t xml:space="preserve"> including physical discomfort, illness</w:t>
      </w:r>
      <w:r w:rsidR="00B93B4E">
        <w:rPr>
          <w:rFonts w:cs="Times New Roman"/>
          <w:bCs/>
          <w:szCs w:val="24"/>
        </w:rPr>
        <w:t>,</w:t>
      </w:r>
      <w:r w:rsidR="00B93B4E" w:rsidRPr="00B93B4E">
        <w:rPr>
          <w:rFonts w:cs="Times New Roman"/>
          <w:bCs/>
          <w:szCs w:val="24"/>
        </w:rPr>
        <w:t xml:space="preserve"> or injury; and (</w:t>
      </w:r>
      <w:r w:rsidR="00B93B4E">
        <w:rPr>
          <w:rFonts w:cs="Times New Roman"/>
          <w:bCs/>
          <w:szCs w:val="24"/>
        </w:rPr>
        <w:t>v</w:t>
      </w:r>
      <w:r w:rsidR="00B93B4E" w:rsidRPr="00B93B4E">
        <w:rPr>
          <w:rFonts w:cs="Times New Roman"/>
          <w:bCs/>
          <w:szCs w:val="24"/>
        </w:rPr>
        <w:t>) expenses to secure release from confinement. (</w:t>
      </w:r>
      <w:r w:rsidR="00B93B4E" w:rsidRPr="00B93B4E">
        <w:rPr>
          <w:rFonts w:cs="Times New Roman"/>
          <w:bCs/>
          <w:i/>
          <w:iCs/>
          <w:szCs w:val="24"/>
        </w:rPr>
        <w:t xml:space="preserve">Thing v. La </w:t>
      </w:r>
      <w:proofErr w:type="spellStart"/>
      <w:r w:rsidR="00B93B4E" w:rsidRPr="00B93B4E">
        <w:rPr>
          <w:rFonts w:cs="Times New Roman"/>
          <w:bCs/>
          <w:i/>
          <w:iCs/>
          <w:szCs w:val="24"/>
        </w:rPr>
        <w:t>Chusa</w:t>
      </w:r>
      <w:proofErr w:type="spellEnd"/>
      <w:r w:rsidR="00B93B4E" w:rsidRPr="00B93B4E">
        <w:rPr>
          <w:rFonts w:cs="Times New Roman"/>
          <w:bCs/>
          <w:szCs w:val="24"/>
        </w:rPr>
        <w:t xml:space="preserve"> (1989) 48 Cal.3d 644, 650; </w:t>
      </w:r>
      <w:r w:rsidR="00B93B4E" w:rsidRPr="00B93B4E">
        <w:rPr>
          <w:rFonts w:cs="Times New Roman"/>
          <w:bCs/>
          <w:i/>
          <w:iCs/>
          <w:szCs w:val="24"/>
        </w:rPr>
        <w:t>Scofield v. Critical Air Medicine Inc.</w:t>
      </w:r>
      <w:r w:rsidR="00B93B4E" w:rsidRPr="00B93B4E">
        <w:rPr>
          <w:rFonts w:cs="Times New Roman"/>
          <w:bCs/>
          <w:szCs w:val="24"/>
        </w:rPr>
        <w:t xml:space="preserve"> (1996) 45 Cal.App.4th 990.)</w:t>
      </w:r>
    </w:p>
    <w:p w14:paraId="4301043C" w14:textId="77777777" w:rsidR="003F0E15" w:rsidRDefault="00B93B4E" w:rsidP="00E86162">
      <w:pPr>
        <w:spacing w:after="264"/>
        <w:ind w:left="1080" w:hanging="360"/>
        <w:rPr>
          <w:rFonts w:cs="Times New Roman"/>
          <w:bCs/>
          <w:szCs w:val="24"/>
        </w:rPr>
      </w:pPr>
      <w:r>
        <w:rPr>
          <w:rFonts w:cs="Times New Roman"/>
          <w:bCs/>
          <w:szCs w:val="24"/>
        </w:rPr>
        <w:t xml:space="preserve">—  </w:t>
      </w:r>
      <w:r w:rsidRPr="00B93B4E">
        <w:rPr>
          <w:rFonts w:cs="Times New Roman"/>
          <w:bCs/>
          <w:szCs w:val="24"/>
        </w:rPr>
        <w:t xml:space="preserve">Punitive damages are available if </w:t>
      </w:r>
      <w:r>
        <w:rPr>
          <w:rFonts w:cs="Times New Roman"/>
          <w:bCs/>
          <w:szCs w:val="24"/>
        </w:rPr>
        <w:t xml:space="preserve">oppression, fraud, or malice are </w:t>
      </w:r>
      <w:r w:rsidRPr="00B93B4E">
        <w:rPr>
          <w:rFonts w:cs="Times New Roman"/>
          <w:bCs/>
          <w:szCs w:val="24"/>
        </w:rPr>
        <w:t xml:space="preserve">proven by clear and convincing evidence. (Civ. Code, § 3294; </w:t>
      </w:r>
      <w:r w:rsidRPr="00B93B4E">
        <w:rPr>
          <w:rFonts w:cs="Times New Roman"/>
          <w:bCs/>
          <w:i/>
          <w:iCs/>
          <w:szCs w:val="24"/>
        </w:rPr>
        <w:t>Scofield v. Critical Air Medicine Inc.</w:t>
      </w:r>
      <w:r w:rsidRPr="00B93B4E">
        <w:rPr>
          <w:rFonts w:cs="Times New Roman"/>
          <w:bCs/>
          <w:szCs w:val="24"/>
        </w:rPr>
        <w:t>, supra, 45 Cal.App.4th at 1009.)</w:t>
      </w:r>
    </w:p>
    <w:p w14:paraId="0757028C" w14:textId="77777777" w:rsidR="003F0E15" w:rsidRDefault="00E86162" w:rsidP="00E86162">
      <w:pPr>
        <w:spacing w:after="264"/>
        <w:rPr>
          <w:rFonts w:cs="Times New Roman"/>
          <w:bCs/>
          <w:szCs w:val="24"/>
        </w:rPr>
      </w:pPr>
      <w:r>
        <w:rPr>
          <w:rFonts w:cs="Times New Roman"/>
          <w:bCs/>
          <w:szCs w:val="24"/>
          <w:u w:val="single"/>
        </w:rPr>
        <w:t>Applicable Statute of Limitations</w:t>
      </w:r>
      <w:r>
        <w:rPr>
          <w:rFonts w:cs="Times New Roman"/>
          <w:bCs/>
          <w:szCs w:val="24"/>
        </w:rPr>
        <w:t>—</w:t>
      </w:r>
    </w:p>
    <w:p w14:paraId="731FC67B" w14:textId="77777777" w:rsidR="003F0E15" w:rsidRDefault="00E86162" w:rsidP="00E86162">
      <w:pPr>
        <w:spacing w:after="264"/>
        <w:ind w:left="1080" w:hanging="360"/>
        <w:rPr>
          <w:rFonts w:cs="Times New Roman"/>
          <w:bCs/>
          <w:szCs w:val="24"/>
        </w:rPr>
      </w:pPr>
      <w:r>
        <w:rPr>
          <w:rFonts w:cs="Times New Roman"/>
          <w:bCs/>
          <w:szCs w:val="24"/>
        </w:rPr>
        <w:t xml:space="preserve">—  </w:t>
      </w:r>
      <w:r w:rsidR="00B93B4E" w:rsidRPr="00B93B4E">
        <w:rPr>
          <w:rFonts w:cs="Times New Roman"/>
          <w:bCs/>
          <w:szCs w:val="24"/>
        </w:rPr>
        <w:t>The statute of limitations is one year. (Civ. Code, § 340(c).) The statute begins to run upon the party’s release from confinement. (</w:t>
      </w:r>
      <w:r w:rsidR="00B93B4E" w:rsidRPr="00B93B4E">
        <w:rPr>
          <w:rFonts w:cs="Times New Roman"/>
          <w:bCs/>
          <w:i/>
          <w:iCs/>
          <w:szCs w:val="24"/>
        </w:rPr>
        <w:t>Scannell v. County of Riverside</w:t>
      </w:r>
      <w:r w:rsidR="00B93B4E" w:rsidRPr="00B93B4E">
        <w:rPr>
          <w:rFonts w:cs="Times New Roman"/>
          <w:bCs/>
          <w:szCs w:val="24"/>
        </w:rPr>
        <w:t xml:space="preserve"> (1984) 152 Cal.App.3d 596, 606.)</w:t>
      </w:r>
    </w:p>
    <w:p w14:paraId="32B2465A" w14:textId="77777777" w:rsidR="003F0E15" w:rsidRDefault="00E86162" w:rsidP="00E86162">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7FDBC76F" w14:textId="77777777" w:rsidR="003F0E15" w:rsidRDefault="00E86162" w:rsidP="00E86162">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false imprisonment</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77040176" w14:textId="77777777" w:rsidR="003F0E15" w:rsidRDefault="00E86162" w:rsidP="00E86162">
      <w:pPr>
        <w:spacing w:after="264"/>
        <w:ind w:left="1080" w:hanging="360"/>
        <w:rPr>
          <w:rFonts w:cs="Times New Roman"/>
          <w:bCs/>
          <w:szCs w:val="24"/>
          <w:highlight w:val="green"/>
        </w:rPr>
      </w:pPr>
      <w:r w:rsidRPr="002D206C">
        <w:rPr>
          <w:rFonts w:cs="Times New Roman"/>
          <w:bCs/>
          <w:szCs w:val="24"/>
          <w:highlight w:val="green"/>
        </w:rPr>
        <w:t>—  ***</w:t>
      </w:r>
    </w:p>
    <w:p w14:paraId="29F9B5BD" w14:textId="77777777" w:rsidR="003F0E15" w:rsidRDefault="00E86162" w:rsidP="00E86162">
      <w:pPr>
        <w:spacing w:after="264"/>
        <w:ind w:left="720"/>
        <w:rPr>
          <w:rFonts w:cs="Times New Roman"/>
          <w:bCs/>
          <w:szCs w:val="24"/>
        </w:rPr>
      </w:pPr>
      <w:r w:rsidRPr="002D206C">
        <w:rPr>
          <w:rFonts w:cs="Times New Roman"/>
          <w:bCs/>
          <w:szCs w:val="24"/>
          <w:highlight w:val="green"/>
        </w:rPr>
        <w:t>—  ***</w:t>
      </w:r>
    </w:p>
    <w:p w14:paraId="6C36C83E" w14:textId="77777777" w:rsidR="003F0E15" w:rsidRDefault="00E86162" w:rsidP="00E86162">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6272951C" w14:textId="77777777" w:rsidR="003F0E15" w:rsidRDefault="00E86162" w:rsidP="00E86162">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0712BCDC" w14:textId="77777777" w:rsidR="003F0E15" w:rsidRDefault="00E86162" w:rsidP="00E86162">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046BBECA" w14:textId="60CF2D89" w:rsidR="00E86162" w:rsidRDefault="00011941" w:rsidP="00E86162">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217964898"/>
          <w:placeholder>
            <w:docPart w:val="FC9236B703B644EFB5070E664B36AAB9"/>
          </w:placeholder>
          <w15:color w:val="23D160"/>
          <w15:appearance w15:val="tags"/>
        </w:sdtPr>
        <w:sdtEndPr>
          <w:rPr>
            <w:rStyle w:val="property1"/>
          </w:rPr>
        </w:sdtEndPr>
        <w:sdtContent>
          <w:r w:rsidR="00E86162" w:rsidRPr="00642833">
            <w:rPr>
              <w:rFonts w:eastAsia="Times New Roman" w:cs="Times New Roman"/>
              <w:color w:val="CCCCCC"/>
              <w:szCs w:val="24"/>
            </w:rPr>
            <w:t>###</w:t>
          </w:r>
        </w:sdtContent>
      </w:sdt>
    </w:p>
    <w:p w14:paraId="10AC6FEA" w14:textId="52C432F8" w:rsidR="00860BB1" w:rsidRDefault="00011941" w:rsidP="00860BB1">
      <w:pPr>
        <w:spacing w:after="264"/>
        <w:ind w:left="720"/>
        <w:rPr>
          <w:rFonts w:cs="Times New Roman"/>
          <w:bCs/>
          <w:color w:val="000099"/>
          <w:szCs w:val="24"/>
        </w:rPr>
      </w:pPr>
      <w:sdt>
        <w:sdtPr>
          <w:rPr>
            <w:rFonts w:cs="Times New Roman"/>
            <w:bCs/>
            <w:color w:val="000099"/>
            <w:szCs w:val="24"/>
          </w:rPr>
          <w:alias w:val="Show If"/>
          <w:tag w:val="FlowConditionShowIf"/>
          <w:id w:val="-46306103"/>
          <w:placeholder>
            <w:docPart w:val="B5B63A235AF9423C8E12B7B06CB06C07"/>
          </w:placeholder>
          <w15:color w:val="23D160"/>
          <w15:appearance w15:val="tags"/>
        </w:sdtPr>
        <w:sdtEndPr/>
        <w:sdtContent>
          <w:r w:rsidR="00860BB1">
            <w:rPr>
              <w:rStyle w:val="punctuation1"/>
              <w:rFonts w:eastAsia="Times New Roman"/>
            </w:rPr>
            <w:t>"</w:t>
          </w:r>
          <w:r w:rsidR="00860BB1">
            <w:rPr>
              <w:rStyle w:val="string3"/>
              <w:rFonts w:eastAsia="Times New Roman"/>
            </w:rPr>
            <w:t>Invasion of Privacy</w:t>
          </w:r>
          <w:r w:rsidR="00860BB1">
            <w:rPr>
              <w:rStyle w:val="punctuation1"/>
              <w:rFonts w:eastAsia="Times New Roman"/>
            </w:rPr>
            <w:t>"</w:t>
          </w:r>
          <w:r w:rsidR="00860BB1">
            <w:rPr>
              <w:rStyle w:val="tag1"/>
              <w:rFonts w:eastAsia="Times New Roman"/>
            </w:rPr>
            <w:t xml:space="preserve"> </w:t>
          </w:r>
          <w:r w:rsidR="00860BB1">
            <w:rPr>
              <w:rStyle w:val="operator1"/>
              <w:rFonts w:eastAsia="Times New Roman"/>
            </w:rPr>
            <w:t>in</w:t>
          </w:r>
          <w:r w:rsidR="00860BB1">
            <w:rPr>
              <w:rStyle w:val="tag1"/>
              <w:rFonts w:eastAsia="Times New Roman"/>
            </w:rPr>
            <w:t xml:space="preserve"> </w:t>
          </w:r>
          <w:proofErr w:type="spellStart"/>
          <w:r w:rsidR="00860BB1">
            <w:rPr>
              <w:rStyle w:val="property1"/>
              <w:rFonts w:eastAsia="Times New Roman"/>
            </w:rPr>
            <w:t>checkbox_potential_claims</w:t>
          </w:r>
          <w:proofErr w:type="spellEnd"/>
          <w:r w:rsidR="009E5CEB">
            <w:rPr>
              <w:rStyle w:val="property1"/>
              <w:rFonts w:eastAsia="Times New Roman"/>
            </w:rPr>
            <w:t xml:space="preserve"> </w:t>
          </w:r>
          <w:r w:rsidR="009E5CEB" w:rsidRPr="00B51BD3">
            <w:rPr>
              <w:rFonts w:eastAsia="Times New Roman" w:cs="Times New Roman"/>
              <w:color w:val="A67F59"/>
              <w:szCs w:val="24"/>
            </w:rPr>
            <w:t>or</w:t>
          </w:r>
          <w:r w:rsidR="009E5CEB">
            <w:rPr>
              <w:rFonts w:eastAsia="Times New Roman" w:cs="Times New Roman"/>
              <w:color w:val="A67F59"/>
              <w:szCs w:val="24"/>
            </w:rPr>
            <w:t xml:space="preserve"> </w:t>
          </w:r>
          <w:r w:rsidR="009E5CEB">
            <w:rPr>
              <w:rStyle w:val="punctuation1"/>
              <w:rFonts w:eastAsia="Times New Roman"/>
            </w:rPr>
            <w:t>"</w:t>
          </w:r>
          <w:r w:rsidR="009E5CEB">
            <w:rPr>
              <w:rStyle w:val="string3"/>
              <w:rFonts w:eastAsia="Times New Roman"/>
            </w:rPr>
            <w:t>Invasion of Privacy</w:t>
          </w:r>
          <w:r w:rsidR="009E5CEB">
            <w:rPr>
              <w:rStyle w:val="punctuation1"/>
              <w:rFonts w:eastAsia="Times New Roman"/>
            </w:rPr>
            <w:t>"</w:t>
          </w:r>
          <w:r w:rsidR="009E5CEB">
            <w:rPr>
              <w:rStyle w:val="tag1"/>
              <w:rFonts w:eastAsia="Times New Roman"/>
            </w:rPr>
            <w:t xml:space="preserve"> </w:t>
          </w:r>
          <w:r w:rsidR="009E5CEB">
            <w:rPr>
              <w:rStyle w:val="operator1"/>
              <w:rFonts w:eastAsia="Times New Roman"/>
            </w:rPr>
            <w:t>in</w:t>
          </w:r>
          <w:r w:rsidR="009E5CEB">
            <w:rPr>
              <w:rStyle w:val="tag1"/>
              <w:rFonts w:eastAsia="Times New Roman"/>
            </w:rPr>
            <w:t xml:space="preserve"> </w:t>
          </w:r>
          <w:proofErr w:type="spellStart"/>
          <w:r w:rsidR="009E5CEB">
            <w:rPr>
              <w:rStyle w:val="property1"/>
              <w:rFonts w:eastAsia="Times New Roman"/>
            </w:rPr>
            <w:t>checkbox_potential_cross_claims</w:t>
          </w:r>
          <w:proofErr w:type="spellEnd"/>
          <w:r w:rsidR="00860BB1">
            <w:rPr>
              <w:rStyle w:val="tag1"/>
              <w:rFonts w:eastAsia="Times New Roman"/>
            </w:rPr>
            <w:t xml:space="preserve"> </w:t>
          </w:r>
        </w:sdtContent>
      </w:sdt>
    </w:p>
    <w:bookmarkStart w:id="26" w:name="_Hlk42081147"/>
    <w:p w14:paraId="69F2A613" w14:textId="77777777" w:rsidR="003F0E15" w:rsidRDefault="00B07EA3" w:rsidP="00E13C80">
      <w:pPr>
        <w:pStyle w:val="Heading2"/>
        <w:spacing w:after="264"/>
      </w:pPr>
      <w:r w:rsidRPr="00274E8F">
        <w:fldChar w:fldCharType="begin"/>
      </w:r>
      <w:r w:rsidRPr="00274E8F">
        <w:instrText xml:space="preserve"> LISTNUM LegalDefault \l 2 </w:instrText>
      </w:r>
      <w:r w:rsidRPr="00274E8F">
        <w:fldChar w:fldCharType="end"/>
      </w:r>
      <w:r w:rsidR="00146EC3">
        <w:br/>
      </w:r>
      <w:r w:rsidR="00860BB1">
        <w:t>Invasion of Privacy</w:t>
      </w:r>
    </w:p>
    <w:p w14:paraId="780F88FF" w14:textId="77777777" w:rsidR="003F0E15" w:rsidRDefault="00860BB1" w:rsidP="00860BB1">
      <w:pPr>
        <w:spacing w:after="264"/>
        <w:rPr>
          <w:rFonts w:cs="Times New Roman"/>
          <w:bCs/>
          <w:szCs w:val="24"/>
        </w:rPr>
      </w:pPr>
      <w:r w:rsidRPr="00CB10A8">
        <w:rPr>
          <w:rFonts w:cs="Times New Roman"/>
          <w:bCs/>
          <w:szCs w:val="24"/>
          <w:u w:val="single"/>
        </w:rPr>
        <w:t>Elements</w:t>
      </w:r>
      <w:r>
        <w:rPr>
          <w:rFonts w:cs="Times New Roman"/>
          <w:bCs/>
          <w:szCs w:val="24"/>
        </w:rPr>
        <w:t>—Invasion of Privacy.</w:t>
      </w:r>
    </w:p>
    <w:p w14:paraId="470CD664" w14:textId="77777777" w:rsidR="003F0E15" w:rsidRDefault="00850CD8" w:rsidP="00850CD8">
      <w:pPr>
        <w:spacing w:after="264"/>
        <w:ind w:left="1080" w:hanging="360"/>
        <w:rPr>
          <w:rFonts w:cs="Times New Roman"/>
          <w:bCs/>
          <w:szCs w:val="24"/>
        </w:rPr>
      </w:pPr>
      <w:r>
        <w:rPr>
          <w:rFonts w:cs="Times New Roman"/>
          <w:bCs/>
          <w:szCs w:val="24"/>
        </w:rPr>
        <w:t>—  There are four distinct types of activities that violate a plaintiff’s “right to privacy” and give rise to tort liability: (a) intrusion into private matters; (b) public disclosure of private facts; (c) publicity placing a person in a false light; and (d) misappropriation of a person’s name or likeness. (</w:t>
      </w:r>
      <w:r w:rsidRPr="00A8757A">
        <w:rPr>
          <w:rFonts w:cs="Times New Roman"/>
          <w:bCs/>
          <w:i/>
          <w:iCs/>
          <w:szCs w:val="24"/>
        </w:rPr>
        <w:t>Moreno v. Hanford Sentinel, Inc.</w:t>
      </w:r>
      <w:r w:rsidRPr="00A8757A">
        <w:rPr>
          <w:rFonts w:cs="Times New Roman"/>
          <w:bCs/>
          <w:szCs w:val="24"/>
        </w:rPr>
        <w:t xml:space="preserve"> (2009) 172 Cal.App.4th 1125, 1129</w:t>
      </w:r>
      <w:r>
        <w:rPr>
          <w:rFonts w:cs="Times New Roman"/>
          <w:bCs/>
          <w:szCs w:val="24"/>
        </w:rPr>
        <w:t>.)</w:t>
      </w:r>
    </w:p>
    <w:p w14:paraId="04115B45" w14:textId="77777777" w:rsidR="003F0E15" w:rsidRDefault="00850CD8" w:rsidP="00BA3A6E">
      <w:pPr>
        <w:spacing w:after="264"/>
        <w:ind w:left="1350" w:hanging="270"/>
        <w:rPr>
          <w:rFonts w:cs="Times New Roman"/>
          <w:bCs/>
          <w:szCs w:val="24"/>
        </w:rPr>
      </w:pPr>
      <w:r>
        <w:rPr>
          <w:rFonts w:cs="Times New Roman"/>
          <w:bCs/>
          <w:szCs w:val="24"/>
        </w:rPr>
        <w:t xml:space="preserve">•   </w:t>
      </w:r>
      <w:r w:rsidR="00907FB4">
        <w:rPr>
          <w:rFonts w:cs="Times New Roman"/>
          <w:bCs/>
          <w:szCs w:val="24"/>
        </w:rPr>
        <w:t>To prevail on a cause of action for invasion of privacy</w:t>
      </w:r>
      <w:r>
        <w:rPr>
          <w:rFonts w:cs="Times New Roman"/>
          <w:bCs/>
          <w:szCs w:val="24"/>
        </w:rPr>
        <w:t xml:space="preserve"> (i.e., </w:t>
      </w:r>
      <w:r>
        <w:rPr>
          <w:rFonts w:cs="Times New Roman"/>
          <w:bCs/>
          <w:i/>
          <w:iCs/>
          <w:szCs w:val="24"/>
        </w:rPr>
        <w:t>intrusion into private matters</w:t>
      </w:r>
      <w:r>
        <w:rPr>
          <w:rFonts w:cs="Times New Roman"/>
          <w:bCs/>
          <w:szCs w:val="24"/>
        </w:rPr>
        <w:t>)</w:t>
      </w:r>
      <w:r w:rsidR="00907FB4">
        <w:rPr>
          <w:rFonts w:cs="Times New Roman"/>
          <w:bCs/>
          <w:szCs w:val="24"/>
        </w:rPr>
        <w:t>, a plaintiff needs to prove</w:t>
      </w:r>
      <w:r>
        <w:rPr>
          <w:rFonts w:cs="Times New Roman"/>
          <w:bCs/>
          <w:szCs w:val="24"/>
        </w:rPr>
        <w:t xml:space="preserve"> that</w:t>
      </w:r>
      <w:r w:rsidR="00907FB4">
        <w:rPr>
          <w:rFonts w:cs="Times New Roman"/>
          <w:bCs/>
          <w:szCs w:val="24"/>
        </w:rPr>
        <w:t xml:space="preserve">: (i) </w:t>
      </w:r>
      <w:r>
        <w:rPr>
          <w:rFonts w:cs="Times New Roman"/>
          <w:bCs/>
          <w:szCs w:val="24"/>
        </w:rPr>
        <w:t>he or she had a</w:t>
      </w:r>
      <w:r w:rsidR="00907FB4">
        <w:rPr>
          <w:rFonts w:cs="Times New Roman"/>
          <w:bCs/>
          <w:szCs w:val="24"/>
        </w:rPr>
        <w:t xml:space="preserve"> legally protected privacy interest; (ii) </w:t>
      </w:r>
      <w:r w:rsidR="00A8757A">
        <w:rPr>
          <w:rFonts w:cs="Times New Roman"/>
          <w:bCs/>
          <w:szCs w:val="24"/>
        </w:rPr>
        <w:t>he or she had a reasonable expectation of privac</w:t>
      </w:r>
      <w:r w:rsidR="008959EA">
        <w:rPr>
          <w:rFonts w:cs="Times New Roman"/>
          <w:bCs/>
          <w:szCs w:val="24"/>
        </w:rPr>
        <w:t>y in the place, conversation, or matter intruded upon</w:t>
      </w:r>
      <w:r w:rsidR="00A8757A">
        <w:rPr>
          <w:rFonts w:cs="Times New Roman"/>
          <w:bCs/>
          <w:szCs w:val="24"/>
        </w:rPr>
        <w:t xml:space="preserve">; (iii) </w:t>
      </w:r>
      <w:r>
        <w:rPr>
          <w:rFonts w:cs="Times New Roman"/>
          <w:bCs/>
          <w:szCs w:val="24"/>
        </w:rPr>
        <w:t xml:space="preserve">the </w:t>
      </w:r>
      <w:r w:rsidR="008959EA">
        <w:rPr>
          <w:rFonts w:cs="Times New Roman"/>
          <w:bCs/>
          <w:szCs w:val="24"/>
        </w:rPr>
        <w:t>defendant’s intrusion was intentional</w:t>
      </w:r>
      <w:r w:rsidR="003A52DD">
        <w:rPr>
          <w:rFonts w:cs="Times New Roman"/>
          <w:bCs/>
          <w:szCs w:val="24"/>
        </w:rPr>
        <w:t xml:space="preserve">; (iv) </w:t>
      </w:r>
      <w:r w:rsidR="008959EA">
        <w:rPr>
          <w:rFonts w:cs="Times New Roman"/>
          <w:bCs/>
          <w:szCs w:val="24"/>
        </w:rPr>
        <w:t xml:space="preserve">the intrusion would be highly offensive to a reasonable person; (v) </w:t>
      </w:r>
      <w:r w:rsidR="003A52DD">
        <w:rPr>
          <w:rFonts w:cs="Times New Roman"/>
          <w:bCs/>
          <w:szCs w:val="24"/>
        </w:rPr>
        <w:t>causation; and (v</w:t>
      </w:r>
      <w:r w:rsidR="008959EA">
        <w:rPr>
          <w:rFonts w:cs="Times New Roman"/>
          <w:bCs/>
          <w:szCs w:val="24"/>
        </w:rPr>
        <w:t>i</w:t>
      </w:r>
      <w:r w:rsidR="003A52DD">
        <w:rPr>
          <w:rFonts w:cs="Times New Roman"/>
          <w:bCs/>
          <w:szCs w:val="24"/>
        </w:rPr>
        <w:t>) damages</w:t>
      </w:r>
      <w:r w:rsidR="00A8757A">
        <w:rPr>
          <w:rFonts w:cs="Times New Roman"/>
          <w:bCs/>
          <w:szCs w:val="24"/>
        </w:rPr>
        <w:t xml:space="preserve">. </w:t>
      </w:r>
      <w:r w:rsidR="00A8757A" w:rsidRPr="00A8757A">
        <w:rPr>
          <w:rFonts w:cs="Times New Roman"/>
          <w:bCs/>
          <w:szCs w:val="24"/>
        </w:rPr>
        <w:t>(</w:t>
      </w:r>
      <w:r w:rsidR="008959EA">
        <w:rPr>
          <w:rFonts w:cs="Times New Roman"/>
          <w:i/>
          <w:iCs/>
          <w:szCs w:val="24"/>
        </w:rPr>
        <w:t>Hernandez v. Hillsides, Inc.</w:t>
      </w:r>
      <w:r w:rsidR="008959EA">
        <w:rPr>
          <w:rFonts w:cs="Times New Roman"/>
          <w:szCs w:val="24"/>
        </w:rPr>
        <w:t xml:space="preserve"> (2009) 47 Cal.4th 272, 286; </w:t>
      </w:r>
      <w:r w:rsidR="003A52DD">
        <w:rPr>
          <w:rFonts w:cs="Times New Roman"/>
          <w:i/>
          <w:iCs/>
          <w:szCs w:val="24"/>
        </w:rPr>
        <w:t>County of Los Angeles v. Los Angeles County Employee Relations Com.</w:t>
      </w:r>
      <w:r w:rsidR="003A52DD">
        <w:rPr>
          <w:rFonts w:cs="Times New Roman"/>
          <w:szCs w:val="24"/>
        </w:rPr>
        <w:t xml:space="preserve"> (2013) 56 Cal.4th 905, 926</w:t>
      </w:r>
      <w:r w:rsidR="008959EA">
        <w:rPr>
          <w:rFonts w:cs="Times New Roman"/>
          <w:szCs w:val="24"/>
        </w:rPr>
        <w:t xml:space="preserve">; also see </w:t>
      </w:r>
      <w:r w:rsidR="008959EA" w:rsidRPr="00A8757A">
        <w:rPr>
          <w:rFonts w:cs="Times New Roman"/>
          <w:bCs/>
          <w:i/>
          <w:iCs/>
          <w:szCs w:val="24"/>
        </w:rPr>
        <w:t>Nelson v. Tucker Ellis, LLP</w:t>
      </w:r>
      <w:r w:rsidR="008959EA" w:rsidRPr="00A8757A">
        <w:rPr>
          <w:rFonts w:cs="Times New Roman"/>
          <w:bCs/>
          <w:szCs w:val="24"/>
        </w:rPr>
        <w:t xml:space="preserve"> (2020) 2020 WL 2123913, 7-8</w:t>
      </w:r>
      <w:r w:rsidR="008959EA">
        <w:rPr>
          <w:rFonts w:cs="Times New Roman"/>
          <w:bCs/>
          <w:szCs w:val="24"/>
        </w:rPr>
        <w:t xml:space="preserve"> citing </w:t>
      </w:r>
      <w:r w:rsidR="008959EA" w:rsidRPr="00A8757A">
        <w:rPr>
          <w:rFonts w:cs="Times New Roman"/>
          <w:bCs/>
          <w:i/>
          <w:iCs/>
          <w:szCs w:val="24"/>
        </w:rPr>
        <w:t>International Federation of Professional &amp; Technical Engineers, Local 21, AFL-CIO v. Superior Court</w:t>
      </w:r>
      <w:r w:rsidR="008959EA" w:rsidRPr="00A8757A">
        <w:rPr>
          <w:rFonts w:cs="Times New Roman"/>
          <w:bCs/>
          <w:szCs w:val="24"/>
        </w:rPr>
        <w:t xml:space="preserve"> (2007) 42 Cal.4th 319, 338</w:t>
      </w:r>
      <w:r w:rsidR="003A52DD">
        <w:rPr>
          <w:rFonts w:cs="Times New Roman"/>
          <w:szCs w:val="24"/>
        </w:rPr>
        <w:t>.</w:t>
      </w:r>
      <w:r w:rsidR="00A8757A">
        <w:rPr>
          <w:rFonts w:cs="Times New Roman"/>
          <w:bCs/>
          <w:szCs w:val="24"/>
        </w:rPr>
        <w:t xml:space="preserve">) </w:t>
      </w:r>
    </w:p>
    <w:p w14:paraId="44C8DB4C" w14:textId="77777777" w:rsidR="003F0E15" w:rsidRDefault="00625E05" w:rsidP="00BA3A6E">
      <w:pPr>
        <w:spacing w:after="264"/>
        <w:ind w:left="1350" w:hanging="270"/>
        <w:rPr>
          <w:rFonts w:cs="Times New Roman"/>
          <w:szCs w:val="24"/>
        </w:rPr>
      </w:pPr>
      <w:r>
        <w:rPr>
          <w:rFonts w:cs="Times New Roman"/>
          <w:szCs w:val="24"/>
        </w:rPr>
        <w:t xml:space="preserve">•   </w:t>
      </w:r>
      <w:r w:rsidR="00850CD8">
        <w:rPr>
          <w:rFonts w:cs="Times New Roman"/>
          <w:bCs/>
          <w:szCs w:val="24"/>
        </w:rPr>
        <w:t>To prove a claim for</w:t>
      </w:r>
      <w:r w:rsidR="008959EA">
        <w:rPr>
          <w:rFonts w:cs="Times New Roman"/>
          <w:bCs/>
          <w:szCs w:val="24"/>
        </w:rPr>
        <w:t xml:space="preserve"> </w:t>
      </w:r>
      <w:r w:rsidR="00850CD8">
        <w:rPr>
          <w:rFonts w:cs="Times New Roman"/>
          <w:bCs/>
          <w:i/>
          <w:iCs/>
          <w:szCs w:val="24"/>
        </w:rPr>
        <w:t>public disclosure of private facts</w:t>
      </w:r>
      <w:r w:rsidR="00850CD8">
        <w:rPr>
          <w:rFonts w:cs="Times New Roman"/>
          <w:bCs/>
          <w:szCs w:val="24"/>
        </w:rPr>
        <w:t xml:space="preserve">, plaintiff must establish that: </w:t>
      </w:r>
      <w:r w:rsidR="008959EA">
        <w:rPr>
          <w:rFonts w:cs="Times New Roman"/>
          <w:bCs/>
          <w:szCs w:val="24"/>
        </w:rPr>
        <w:t xml:space="preserve">(i) defendant widely published; (ii) a private fact; (iii) that would be highly offensive to a reasonable person; (iv) the publication of which did not legitimately concern the public; (v) causation; and (vi) damages. </w:t>
      </w:r>
      <w:r w:rsidR="008959EA">
        <w:rPr>
          <w:rFonts w:cs="Times New Roman"/>
          <w:szCs w:val="24"/>
        </w:rPr>
        <w:t>(</w:t>
      </w:r>
      <w:proofErr w:type="spellStart"/>
      <w:r w:rsidR="008959EA">
        <w:rPr>
          <w:rFonts w:cs="Times New Roman"/>
          <w:i/>
          <w:iCs/>
          <w:szCs w:val="24"/>
        </w:rPr>
        <w:t>Catsouras</w:t>
      </w:r>
      <w:proofErr w:type="spellEnd"/>
      <w:r w:rsidR="008959EA">
        <w:rPr>
          <w:rFonts w:cs="Times New Roman"/>
          <w:i/>
          <w:iCs/>
          <w:szCs w:val="24"/>
        </w:rPr>
        <w:t xml:space="preserve"> v. Department of California Highway Patrol </w:t>
      </w:r>
      <w:r w:rsidR="008959EA">
        <w:rPr>
          <w:rFonts w:cs="Times New Roman"/>
          <w:szCs w:val="24"/>
        </w:rPr>
        <w:t>(2010) 181 Cal.App.4th 856, 868.)</w:t>
      </w:r>
      <w:r w:rsidR="00D509C1">
        <w:rPr>
          <w:rFonts w:cs="Times New Roman"/>
          <w:szCs w:val="24"/>
        </w:rPr>
        <w:t xml:space="preserve"> </w:t>
      </w:r>
    </w:p>
    <w:p w14:paraId="476F6229" w14:textId="28E71978" w:rsidR="00642082" w:rsidRDefault="00011941" w:rsidP="009379D6">
      <w:pPr>
        <w:spacing w:after="264"/>
        <w:ind w:left="1080"/>
        <w:rPr>
          <w:rFonts w:cs="Times New Roman"/>
          <w:szCs w:val="24"/>
        </w:rPr>
      </w:pPr>
      <w:sdt>
        <w:sdtPr>
          <w:rPr>
            <w:rFonts w:cs="Times New Roman"/>
            <w:szCs w:val="24"/>
          </w:rPr>
          <w:alias w:val="Show If"/>
          <w:tag w:val="FlowConditionShowIf"/>
          <w:id w:val="639847634"/>
          <w:placeholder>
            <w:docPart w:val="8036407391BF4E46BEC19F8D3CEBEE9A"/>
          </w:placeholder>
          <w15:color w:val="23D160"/>
          <w15:appearance w15:val="tags"/>
        </w:sdtPr>
        <w:sdtEndPr/>
        <w:sdtContent>
          <w:proofErr w:type="spellStart"/>
          <w:r w:rsidR="00642082" w:rsidRPr="007F3488">
            <w:rPr>
              <w:rFonts w:cs="Times New Roman"/>
              <w:color w:val="C92C2C"/>
              <w:szCs w:val="24"/>
            </w:rPr>
            <w:t>yn_</w:t>
          </w:r>
          <w:r w:rsidR="00642082">
            <w:rPr>
              <w:rFonts w:cs="Times New Roman"/>
              <w:color w:val="C92C2C"/>
              <w:szCs w:val="24"/>
            </w:rPr>
            <w:t>invasion</w:t>
          </w:r>
          <w:proofErr w:type="spellEnd"/>
          <w:r w:rsidR="00642082" w:rsidRPr="007F3488">
            <w:rPr>
              <w:rFonts w:cs="Times New Roman"/>
              <w:color w:val="C92C2C"/>
              <w:szCs w:val="24"/>
            </w:rPr>
            <w:t xml:space="preserve"> </w:t>
          </w:r>
          <w:r w:rsidR="00642082">
            <w:rPr>
              <w:rFonts w:cs="Times New Roman"/>
              <w:color w:val="A67F59"/>
              <w:szCs w:val="24"/>
            </w:rPr>
            <w:t>=</w:t>
          </w:r>
          <w:r w:rsidR="00642082" w:rsidRPr="007F3488">
            <w:rPr>
              <w:rFonts w:cs="Times New Roman"/>
              <w:color w:val="A67F59"/>
              <w:szCs w:val="24"/>
            </w:rPr>
            <w:t>=</w:t>
          </w:r>
          <w:r w:rsidR="00642082" w:rsidRPr="007F3488">
            <w:rPr>
              <w:rFonts w:cs="Times New Roman"/>
              <w:color w:val="C92C2C"/>
              <w:szCs w:val="24"/>
            </w:rPr>
            <w:t xml:space="preserve"> </w:t>
          </w:r>
          <w:r w:rsidR="00642082" w:rsidRPr="007F3488">
            <w:rPr>
              <w:rFonts w:cs="Times New Roman"/>
              <w:color w:val="5F6364"/>
              <w:szCs w:val="24"/>
            </w:rPr>
            <w:t>"</w:t>
          </w:r>
          <w:r w:rsidR="00642082" w:rsidRPr="007F3488">
            <w:rPr>
              <w:rFonts w:cs="Times New Roman"/>
              <w:color w:val="2F9C0A"/>
              <w:szCs w:val="24"/>
            </w:rPr>
            <w:t>Yes</w:t>
          </w:r>
          <w:r w:rsidR="00642082" w:rsidRPr="007F3488">
            <w:rPr>
              <w:rFonts w:cs="Times New Roman"/>
              <w:color w:val="5F6364"/>
              <w:szCs w:val="24"/>
            </w:rPr>
            <w:t>"</w:t>
          </w:r>
          <w:r w:rsidR="009E5CEB">
            <w:rPr>
              <w:rFonts w:cs="Times New Roman"/>
              <w:color w:val="5F6364"/>
              <w:szCs w:val="24"/>
            </w:rPr>
            <w:t xml:space="preserve"> </w:t>
          </w:r>
          <w:r w:rsidR="009E5CEB" w:rsidRPr="00B51BD3">
            <w:rPr>
              <w:rFonts w:eastAsia="Times New Roman" w:cs="Times New Roman"/>
              <w:color w:val="A67F59"/>
              <w:szCs w:val="24"/>
            </w:rPr>
            <w:t>or</w:t>
          </w:r>
          <w:r w:rsidR="009E5CEB">
            <w:rPr>
              <w:rFonts w:eastAsia="Times New Roman" w:cs="Times New Roman"/>
              <w:color w:val="A67F59"/>
              <w:szCs w:val="24"/>
            </w:rPr>
            <w:t xml:space="preserve"> </w:t>
          </w:r>
          <w:proofErr w:type="spellStart"/>
          <w:r w:rsidR="009E5CEB" w:rsidRPr="007F3488">
            <w:rPr>
              <w:rFonts w:cs="Times New Roman"/>
              <w:color w:val="C92C2C"/>
              <w:szCs w:val="24"/>
            </w:rPr>
            <w:t>yn_</w:t>
          </w:r>
          <w:r w:rsidR="009E5CEB">
            <w:rPr>
              <w:rFonts w:cs="Times New Roman"/>
              <w:color w:val="C92C2C"/>
              <w:szCs w:val="24"/>
            </w:rPr>
            <w:t>cc_invasion</w:t>
          </w:r>
          <w:proofErr w:type="spellEnd"/>
          <w:r w:rsidR="009E5CEB" w:rsidRPr="007F3488">
            <w:rPr>
              <w:rFonts w:cs="Times New Roman"/>
              <w:color w:val="C92C2C"/>
              <w:szCs w:val="24"/>
            </w:rPr>
            <w:t xml:space="preserve"> </w:t>
          </w:r>
          <w:r w:rsidR="009E5CEB">
            <w:rPr>
              <w:rFonts w:cs="Times New Roman"/>
              <w:color w:val="A67F59"/>
              <w:szCs w:val="24"/>
            </w:rPr>
            <w:t>=</w:t>
          </w:r>
          <w:r w:rsidR="009E5CEB" w:rsidRPr="007F3488">
            <w:rPr>
              <w:rFonts w:cs="Times New Roman"/>
              <w:color w:val="A67F59"/>
              <w:szCs w:val="24"/>
            </w:rPr>
            <w:t>=</w:t>
          </w:r>
          <w:r w:rsidR="009E5CEB" w:rsidRPr="007F3488">
            <w:rPr>
              <w:rFonts w:cs="Times New Roman"/>
              <w:color w:val="C92C2C"/>
              <w:szCs w:val="24"/>
            </w:rPr>
            <w:t xml:space="preserve"> </w:t>
          </w:r>
          <w:r w:rsidR="009E5CEB" w:rsidRPr="007F3488">
            <w:rPr>
              <w:rFonts w:cs="Times New Roman"/>
              <w:color w:val="5F6364"/>
              <w:szCs w:val="24"/>
            </w:rPr>
            <w:t>"</w:t>
          </w:r>
          <w:r w:rsidR="009E5CEB" w:rsidRPr="007F3488">
            <w:rPr>
              <w:rFonts w:cs="Times New Roman"/>
              <w:color w:val="2F9C0A"/>
              <w:szCs w:val="24"/>
            </w:rPr>
            <w:t>Yes</w:t>
          </w:r>
          <w:r w:rsidR="009E5CEB" w:rsidRPr="007F3488">
            <w:rPr>
              <w:rFonts w:cs="Times New Roman"/>
              <w:color w:val="5F6364"/>
              <w:szCs w:val="24"/>
            </w:rPr>
            <w:t>"</w:t>
          </w:r>
          <w:r w:rsidR="00642082" w:rsidRPr="007F3488">
            <w:rPr>
              <w:rFonts w:cs="Times New Roman"/>
              <w:color w:val="C92C2C"/>
              <w:szCs w:val="24"/>
            </w:rPr>
            <w:t xml:space="preserve"> </w:t>
          </w:r>
        </w:sdtContent>
      </w:sdt>
    </w:p>
    <w:p w14:paraId="3CEA031D" w14:textId="77777777" w:rsidR="003F0E15" w:rsidRDefault="00534EFE" w:rsidP="00534EFE">
      <w:pPr>
        <w:spacing w:after="264"/>
        <w:ind w:left="1710" w:hanging="360"/>
        <w:rPr>
          <w:rFonts w:cs="Times New Roman"/>
          <w:bCs/>
          <w:szCs w:val="24"/>
        </w:rPr>
      </w:pPr>
      <w:r>
        <w:rPr>
          <w:rFonts w:cs="Times New Roman"/>
          <w:szCs w:val="24"/>
        </w:rPr>
        <w:t xml:space="preserve">→  </w:t>
      </w:r>
      <w:r w:rsidR="00D509C1">
        <w:rPr>
          <w:rFonts w:cs="Times New Roman"/>
          <w:bCs/>
          <w:szCs w:val="24"/>
        </w:rPr>
        <w:t xml:space="preserve">In the context of </w:t>
      </w:r>
      <w:r w:rsidR="0071558F">
        <w:rPr>
          <w:rFonts w:cs="Times New Roman"/>
          <w:bCs/>
          <w:szCs w:val="24"/>
        </w:rPr>
        <w:t xml:space="preserve">HOA disputes, the facts underlying this cause of action often involve this type of invasion of privacy claim (i.e., public disclosure of private facts). Such claims typically arise from one or more board members disclosing private facts about a homeowner to the members at large (e.g., a homeowner’s delinquency in paying dues, or some other private matter), often to retaliate against that homeowner for making “trouble.”  </w:t>
      </w:r>
    </w:p>
    <w:p w14:paraId="2103C013" w14:textId="6891D01E" w:rsidR="008959EA" w:rsidRDefault="00011941" w:rsidP="009379D6">
      <w:pPr>
        <w:spacing w:after="264"/>
        <w:ind w:left="1080"/>
        <w:rPr>
          <w:rFonts w:cs="Times New Roman"/>
          <w:szCs w:val="24"/>
        </w:rPr>
      </w:pPr>
      <w:sdt>
        <w:sdtPr>
          <w:rPr>
            <w:rStyle w:val="property1"/>
            <w:rFonts w:eastAsia="Times New Roman" w:cs="Times New Roman"/>
            <w:szCs w:val="24"/>
          </w:rPr>
          <w:alias w:val="End If"/>
          <w:tag w:val="FlowConditionEndIf"/>
          <w:id w:val="-1810231987"/>
          <w:placeholder>
            <w:docPart w:val="2BF572F1FB3F4639BF35CF5F26E4125C"/>
          </w:placeholder>
          <w15:color w:val="23D160"/>
          <w15:appearance w15:val="tags"/>
        </w:sdtPr>
        <w:sdtEndPr>
          <w:rPr>
            <w:rStyle w:val="property1"/>
          </w:rPr>
        </w:sdtEndPr>
        <w:sdtContent>
          <w:r w:rsidR="00642082" w:rsidRPr="00642833">
            <w:rPr>
              <w:rFonts w:eastAsia="Times New Roman" w:cs="Times New Roman"/>
              <w:color w:val="CCCCCC"/>
              <w:szCs w:val="24"/>
            </w:rPr>
            <w:t>###</w:t>
          </w:r>
        </w:sdtContent>
      </w:sdt>
    </w:p>
    <w:p w14:paraId="51246BC8" w14:textId="77777777" w:rsidR="003F0E15" w:rsidRDefault="008959EA" w:rsidP="00BA3A6E">
      <w:pPr>
        <w:spacing w:after="264"/>
        <w:ind w:left="1350" w:hanging="270"/>
        <w:rPr>
          <w:rFonts w:cs="Times New Roman"/>
          <w:szCs w:val="24"/>
        </w:rPr>
      </w:pPr>
      <w:r>
        <w:rPr>
          <w:rFonts w:cs="Times New Roman"/>
          <w:szCs w:val="24"/>
        </w:rPr>
        <w:lastRenderedPageBreak/>
        <w:t xml:space="preserve">•   </w:t>
      </w:r>
      <w:r w:rsidR="00FB4CBC">
        <w:rPr>
          <w:rFonts w:cs="Times New Roman"/>
          <w:szCs w:val="24"/>
        </w:rPr>
        <w:t xml:space="preserve">To prove a claim for </w:t>
      </w:r>
      <w:r w:rsidR="00FB4CBC" w:rsidRPr="00FB4CBC">
        <w:rPr>
          <w:rFonts w:cs="Times New Roman"/>
          <w:i/>
          <w:iCs/>
          <w:szCs w:val="24"/>
        </w:rPr>
        <w:t>false light publicity</w:t>
      </w:r>
      <w:r w:rsidR="00FB4CBC">
        <w:rPr>
          <w:rFonts w:cs="Times New Roman"/>
          <w:szCs w:val="24"/>
        </w:rPr>
        <w:t>, plaintiff must establish that: (i) defendant publicly communicated; (ii) a false matter about plaintiff; (iii) that would be highly offensive to a reasonable person; (iv) causation; and (v) damages. (</w:t>
      </w:r>
      <w:r w:rsidR="00FB4CBC">
        <w:rPr>
          <w:rFonts w:cs="Times New Roman"/>
          <w:i/>
          <w:iCs/>
          <w:szCs w:val="24"/>
        </w:rPr>
        <w:t xml:space="preserve">De Havilland v. FX Networks, LLC </w:t>
      </w:r>
      <w:r w:rsidR="00FB4CBC">
        <w:rPr>
          <w:rFonts w:cs="Times New Roman"/>
          <w:szCs w:val="24"/>
        </w:rPr>
        <w:t>(2018) 21 Cal.App.5th 845, 865.)</w:t>
      </w:r>
    </w:p>
    <w:p w14:paraId="433A5DC2" w14:textId="77777777" w:rsidR="003F0E15" w:rsidRDefault="00FB4CBC" w:rsidP="00FB4CBC">
      <w:pPr>
        <w:spacing w:after="264"/>
        <w:ind w:left="1710" w:hanging="360"/>
        <w:rPr>
          <w:rFonts w:cs="Times New Roman"/>
          <w:szCs w:val="24"/>
        </w:rPr>
      </w:pPr>
      <w:r>
        <w:rPr>
          <w:rFonts w:cs="Times New Roman"/>
          <w:szCs w:val="24"/>
        </w:rPr>
        <w:t xml:space="preserve">→  Courts have interpreted the “publicly” requirement to mean that the defendant communicated to a large number of people. </w:t>
      </w:r>
      <w:r w:rsidRPr="00FB4CBC">
        <w:rPr>
          <w:rFonts w:cs="Times New Roman"/>
          <w:szCs w:val="24"/>
        </w:rPr>
        <w:t>(</w:t>
      </w:r>
      <w:proofErr w:type="spellStart"/>
      <w:r w:rsidRPr="00FB4CBC">
        <w:rPr>
          <w:rFonts w:cs="Times New Roman"/>
          <w:i/>
          <w:iCs/>
          <w:szCs w:val="24"/>
        </w:rPr>
        <w:t>Catsouras</w:t>
      </w:r>
      <w:proofErr w:type="spellEnd"/>
      <w:r w:rsidRPr="00FB4CBC">
        <w:rPr>
          <w:rFonts w:cs="Times New Roman"/>
          <w:i/>
          <w:iCs/>
          <w:szCs w:val="24"/>
        </w:rPr>
        <w:t xml:space="preserve"> v. Department of California Highway Patrol</w:t>
      </w:r>
      <w:r>
        <w:rPr>
          <w:rFonts w:cs="Times New Roman"/>
          <w:i/>
          <w:iCs/>
          <w:szCs w:val="24"/>
        </w:rPr>
        <w:t xml:space="preserve">, supra, </w:t>
      </w:r>
      <w:r w:rsidRPr="00FB4CBC">
        <w:rPr>
          <w:rFonts w:cs="Times New Roman"/>
          <w:szCs w:val="24"/>
        </w:rPr>
        <w:t xml:space="preserve">181 Cal.App.4th </w:t>
      </w:r>
      <w:r>
        <w:rPr>
          <w:rFonts w:cs="Times New Roman"/>
          <w:szCs w:val="24"/>
        </w:rPr>
        <w:t>at</w:t>
      </w:r>
      <w:r w:rsidRPr="00FB4CBC">
        <w:rPr>
          <w:rFonts w:cs="Times New Roman"/>
          <w:szCs w:val="24"/>
        </w:rPr>
        <w:t xml:space="preserve"> 904.)</w:t>
      </w:r>
    </w:p>
    <w:p w14:paraId="71C9D946" w14:textId="77777777" w:rsidR="003F0E15" w:rsidRDefault="00460CA0" w:rsidP="00FB4CBC">
      <w:pPr>
        <w:spacing w:after="264"/>
        <w:ind w:left="1710" w:hanging="360"/>
        <w:rPr>
          <w:rFonts w:cs="Times New Roman"/>
          <w:szCs w:val="24"/>
        </w:rPr>
      </w:pPr>
      <w:r>
        <w:rPr>
          <w:rFonts w:cs="Times New Roman"/>
          <w:szCs w:val="24"/>
        </w:rPr>
        <w:t xml:space="preserve">→  Although there appears to be a split amongst the courts as to whether </w:t>
      </w:r>
      <w:r w:rsidRPr="00460CA0">
        <w:rPr>
          <w:rFonts w:cs="Times New Roman"/>
          <w:i/>
          <w:iCs/>
          <w:szCs w:val="24"/>
        </w:rPr>
        <w:t>private figures</w:t>
      </w:r>
      <w:r>
        <w:rPr>
          <w:rFonts w:cs="Times New Roman"/>
          <w:szCs w:val="24"/>
        </w:rPr>
        <w:t xml:space="preserve"> need to prove actual malice to establish a false light-related invasion of privacy claim (</w:t>
      </w:r>
      <w:r w:rsidRPr="00460CA0">
        <w:rPr>
          <w:rFonts w:cs="Times New Roman"/>
          <w:i/>
          <w:iCs/>
          <w:szCs w:val="24"/>
        </w:rPr>
        <w:t>Fellows v. National Enquirer, Inc.</w:t>
      </w:r>
      <w:r>
        <w:rPr>
          <w:rFonts w:cs="Times New Roman"/>
          <w:szCs w:val="24"/>
        </w:rPr>
        <w:t xml:space="preserve"> (1986) 42 Cal.3d 234, 239), that is certainly the case when it comes to a public figure, who must prove that he or she was exposed to hatred, contempt, ridicule, or obloquy. (</w:t>
      </w:r>
      <w:r>
        <w:rPr>
          <w:rFonts w:cs="Times New Roman"/>
          <w:i/>
          <w:iCs/>
          <w:szCs w:val="24"/>
        </w:rPr>
        <w:t>Brodeur v. Atlas Entertainment, Inc.</w:t>
      </w:r>
      <w:r>
        <w:rPr>
          <w:rFonts w:cs="Times New Roman"/>
          <w:szCs w:val="24"/>
        </w:rPr>
        <w:t xml:space="preserve"> (2016) 248 Cal.App.4th 665, 678.)</w:t>
      </w:r>
    </w:p>
    <w:p w14:paraId="2E5CD71B" w14:textId="77777777" w:rsidR="003F0E15" w:rsidRDefault="00460CA0" w:rsidP="00D509C1">
      <w:pPr>
        <w:spacing w:after="264"/>
        <w:ind w:left="1710" w:hanging="360"/>
        <w:rPr>
          <w:rFonts w:cs="Times New Roman"/>
          <w:bCs/>
          <w:szCs w:val="24"/>
        </w:rPr>
      </w:pPr>
      <w:r>
        <w:rPr>
          <w:rFonts w:cs="Times New Roman"/>
          <w:szCs w:val="24"/>
        </w:rPr>
        <w:t xml:space="preserve">→  Where the plaintiff is a public figure, he or she must also prove that the publication was made with </w:t>
      </w:r>
      <w:r>
        <w:rPr>
          <w:rFonts w:cs="Times New Roman"/>
          <w:i/>
          <w:iCs/>
          <w:szCs w:val="24"/>
        </w:rPr>
        <w:t>malice</w:t>
      </w:r>
      <w:r>
        <w:rPr>
          <w:rFonts w:cs="Times New Roman"/>
          <w:szCs w:val="24"/>
        </w:rPr>
        <w:t xml:space="preserve"> (i.e., knowledge of its falsity or with a reckless disregard for the truth). (</w:t>
      </w:r>
      <w:proofErr w:type="spellStart"/>
      <w:r>
        <w:rPr>
          <w:rFonts w:cs="Times New Roman"/>
          <w:i/>
          <w:iCs/>
          <w:szCs w:val="24"/>
        </w:rPr>
        <w:t>Tilkey</w:t>
      </w:r>
      <w:proofErr w:type="spellEnd"/>
      <w:r>
        <w:rPr>
          <w:rFonts w:cs="Times New Roman"/>
          <w:i/>
          <w:iCs/>
          <w:szCs w:val="24"/>
        </w:rPr>
        <w:t xml:space="preserve"> v. Allstate Insurance Company </w:t>
      </w:r>
      <w:r>
        <w:rPr>
          <w:rFonts w:cs="Times New Roman"/>
          <w:szCs w:val="24"/>
        </w:rPr>
        <w:t>(2020) 47 Cal.App.5th 1072.)</w:t>
      </w:r>
    </w:p>
    <w:p w14:paraId="4BA7A055" w14:textId="77777777" w:rsidR="003F0E15" w:rsidRDefault="00860BB1" w:rsidP="00860BB1">
      <w:pPr>
        <w:spacing w:after="264"/>
        <w:rPr>
          <w:rFonts w:cs="Times New Roman"/>
          <w:bCs/>
          <w:szCs w:val="24"/>
        </w:rPr>
      </w:pPr>
      <w:r>
        <w:rPr>
          <w:rFonts w:cs="Times New Roman"/>
          <w:bCs/>
          <w:szCs w:val="24"/>
          <w:u w:val="single"/>
        </w:rPr>
        <w:t>Remedies</w:t>
      </w:r>
      <w:r>
        <w:rPr>
          <w:rFonts w:cs="Times New Roman"/>
          <w:bCs/>
          <w:szCs w:val="24"/>
        </w:rPr>
        <w:t>—</w:t>
      </w:r>
    </w:p>
    <w:p w14:paraId="46F32856" w14:textId="77777777" w:rsidR="003F0E15" w:rsidRDefault="00860BB1" w:rsidP="00860BB1">
      <w:pPr>
        <w:spacing w:after="264"/>
        <w:ind w:left="1080" w:hanging="360"/>
        <w:rPr>
          <w:rFonts w:cs="Times New Roman"/>
          <w:bCs/>
          <w:szCs w:val="24"/>
        </w:rPr>
      </w:pPr>
      <w:r w:rsidRPr="00311139">
        <w:rPr>
          <w:rFonts w:cs="Times New Roman"/>
          <w:bCs/>
          <w:szCs w:val="24"/>
        </w:rPr>
        <w:t xml:space="preserve">—  </w:t>
      </w:r>
      <w:r w:rsidR="00625E05" w:rsidRPr="00625E05">
        <w:rPr>
          <w:rFonts w:cs="Times New Roman"/>
          <w:bCs/>
          <w:szCs w:val="24"/>
        </w:rPr>
        <w:t>Plaintiff may recover all damages proximately caused by the intrusion. (Civ. Code, §§ 3281, 3282, 3333.)</w:t>
      </w:r>
    </w:p>
    <w:p w14:paraId="55E753F0" w14:textId="77777777" w:rsidR="003F0E15" w:rsidRDefault="00625E05" w:rsidP="00860BB1">
      <w:pPr>
        <w:spacing w:after="264"/>
        <w:ind w:left="1080" w:hanging="360"/>
        <w:rPr>
          <w:rFonts w:cs="Times New Roman"/>
          <w:szCs w:val="24"/>
        </w:rPr>
      </w:pPr>
      <w:r>
        <w:rPr>
          <w:rFonts w:cs="Times New Roman"/>
          <w:bCs/>
          <w:szCs w:val="24"/>
        </w:rPr>
        <w:t xml:space="preserve">—  </w:t>
      </w:r>
      <w:r>
        <w:rPr>
          <w:rFonts w:cs="Times New Roman"/>
          <w:szCs w:val="24"/>
        </w:rPr>
        <w:t>Plaintiff may recover for emotional distress. (</w:t>
      </w:r>
      <w:r>
        <w:rPr>
          <w:rFonts w:cs="Times New Roman"/>
          <w:i/>
          <w:iCs/>
          <w:szCs w:val="24"/>
        </w:rPr>
        <w:t>Miller v. National Broadcasting Co.</w:t>
      </w:r>
      <w:r>
        <w:rPr>
          <w:rFonts w:cs="Times New Roman"/>
          <w:szCs w:val="24"/>
        </w:rPr>
        <w:t xml:space="preserve"> (1986) 187 Cal.App.3d 1463, 1484-85.)</w:t>
      </w:r>
    </w:p>
    <w:p w14:paraId="667CCAC2" w14:textId="77777777" w:rsidR="003F0E15" w:rsidRDefault="00625E05" w:rsidP="00860BB1">
      <w:pPr>
        <w:spacing w:after="264"/>
        <w:ind w:left="1080" w:hanging="360"/>
        <w:rPr>
          <w:rFonts w:cs="Times New Roman"/>
          <w:szCs w:val="24"/>
        </w:rPr>
      </w:pPr>
      <w:r>
        <w:rPr>
          <w:rFonts w:cs="Times New Roman"/>
          <w:szCs w:val="24"/>
        </w:rPr>
        <w:t>—  Plaintiff may seek punitive damages if the intrusion was oppressive, fraudulent, or malicious. (Civ. Code, § 3294.)</w:t>
      </w:r>
    </w:p>
    <w:p w14:paraId="069CCFDF" w14:textId="77777777" w:rsidR="003F0E15" w:rsidRDefault="00625E05" w:rsidP="00860BB1">
      <w:pPr>
        <w:spacing w:after="264"/>
        <w:ind w:left="1080" w:hanging="360"/>
        <w:rPr>
          <w:rFonts w:cs="Times New Roman"/>
          <w:szCs w:val="24"/>
        </w:rPr>
      </w:pPr>
      <w:r>
        <w:rPr>
          <w:rFonts w:cs="Times New Roman"/>
          <w:szCs w:val="24"/>
        </w:rPr>
        <w:t xml:space="preserve">—  Injunctive relief is available. (See </w:t>
      </w:r>
      <w:r>
        <w:rPr>
          <w:rFonts w:cs="Times New Roman"/>
          <w:i/>
          <w:iCs/>
          <w:szCs w:val="24"/>
        </w:rPr>
        <w:t>Richardson-</w:t>
      </w:r>
      <w:proofErr w:type="spellStart"/>
      <w:r>
        <w:rPr>
          <w:rFonts w:cs="Times New Roman"/>
          <w:i/>
          <w:iCs/>
          <w:szCs w:val="24"/>
        </w:rPr>
        <w:t>Tunnell</w:t>
      </w:r>
      <w:proofErr w:type="spellEnd"/>
      <w:r>
        <w:rPr>
          <w:rFonts w:cs="Times New Roman"/>
          <w:i/>
          <w:iCs/>
          <w:szCs w:val="24"/>
        </w:rPr>
        <w:t xml:space="preserve"> v. School Ins. Program for Employees (SIPE)</w:t>
      </w:r>
      <w:r>
        <w:rPr>
          <w:rFonts w:cs="Times New Roman"/>
          <w:szCs w:val="24"/>
        </w:rPr>
        <w:t xml:space="preserve"> (2007) 157 Cal.App.4th 1056, 1066 (disapproved on other grounds by </w:t>
      </w:r>
      <w:r>
        <w:rPr>
          <w:rFonts w:cs="Times New Roman"/>
          <w:i/>
          <w:iCs/>
          <w:szCs w:val="24"/>
        </w:rPr>
        <w:t>Quigley v. Garden Valley Fire Protection Dist.</w:t>
      </w:r>
      <w:r>
        <w:rPr>
          <w:rFonts w:cs="Times New Roman"/>
          <w:szCs w:val="24"/>
        </w:rPr>
        <w:t xml:space="preserve"> (2019) 7 Cal.5th 798, 815, fn. 8)].)</w:t>
      </w:r>
    </w:p>
    <w:p w14:paraId="390F880D" w14:textId="77777777" w:rsidR="003F0E15" w:rsidRDefault="00625E05" w:rsidP="00860BB1">
      <w:pPr>
        <w:spacing w:after="264"/>
        <w:ind w:left="1080" w:hanging="360"/>
        <w:rPr>
          <w:rFonts w:cs="Times New Roman"/>
          <w:bCs/>
          <w:szCs w:val="24"/>
        </w:rPr>
      </w:pPr>
      <w:r>
        <w:rPr>
          <w:rFonts w:cs="Times New Roman"/>
          <w:szCs w:val="24"/>
        </w:rPr>
        <w:t>—  Plaintiff need not first make a retraction demand. (</w:t>
      </w:r>
      <w:proofErr w:type="spellStart"/>
      <w:r>
        <w:rPr>
          <w:rFonts w:cs="Times New Roman"/>
          <w:i/>
          <w:iCs/>
          <w:szCs w:val="24"/>
        </w:rPr>
        <w:t>Kapellas</w:t>
      </w:r>
      <w:proofErr w:type="spellEnd"/>
      <w:r>
        <w:rPr>
          <w:rFonts w:cs="Times New Roman"/>
          <w:i/>
          <w:iCs/>
          <w:szCs w:val="24"/>
        </w:rPr>
        <w:t xml:space="preserve"> v. </w:t>
      </w:r>
      <w:proofErr w:type="spellStart"/>
      <w:r>
        <w:rPr>
          <w:rFonts w:cs="Times New Roman"/>
          <w:i/>
          <w:iCs/>
          <w:szCs w:val="24"/>
        </w:rPr>
        <w:t>Kofman</w:t>
      </w:r>
      <w:proofErr w:type="spellEnd"/>
      <w:r>
        <w:rPr>
          <w:rFonts w:cs="Times New Roman"/>
          <w:szCs w:val="24"/>
        </w:rPr>
        <w:t xml:space="preserve"> (1969) 1 Cal.3d 20, 35.)</w:t>
      </w:r>
    </w:p>
    <w:p w14:paraId="5C08A524" w14:textId="77777777" w:rsidR="003F0E15" w:rsidRDefault="00860BB1" w:rsidP="00860BB1">
      <w:pPr>
        <w:spacing w:after="264"/>
        <w:rPr>
          <w:rFonts w:cs="Times New Roman"/>
          <w:bCs/>
          <w:szCs w:val="24"/>
        </w:rPr>
      </w:pPr>
      <w:r>
        <w:rPr>
          <w:rFonts w:cs="Times New Roman"/>
          <w:bCs/>
          <w:szCs w:val="24"/>
          <w:u w:val="single"/>
        </w:rPr>
        <w:t>Applicable Statute of Limitations</w:t>
      </w:r>
      <w:r>
        <w:rPr>
          <w:rFonts w:cs="Times New Roman"/>
          <w:bCs/>
          <w:szCs w:val="24"/>
        </w:rPr>
        <w:t>—</w:t>
      </w:r>
    </w:p>
    <w:p w14:paraId="68C3F7D4" w14:textId="77777777" w:rsidR="003F0E15" w:rsidRDefault="00860BB1" w:rsidP="00860BB1">
      <w:pPr>
        <w:spacing w:after="264"/>
        <w:ind w:left="1080" w:hanging="360"/>
        <w:rPr>
          <w:rFonts w:cs="Times New Roman"/>
          <w:bCs/>
          <w:szCs w:val="24"/>
        </w:rPr>
      </w:pPr>
      <w:r>
        <w:rPr>
          <w:rFonts w:cs="Times New Roman"/>
          <w:bCs/>
          <w:szCs w:val="24"/>
        </w:rPr>
        <w:t xml:space="preserve">—  </w:t>
      </w:r>
      <w:r w:rsidR="00B833BD" w:rsidRPr="00B833BD">
        <w:rPr>
          <w:rFonts w:cs="Times New Roman"/>
          <w:bCs/>
          <w:szCs w:val="24"/>
        </w:rPr>
        <w:t>Two years</w:t>
      </w:r>
      <w:r w:rsidR="00B833BD">
        <w:rPr>
          <w:rFonts w:cs="Times New Roman"/>
          <w:bCs/>
          <w:szCs w:val="24"/>
        </w:rPr>
        <w:t xml:space="preserve"> (</w:t>
      </w:r>
      <w:r w:rsidR="00B833BD" w:rsidRPr="00B833BD">
        <w:rPr>
          <w:rFonts w:cs="Times New Roman"/>
          <w:bCs/>
          <w:szCs w:val="24"/>
        </w:rPr>
        <w:t>invading someone’s privacy is a personal, rather than property, matter</w:t>
      </w:r>
      <w:r w:rsidR="00B833BD">
        <w:rPr>
          <w:rFonts w:cs="Times New Roman"/>
          <w:bCs/>
          <w:szCs w:val="24"/>
        </w:rPr>
        <w:t>)</w:t>
      </w:r>
      <w:r w:rsidR="00B833BD" w:rsidRPr="00B833BD">
        <w:rPr>
          <w:rFonts w:cs="Times New Roman"/>
          <w:bCs/>
          <w:szCs w:val="24"/>
        </w:rPr>
        <w:t>. (Code Civ. Proc., § 335.1.)</w:t>
      </w:r>
    </w:p>
    <w:p w14:paraId="574A7BF7" w14:textId="77777777" w:rsidR="003F0E15" w:rsidRDefault="00860BB1" w:rsidP="00860BB1">
      <w:pPr>
        <w:spacing w:after="264"/>
        <w:rPr>
          <w:rFonts w:cs="Times New Roman"/>
          <w:bCs/>
          <w:szCs w:val="24"/>
          <w:highlight w:val="green"/>
        </w:rPr>
      </w:pPr>
      <w:r w:rsidRPr="00233A18">
        <w:rPr>
          <w:rFonts w:cs="Times New Roman"/>
          <w:bCs/>
          <w:szCs w:val="24"/>
          <w:u w:val="single"/>
        </w:rPr>
        <w:lastRenderedPageBreak/>
        <w:t>Application</w:t>
      </w:r>
      <w:r w:rsidRPr="00233A18">
        <w:rPr>
          <w:rFonts w:cs="Times New Roman"/>
          <w:bCs/>
          <w:szCs w:val="24"/>
        </w:rPr>
        <w:t>—Application of the Law to Client’s Facts.</w:t>
      </w:r>
    </w:p>
    <w:p w14:paraId="2DF0135E" w14:textId="77777777" w:rsidR="003F0E15" w:rsidRDefault="00860BB1" w:rsidP="00860BB1">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sidR="00907FB4">
        <w:rPr>
          <w:rFonts w:cs="Times New Roman"/>
          <w:bCs/>
          <w:i/>
          <w:iCs/>
          <w:szCs w:val="24"/>
          <w:highlight w:val="green"/>
        </w:rPr>
        <w:t>invasion of privacy</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6F26C326" w14:textId="77777777" w:rsidR="003F0E15" w:rsidRDefault="00860BB1" w:rsidP="00860BB1">
      <w:pPr>
        <w:spacing w:after="264"/>
        <w:ind w:left="1080" w:hanging="360"/>
        <w:rPr>
          <w:rFonts w:cs="Times New Roman"/>
          <w:bCs/>
          <w:szCs w:val="24"/>
          <w:highlight w:val="green"/>
        </w:rPr>
      </w:pPr>
      <w:r w:rsidRPr="002D206C">
        <w:rPr>
          <w:rFonts w:cs="Times New Roman"/>
          <w:bCs/>
          <w:szCs w:val="24"/>
          <w:highlight w:val="green"/>
        </w:rPr>
        <w:t>—  ***</w:t>
      </w:r>
    </w:p>
    <w:p w14:paraId="174DE79D" w14:textId="77777777" w:rsidR="003F0E15" w:rsidRDefault="00860BB1" w:rsidP="00860BB1">
      <w:pPr>
        <w:spacing w:after="264"/>
        <w:ind w:left="720"/>
        <w:rPr>
          <w:rFonts w:cs="Times New Roman"/>
          <w:bCs/>
          <w:szCs w:val="24"/>
        </w:rPr>
      </w:pPr>
      <w:r w:rsidRPr="002D206C">
        <w:rPr>
          <w:rFonts w:cs="Times New Roman"/>
          <w:bCs/>
          <w:szCs w:val="24"/>
          <w:highlight w:val="green"/>
        </w:rPr>
        <w:t>—  ***</w:t>
      </w:r>
    </w:p>
    <w:p w14:paraId="0418DC0C" w14:textId="77777777" w:rsidR="003F0E15" w:rsidRDefault="00860BB1" w:rsidP="00860BB1">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49D1BE38" w14:textId="77777777" w:rsidR="003F0E15" w:rsidRDefault="00860BB1" w:rsidP="00860BB1">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2A6F2B30" w14:textId="77777777" w:rsidR="003F0E15" w:rsidRDefault="00860BB1" w:rsidP="00860BB1">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5AC037A2" w14:textId="0E7B4768" w:rsidR="00860BB1" w:rsidRDefault="00011941" w:rsidP="00860BB1">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072892994"/>
          <w:placeholder>
            <w:docPart w:val="7DF1720FCFC94308A230F715FFF7D181"/>
          </w:placeholder>
          <w15:color w:val="23D160"/>
          <w15:appearance w15:val="tags"/>
        </w:sdtPr>
        <w:sdtEndPr>
          <w:rPr>
            <w:rStyle w:val="property1"/>
          </w:rPr>
        </w:sdtEndPr>
        <w:sdtContent>
          <w:r w:rsidR="00860BB1" w:rsidRPr="00642833">
            <w:rPr>
              <w:rFonts w:eastAsia="Times New Roman" w:cs="Times New Roman"/>
              <w:color w:val="CCCCCC"/>
              <w:szCs w:val="24"/>
            </w:rPr>
            <w:t>###</w:t>
          </w:r>
        </w:sdtContent>
      </w:sdt>
    </w:p>
    <w:p w14:paraId="2F8C0B5E" w14:textId="0745E1DA" w:rsidR="007B3152" w:rsidRDefault="00011941" w:rsidP="007B3152">
      <w:pPr>
        <w:spacing w:after="264"/>
        <w:ind w:left="720"/>
        <w:rPr>
          <w:rFonts w:cs="Times New Roman"/>
          <w:bCs/>
          <w:color w:val="000099"/>
          <w:szCs w:val="24"/>
        </w:rPr>
      </w:pPr>
      <w:sdt>
        <w:sdtPr>
          <w:rPr>
            <w:rFonts w:cs="Times New Roman"/>
            <w:bCs/>
            <w:color w:val="000099"/>
            <w:szCs w:val="24"/>
          </w:rPr>
          <w:alias w:val="Show If"/>
          <w:tag w:val="FlowConditionShowIf"/>
          <w:id w:val="2046017899"/>
          <w:placeholder>
            <w:docPart w:val="226BAC7771914408BC45878051F1F116"/>
          </w:placeholder>
          <w15:color w:val="23D160"/>
          <w15:appearance w15:val="tags"/>
        </w:sdtPr>
        <w:sdtEndPr/>
        <w:sdtContent>
          <w:r w:rsidR="007B3152">
            <w:rPr>
              <w:rStyle w:val="punctuation1"/>
              <w:rFonts w:eastAsia="Times New Roman"/>
            </w:rPr>
            <w:t>"</w:t>
          </w:r>
          <w:r w:rsidR="007B3152">
            <w:rPr>
              <w:rStyle w:val="string3"/>
              <w:rFonts w:eastAsia="Times New Roman"/>
            </w:rPr>
            <w:t>Express Indemnity</w:t>
          </w:r>
          <w:r w:rsidR="007B3152">
            <w:rPr>
              <w:rStyle w:val="punctuation1"/>
              <w:rFonts w:eastAsia="Times New Roman"/>
            </w:rPr>
            <w:t>"</w:t>
          </w:r>
          <w:r w:rsidR="007B3152">
            <w:rPr>
              <w:rStyle w:val="tag1"/>
              <w:rFonts w:eastAsia="Times New Roman"/>
            </w:rPr>
            <w:t xml:space="preserve"> </w:t>
          </w:r>
          <w:r w:rsidR="007B3152">
            <w:rPr>
              <w:rStyle w:val="operator1"/>
              <w:rFonts w:eastAsia="Times New Roman"/>
            </w:rPr>
            <w:t>in</w:t>
          </w:r>
          <w:r w:rsidR="007B3152">
            <w:rPr>
              <w:rStyle w:val="tag1"/>
              <w:rFonts w:eastAsia="Times New Roman"/>
            </w:rPr>
            <w:t xml:space="preserve"> </w:t>
          </w:r>
          <w:proofErr w:type="spellStart"/>
          <w:r w:rsidR="007B3152">
            <w:rPr>
              <w:rStyle w:val="property1"/>
              <w:rFonts w:eastAsia="Times New Roman"/>
            </w:rPr>
            <w:t>checkbox_potential_claims</w:t>
          </w:r>
          <w:proofErr w:type="spellEnd"/>
          <w:r w:rsidR="007B3152">
            <w:rPr>
              <w:rStyle w:val="tag1"/>
              <w:rFonts w:eastAsia="Times New Roman"/>
            </w:rPr>
            <w:t xml:space="preserve"> </w:t>
          </w:r>
          <w:r w:rsidR="009E5CEB" w:rsidRPr="00B51BD3">
            <w:rPr>
              <w:rFonts w:eastAsia="Times New Roman" w:cs="Times New Roman"/>
              <w:color w:val="A67F59"/>
              <w:szCs w:val="24"/>
            </w:rPr>
            <w:t>or</w:t>
          </w:r>
          <w:r w:rsidR="009E5CEB">
            <w:rPr>
              <w:rFonts w:eastAsia="Times New Roman" w:cs="Times New Roman"/>
              <w:color w:val="A67F59"/>
              <w:szCs w:val="24"/>
            </w:rPr>
            <w:t xml:space="preserve"> </w:t>
          </w:r>
          <w:r w:rsidR="009E5CEB">
            <w:rPr>
              <w:rStyle w:val="punctuation1"/>
              <w:rFonts w:eastAsia="Times New Roman"/>
            </w:rPr>
            <w:t>"</w:t>
          </w:r>
          <w:r w:rsidR="009E5CEB">
            <w:rPr>
              <w:rStyle w:val="string3"/>
              <w:rFonts w:eastAsia="Times New Roman"/>
            </w:rPr>
            <w:t>Express Indemnity</w:t>
          </w:r>
          <w:r w:rsidR="009E5CEB">
            <w:rPr>
              <w:rStyle w:val="punctuation1"/>
              <w:rFonts w:eastAsia="Times New Roman"/>
            </w:rPr>
            <w:t>"</w:t>
          </w:r>
          <w:r w:rsidR="009E5CEB">
            <w:rPr>
              <w:rStyle w:val="tag1"/>
              <w:rFonts w:eastAsia="Times New Roman"/>
            </w:rPr>
            <w:t xml:space="preserve"> </w:t>
          </w:r>
          <w:r w:rsidR="009E5CEB">
            <w:rPr>
              <w:rStyle w:val="operator1"/>
              <w:rFonts w:eastAsia="Times New Roman"/>
            </w:rPr>
            <w:t>in</w:t>
          </w:r>
          <w:r w:rsidR="009E5CEB">
            <w:rPr>
              <w:rStyle w:val="tag1"/>
              <w:rFonts w:eastAsia="Times New Roman"/>
            </w:rPr>
            <w:t xml:space="preserve"> </w:t>
          </w:r>
          <w:proofErr w:type="spellStart"/>
          <w:r w:rsidR="009E5CEB">
            <w:rPr>
              <w:rStyle w:val="property1"/>
              <w:rFonts w:eastAsia="Times New Roman"/>
            </w:rPr>
            <w:t>checkbox_potential_cross_claims</w:t>
          </w:r>
          <w:proofErr w:type="spellEnd"/>
          <w:r w:rsidR="009E5CEB">
            <w:rPr>
              <w:rStyle w:val="property1"/>
              <w:rFonts w:eastAsia="Times New Roman"/>
            </w:rPr>
            <w:t xml:space="preserve"> </w:t>
          </w:r>
        </w:sdtContent>
      </w:sdt>
    </w:p>
    <w:p w14:paraId="6068C13C" w14:textId="77777777" w:rsidR="003F0E15" w:rsidRDefault="007B3152" w:rsidP="00E13C80">
      <w:pPr>
        <w:pStyle w:val="Heading2"/>
        <w:spacing w:after="264"/>
      </w:pPr>
      <w:r w:rsidRPr="00274E8F">
        <w:fldChar w:fldCharType="begin"/>
      </w:r>
      <w:r w:rsidRPr="00274E8F">
        <w:instrText xml:space="preserve"> LISTNUM LegalDefault \l 2 </w:instrText>
      </w:r>
      <w:r w:rsidRPr="00274E8F">
        <w:fldChar w:fldCharType="end"/>
      </w:r>
      <w:r w:rsidR="00146EC3">
        <w:br/>
      </w:r>
      <w:r>
        <w:t>Express Indemnity</w:t>
      </w:r>
    </w:p>
    <w:p w14:paraId="3BABD57E" w14:textId="77777777" w:rsidR="003F0E15" w:rsidRDefault="007B3152" w:rsidP="007B3152">
      <w:pPr>
        <w:spacing w:after="264"/>
        <w:rPr>
          <w:rFonts w:cs="Times New Roman"/>
          <w:bCs/>
          <w:szCs w:val="24"/>
        </w:rPr>
      </w:pPr>
      <w:r w:rsidRPr="00CB10A8">
        <w:rPr>
          <w:rFonts w:cs="Times New Roman"/>
          <w:bCs/>
          <w:szCs w:val="24"/>
          <w:u w:val="single"/>
        </w:rPr>
        <w:t>Elements</w:t>
      </w:r>
      <w:r>
        <w:rPr>
          <w:rFonts w:cs="Times New Roman"/>
          <w:bCs/>
          <w:szCs w:val="24"/>
        </w:rPr>
        <w:t>—Express Indemnity.</w:t>
      </w:r>
    </w:p>
    <w:p w14:paraId="4E3951F4" w14:textId="77777777" w:rsidR="003F0E15" w:rsidRDefault="007B3152" w:rsidP="007B3152">
      <w:pPr>
        <w:spacing w:after="264"/>
        <w:ind w:left="1080" w:hanging="360"/>
        <w:rPr>
          <w:rFonts w:cs="Times New Roman"/>
          <w:bCs/>
          <w:szCs w:val="24"/>
        </w:rPr>
      </w:pPr>
      <w:r>
        <w:rPr>
          <w:rFonts w:cs="Times New Roman"/>
          <w:bCs/>
          <w:szCs w:val="24"/>
        </w:rPr>
        <w:t xml:space="preserve">—  </w:t>
      </w:r>
      <w:bookmarkStart w:id="27" w:name="_Hlk41561261"/>
      <w:r w:rsidRPr="007B3152">
        <w:rPr>
          <w:rFonts w:cs="Times New Roman"/>
          <w:bCs/>
          <w:szCs w:val="24"/>
        </w:rPr>
        <w:t xml:space="preserve">To prevail on a claim for express indemnity, </w:t>
      </w:r>
      <w:r w:rsidR="009E51AB">
        <w:rPr>
          <w:rFonts w:cs="Times New Roman"/>
          <w:bCs/>
          <w:szCs w:val="24"/>
        </w:rPr>
        <w:t>the indemnitee (the person who is entitled to indemnity protection and is thus bringing the claim for express indemnity)</w:t>
      </w:r>
      <w:r>
        <w:rPr>
          <w:rFonts w:cs="Times New Roman"/>
          <w:bCs/>
          <w:szCs w:val="24"/>
        </w:rPr>
        <w:t xml:space="preserve"> must prove</w:t>
      </w:r>
      <w:r w:rsidR="00EC7E17">
        <w:rPr>
          <w:rFonts w:cs="Times New Roman"/>
          <w:bCs/>
          <w:szCs w:val="24"/>
        </w:rPr>
        <w:t xml:space="preserve">: </w:t>
      </w:r>
      <w:r w:rsidRPr="007B3152">
        <w:rPr>
          <w:rFonts w:cs="Times New Roman"/>
          <w:bCs/>
          <w:szCs w:val="24"/>
        </w:rPr>
        <w:t xml:space="preserve">(i) </w:t>
      </w:r>
      <w:r w:rsidR="00EC7E17">
        <w:rPr>
          <w:rFonts w:cs="Times New Roman"/>
          <w:bCs/>
          <w:szCs w:val="24"/>
        </w:rPr>
        <w:t xml:space="preserve">the </w:t>
      </w:r>
      <w:r w:rsidRPr="007B3152">
        <w:rPr>
          <w:rFonts w:cs="Times New Roman"/>
          <w:bCs/>
          <w:szCs w:val="24"/>
        </w:rPr>
        <w:t xml:space="preserve">existence of a contract </w:t>
      </w:r>
      <w:r w:rsidR="00EC7E17">
        <w:rPr>
          <w:rFonts w:cs="Times New Roman"/>
          <w:bCs/>
          <w:szCs w:val="24"/>
        </w:rPr>
        <w:t xml:space="preserve">(oral or written) </w:t>
      </w:r>
      <w:r>
        <w:rPr>
          <w:rFonts w:cs="Times New Roman"/>
          <w:bCs/>
          <w:szCs w:val="24"/>
        </w:rPr>
        <w:t xml:space="preserve">containing </w:t>
      </w:r>
      <w:r w:rsidRPr="007B3152">
        <w:rPr>
          <w:rFonts w:cs="Times New Roman"/>
          <w:bCs/>
          <w:szCs w:val="24"/>
        </w:rPr>
        <w:t xml:space="preserve">an indemnification </w:t>
      </w:r>
      <w:r>
        <w:rPr>
          <w:rFonts w:cs="Times New Roman"/>
          <w:bCs/>
          <w:szCs w:val="24"/>
        </w:rPr>
        <w:t>provision</w:t>
      </w:r>
      <w:r w:rsidRPr="007B3152">
        <w:rPr>
          <w:rFonts w:cs="Times New Roman"/>
          <w:bCs/>
          <w:szCs w:val="24"/>
        </w:rPr>
        <w:t xml:space="preserve">; (ii) </w:t>
      </w:r>
      <w:r w:rsidR="00EC7E17">
        <w:rPr>
          <w:rFonts w:cs="Times New Roman"/>
          <w:bCs/>
          <w:szCs w:val="24"/>
        </w:rPr>
        <w:t xml:space="preserve">that he or she performed </w:t>
      </w:r>
      <w:r w:rsidRPr="007B3152">
        <w:rPr>
          <w:rFonts w:cs="Times New Roman"/>
          <w:bCs/>
          <w:szCs w:val="24"/>
        </w:rPr>
        <w:t xml:space="preserve">under the contract; (iii) </w:t>
      </w:r>
      <w:r w:rsidR="00EC7E17">
        <w:rPr>
          <w:rFonts w:cs="Times New Roman"/>
          <w:bCs/>
          <w:szCs w:val="24"/>
        </w:rPr>
        <w:t xml:space="preserve">that </w:t>
      </w:r>
      <w:r w:rsidR="00246718">
        <w:rPr>
          <w:rFonts w:cs="Times New Roman"/>
          <w:bCs/>
          <w:szCs w:val="24"/>
        </w:rPr>
        <w:t xml:space="preserve">the </w:t>
      </w:r>
      <w:r w:rsidR="009E51AB">
        <w:rPr>
          <w:rFonts w:cs="Times New Roman"/>
          <w:bCs/>
          <w:szCs w:val="24"/>
        </w:rPr>
        <w:t>indemnitor (the person who promised to indemnify the indemnitee)</w:t>
      </w:r>
      <w:r>
        <w:rPr>
          <w:rFonts w:cs="Times New Roman"/>
          <w:bCs/>
          <w:szCs w:val="24"/>
        </w:rPr>
        <w:t xml:space="preserve"> </w:t>
      </w:r>
      <w:r w:rsidRPr="007B3152">
        <w:rPr>
          <w:rFonts w:cs="Times New Roman"/>
          <w:bCs/>
          <w:szCs w:val="24"/>
        </w:rPr>
        <w:t>breach</w:t>
      </w:r>
      <w:r w:rsidR="009E51AB">
        <w:rPr>
          <w:rFonts w:cs="Times New Roman"/>
          <w:bCs/>
          <w:szCs w:val="24"/>
        </w:rPr>
        <w:t xml:space="preserve">ed </w:t>
      </w:r>
      <w:r w:rsidRPr="007B3152">
        <w:rPr>
          <w:rFonts w:cs="Times New Roman"/>
          <w:bCs/>
          <w:szCs w:val="24"/>
        </w:rPr>
        <w:t>the contract (</w:t>
      </w:r>
      <w:r w:rsidR="00427E38">
        <w:rPr>
          <w:rFonts w:cs="Times New Roman"/>
          <w:bCs/>
          <w:szCs w:val="24"/>
        </w:rPr>
        <w:t>e.g.,</w:t>
      </w:r>
      <w:r w:rsidRPr="007B3152">
        <w:rPr>
          <w:rFonts w:cs="Times New Roman"/>
          <w:bCs/>
          <w:szCs w:val="24"/>
        </w:rPr>
        <w:t xml:space="preserve"> </w:t>
      </w:r>
      <w:r w:rsidR="009E51AB">
        <w:rPr>
          <w:rFonts w:cs="Times New Roman"/>
          <w:bCs/>
          <w:szCs w:val="24"/>
        </w:rPr>
        <w:t xml:space="preserve">by refusing to provide indemnity protection to the indemnitee); and </w:t>
      </w:r>
      <w:r w:rsidRPr="007B3152">
        <w:rPr>
          <w:rFonts w:cs="Times New Roman"/>
          <w:bCs/>
          <w:szCs w:val="24"/>
        </w:rPr>
        <w:t xml:space="preserve">(iv) </w:t>
      </w:r>
      <w:r>
        <w:rPr>
          <w:rFonts w:cs="Times New Roman"/>
          <w:bCs/>
          <w:szCs w:val="24"/>
        </w:rPr>
        <w:t>damages</w:t>
      </w:r>
      <w:r w:rsidRPr="007B3152">
        <w:rPr>
          <w:rFonts w:cs="Times New Roman"/>
          <w:bCs/>
          <w:szCs w:val="24"/>
        </w:rPr>
        <w:t>. (</w:t>
      </w:r>
      <w:r w:rsidRPr="007B3152">
        <w:rPr>
          <w:rFonts w:cs="Times New Roman"/>
          <w:bCs/>
          <w:i/>
          <w:iCs/>
          <w:szCs w:val="24"/>
        </w:rPr>
        <w:t xml:space="preserve">C.W. Howe Partners Inc. v. </w:t>
      </w:r>
      <w:proofErr w:type="spellStart"/>
      <w:r w:rsidRPr="007B3152">
        <w:rPr>
          <w:rFonts w:cs="Times New Roman"/>
          <w:bCs/>
          <w:i/>
          <w:iCs/>
          <w:szCs w:val="24"/>
        </w:rPr>
        <w:t>Mooradian</w:t>
      </w:r>
      <w:proofErr w:type="spellEnd"/>
      <w:r w:rsidRPr="007B3152">
        <w:rPr>
          <w:rFonts w:cs="Times New Roman"/>
          <w:bCs/>
          <w:szCs w:val="24"/>
        </w:rPr>
        <w:t xml:space="preserve"> (2019)</w:t>
      </w:r>
      <w:r>
        <w:rPr>
          <w:rFonts w:cs="Times New Roman"/>
          <w:bCs/>
          <w:szCs w:val="24"/>
        </w:rPr>
        <w:t xml:space="preserve"> </w:t>
      </w:r>
      <w:r w:rsidRPr="007B3152">
        <w:rPr>
          <w:rFonts w:cs="Times New Roman"/>
          <w:bCs/>
          <w:szCs w:val="24"/>
        </w:rPr>
        <w:t>43 Cal.App.5th 688, 699-700</w:t>
      </w:r>
      <w:r>
        <w:rPr>
          <w:rFonts w:cs="Times New Roman"/>
          <w:bCs/>
          <w:szCs w:val="24"/>
        </w:rPr>
        <w:t>; C</w:t>
      </w:r>
      <w:r w:rsidRPr="007B3152">
        <w:rPr>
          <w:rFonts w:cs="Times New Roman"/>
          <w:bCs/>
          <w:szCs w:val="24"/>
        </w:rPr>
        <w:t>iv. Code, § 2772.)</w:t>
      </w:r>
      <w:bookmarkEnd w:id="27"/>
      <w:r w:rsidRPr="005902E5">
        <w:rPr>
          <w:rFonts w:cs="Times New Roman"/>
          <w:bCs/>
          <w:szCs w:val="24"/>
        </w:rPr>
        <w:t xml:space="preserve"> </w:t>
      </w:r>
    </w:p>
    <w:p w14:paraId="7EFAE010" w14:textId="77777777" w:rsidR="003F0E15" w:rsidRDefault="007B3152" w:rsidP="007B3152">
      <w:pPr>
        <w:spacing w:after="264"/>
        <w:rPr>
          <w:rFonts w:cs="Times New Roman"/>
          <w:bCs/>
          <w:szCs w:val="24"/>
        </w:rPr>
      </w:pPr>
      <w:r>
        <w:rPr>
          <w:rFonts w:cs="Times New Roman"/>
          <w:bCs/>
          <w:szCs w:val="24"/>
          <w:u w:val="single"/>
        </w:rPr>
        <w:t>Remedies</w:t>
      </w:r>
      <w:r>
        <w:rPr>
          <w:rFonts w:cs="Times New Roman"/>
          <w:bCs/>
          <w:szCs w:val="24"/>
        </w:rPr>
        <w:t>—</w:t>
      </w:r>
    </w:p>
    <w:p w14:paraId="44FDA3C9" w14:textId="77777777" w:rsidR="003F0E15" w:rsidRDefault="007B3152" w:rsidP="007B3152">
      <w:pPr>
        <w:spacing w:after="264"/>
        <w:ind w:left="1080" w:hanging="360"/>
        <w:rPr>
          <w:rFonts w:cs="Times New Roman"/>
          <w:bCs/>
          <w:szCs w:val="24"/>
        </w:rPr>
      </w:pPr>
      <w:r w:rsidRPr="00311139">
        <w:rPr>
          <w:rFonts w:cs="Times New Roman"/>
          <w:bCs/>
          <w:szCs w:val="24"/>
        </w:rPr>
        <w:lastRenderedPageBreak/>
        <w:t xml:space="preserve">—  </w:t>
      </w:r>
      <w:r w:rsidRPr="007B3152">
        <w:rPr>
          <w:rFonts w:cs="Times New Roman"/>
          <w:bCs/>
          <w:szCs w:val="24"/>
        </w:rPr>
        <w:t xml:space="preserve">Compensatory (money) damages are available for all expected harm caused by the breach. (Civ. Code, § 3300.) For an express indemnity claim, this </w:t>
      </w:r>
      <w:r>
        <w:rPr>
          <w:rFonts w:cs="Times New Roman"/>
          <w:bCs/>
          <w:szCs w:val="24"/>
        </w:rPr>
        <w:t>will most often take the form of the fees and costs</w:t>
      </w:r>
      <w:r w:rsidRPr="007B3152">
        <w:rPr>
          <w:rFonts w:cs="Times New Roman"/>
          <w:bCs/>
          <w:szCs w:val="24"/>
        </w:rPr>
        <w:t xml:space="preserve"> incurred in defending against the third party’s underlying lawsuit</w:t>
      </w:r>
      <w:r w:rsidR="00E71E00">
        <w:rPr>
          <w:rFonts w:cs="Times New Roman"/>
          <w:bCs/>
          <w:szCs w:val="24"/>
        </w:rPr>
        <w:t xml:space="preserve">, as well as any judgment levied against the </w:t>
      </w:r>
      <w:r w:rsidR="00246718">
        <w:rPr>
          <w:rFonts w:cs="Times New Roman"/>
          <w:bCs/>
          <w:szCs w:val="24"/>
        </w:rPr>
        <w:t>indemnitee</w:t>
      </w:r>
      <w:r w:rsidRPr="007B3152">
        <w:rPr>
          <w:rFonts w:cs="Times New Roman"/>
          <w:bCs/>
          <w:szCs w:val="24"/>
        </w:rPr>
        <w:t>.</w:t>
      </w:r>
    </w:p>
    <w:p w14:paraId="659CCB01" w14:textId="77777777" w:rsidR="003F0E15" w:rsidRDefault="007B3152" w:rsidP="007B3152">
      <w:pPr>
        <w:spacing w:after="264"/>
        <w:rPr>
          <w:rFonts w:cs="Times New Roman"/>
          <w:bCs/>
          <w:szCs w:val="24"/>
        </w:rPr>
      </w:pPr>
      <w:r>
        <w:rPr>
          <w:rFonts w:cs="Times New Roman"/>
          <w:bCs/>
          <w:szCs w:val="24"/>
          <w:u w:val="single"/>
        </w:rPr>
        <w:t>Applicable Statute of Limitations</w:t>
      </w:r>
      <w:r>
        <w:rPr>
          <w:rFonts w:cs="Times New Roman"/>
          <w:bCs/>
          <w:szCs w:val="24"/>
        </w:rPr>
        <w:t>—</w:t>
      </w:r>
    </w:p>
    <w:p w14:paraId="5DF5A679" w14:textId="77777777" w:rsidR="003F0E15" w:rsidRDefault="007B3152" w:rsidP="007B3152">
      <w:pPr>
        <w:spacing w:after="264"/>
        <w:ind w:left="1080" w:hanging="360"/>
        <w:rPr>
          <w:rFonts w:cs="Times New Roman"/>
          <w:bCs/>
          <w:szCs w:val="24"/>
        </w:rPr>
      </w:pPr>
      <w:r>
        <w:rPr>
          <w:rFonts w:cs="Times New Roman"/>
          <w:bCs/>
          <w:szCs w:val="24"/>
        </w:rPr>
        <w:t xml:space="preserve">—  </w:t>
      </w:r>
      <w:r w:rsidR="000B093F" w:rsidRPr="000B093F">
        <w:rPr>
          <w:rFonts w:cs="Times New Roman"/>
          <w:bCs/>
          <w:szCs w:val="24"/>
        </w:rPr>
        <w:t xml:space="preserve">If the indemnity provision is contained in a </w:t>
      </w:r>
      <w:r w:rsidR="00EC7E17">
        <w:rPr>
          <w:rFonts w:cs="Times New Roman"/>
          <w:bCs/>
          <w:szCs w:val="24"/>
        </w:rPr>
        <w:t>document</w:t>
      </w:r>
      <w:r w:rsidR="000B093F" w:rsidRPr="000B093F">
        <w:rPr>
          <w:rFonts w:cs="Times New Roman"/>
          <w:bCs/>
          <w:szCs w:val="24"/>
        </w:rPr>
        <w:t>, a claim for express indemnity must be brought within four years. (</w:t>
      </w:r>
      <w:r w:rsidR="000B093F" w:rsidRPr="000B093F">
        <w:rPr>
          <w:rFonts w:cs="Times New Roman"/>
          <w:bCs/>
          <w:i/>
          <w:iCs/>
          <w:szCs w:val="24"/>
        </w:rPr>
        <w:t>Valley Crest Landscape Dev., Inc. v. Mission Pools of Escondido, Inc.</w:t>
      </w:r>
      <w:r w:rsidR="000B093F" w:rsidRPr="000B093F">
        <w:rPr>
          <w:rFonts w:cs="Times New Roman"/>
          <w:bCs/>
          <w:szCs w:val="24"/>
        </w:rPr>
        <w:t xml:space="preserve"> (2015) 238 Cal.App.4th 468, 481; Code Civ. Proc., § 337(a).) If the indemnity provision is not contained in a </w:t>
      </w:r>
      <w:r w:rsidR="00EC7E17">
        <w:rPr>
          <w:rFonts w:cs="Times New Roman"/>
          <w:bCs/>
          <w:szCs w:val="24"/>
        </w:rPr>
        <w:t>document (i.e., if it was an oral promise to indemnify)</w:t>
      </w:r>
      <w:r w:rsidR="000B093F" w:rsidRPr="000B093F">
        <w:rPr>
          <w:rFonts w:cs="Times New Roman"/>
          <w:bCs/>
          <w:szCs w:val="24"/>
        </w:rPr>
        <w:t xml:space="preserve">, a claim for express indemnity must be brought within </w:t>
      </w:r>
      <w:r w:rsidR="000B093F">
        <w:rPr>
          <w:rFonts w:cs="Times New Roman"/>
          <w:bCs/>
          <w:szCs w:val="24"/>
        </w:rPr>
        <w:t>two</w:t>
      </w:r>
      <w:r w:rsidR="000B093F" w:rsidRPr="000B093F">
        <w:rPr>
          <w:rFonts w:cs="Times New Roman"/>
          <w:bCs/>
          <w:szCs w:val="24"/>
        </w:rPr>
        <w:t xml:space="preserve"> years. (Code Civ. Proc., § 339(1).)</w:t>
      </w:r>
    </w:p>
    <w:p w14:paraId="0AF65EF5" w14:textId="77777777" w:rsidR="003F0E15" w:rsidRDefault="000B093F" w:rsidP="000B093F">
      <w:pPr>
        <w:spacing w:after="264"/>
        <w:ind w:left="1350" w:hanging="270"/>
        <w:rPr>
          <w:rFonts w:cs="Times New Roman"/>
          <w:bCs/>
          <w:szCs w:val="24"/>
        </w:rPr>
      </w:pPr>
      <w:r>
        <w:rPr>
          <w:rFonts w:cs="Times New Roman"/>
          <w:bCs/>
          <w:szCs w:val="24"/>
        </w:rPr>
        <w:t xml:space="preserve">•   </w:t>
      </w:r>
      <w:r w:rsidR="00484FE7" w:rsidRPr="00484FE7">
        <w:rPr>
          <w:rFonts w:cs="Times New Roman"/>
          <w:bCs/>
          <w:szCs w:val="24"/>
        </w:rPr>
        <w:t xml:space="preserve">A claim for express indemnity does not accrue until the indemnitee actually </w:t>
      </w:r>
      <w:r w:rsidR="00484FE7">
        <w:rPr>
          <w:rFonts w:cs="Times New Roman"/>
          <w:bCs/>
          <w:szCs w:val="24"/>
        </w:rPr>
        <w:t xml:space="preserve">either </w:t>
      </w:r>
      <w:r w:rsidR="00484FE7" w:rsidRPr="00484FE7">
        <w:rPr>
          <w:rFonts w:cs="Times New Roman"/>
          <w:bCs/>
          <w:szCs w:val="24"/>
        </w:rPr>
        <w:t>pays the third party</w:t>
      </w:r>
      <w:r w:rsidR="00484FE7">
        <w:rPr>
          <w:rFonts w:cs="Times New Roman"/>
          <w:bCs/>
          <w:szCs w:val="24"/>
        </w:rPr>
        <w:t>, or incurs expenses for his or her defense that should’ve been covered by the indemnitor. When the underlying third party’s injury occurred is irrelevant.</w:t>
      </w:r>
      <w:r w:rsidRPr="000B093F">
        <w:rPr>
          <w:rFonts w:cs="Times New Roman"/>
          <w:bCs/>
          <w:szCs w:val="24"/>
        </w:rPr>
        <w:t xml:space="preserve"> (</w:t>
      </w:r>
      <w:r w:rsidRPr="00FF6AFF">
        <w:rPr>
          <w:rFonts w:cs="Times New Roman"/>
          <w:bCs/>
          <w:i/>
          <w:iCs/>
          <w:szCs w:val="24"/>
        </w:rPr>
        <w:t>Valley Crest Landscape Dev., Inc., supra,</w:t>
      </w:r>
      <w:r w:rsidRPr="000B093F">
        <w:rPr>
          <w:rFonts w:cs="Times New Roman"/>
          <w:bCs/>
          <w:szCs w:val="24"/>
        </w:rPr>
        <w:t xml:space="preserve"> 238 Cal.App.4th at 481.)</w:t>
      </w:r>
    </w:p>
    <w:p w14:paraId="71A1DBFE" w14:textId="77777777" w:rsidR="003F0E15" w:rsidRDefault="007B3152" w:rsidP="007B3152">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2AD5F3D4" w14:textId="77777777" w:rsidR="003F0E15" w:rsidRDefault="007B3152" w:rsidP="007B3152">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sidR="004F4E23">
        <w:rPr>
          <w:rFonts w:cs="Times New Roman"/>
          <w:bCs/>
          <w:i/>
          <w:iCs/>
          <w:szCs w:val="24"/>
          <w:highlight w:val="green"/>
        </w:rPr>
        <w:t>express indemnity</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7DA9EF2F" w14:textId="77777777" w:rsidR="003F0E15" w:rsidRDefault="007B3152" w:rsidP="007B3152">
      <w:pPr>
        <w:spacing w:after="264"/>
        <w:ind w:left="1080" w:hanging="360"/>
        <w:rPr>
          <w:rFonts w:cs="Times New Roman"/>
          <w:bCs/>
          <w:szCs w:val="24"/>
          <w:highlight w:val="green"/>
        </w:rPr>
      </w:pPr>
      <w:r w:rsidRPr="002D206C">
        <w:rPr>
          <w:rFonts w:cs="Times New Roman"/>
          <w:bCs/>
          <w:szCs w:val="24"/>
          <w:highlight w:val="green"/>
        </w:rPr>
        <w:t>—  ***</w:t>
      </w:r>
    </w:p>
    <w:p w14:paraId="5ABBE8BB" w14:textId="77777777" w:rsidR="003F0E15" w:rsidRDefault="007B3152" w:rsidP="007B3152">
      <w:pPr>
        <w:spacing w:after="264"/>
        <w:ind w:left="720"/>
        <w:rPr>
          <w:rFonts w:cs="Times New Roman"/>
          <w:bCs/>
          <w:szCs w:val="24"/>
        </w:rPr>
      </w:pPr>
      <w:r w:rsidRPr="002D206C">
        <w:rPr>
          <w:rFonts w:cs="Times New Roman"/>
          <w:bCs/>
          <w:szCs w:val="24"/>
          <w:highlight w:val="green"/>
        </w:rPr>
        <w:t>—  ***</w:t>
      </w:r>
    </w:p>
    <w:p w14:paraId="1AAC6012" w14:textId="77777777" w:rsidR="003F0E15" w:rsidRDefault="007B3152" w:rsidP="007B3152">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0C6B5FDA" w14:textId="77777777" w:rsidR="003F0E15" w:rsidRDefault="007B3152" w:rsidP="007B3152">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20536F23" w14:textId="77777777" w:rsidR="003F0E15" w:rsidRDefault="007B3152" w:rsidP="007B3152">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3CFFD0CD" w14:textId="0E48F7B4" w:rsidR="007B3152" w:rsidRDefault="00011941" w:rsidP="007B3152">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2042080099"/>
          <w:placeholder>
            <w:docPart w:val="49605DE801094B7A8E6A7260E3DD3810"/>
          </w:placeholder>
          <w15:color w:val="23D160"/>
          <w15:appearance w15:val="tags"/>
        </w:sdtPr>
        <w:sdtEndPr>
          <w:rPr>
            <w:rStyle w:val="property1"/>
          </w:rPr>
        </w:sdtEndPr>
        <w:sdtContent>
          <w:r w:rsidR="007B3152" w:rsidRPr="00642833">
            <w:rPr>
              <w:rFonts w:eastAsia="Times New Roman" w:cs="Times New Roman"/>
              <w:color w:val="CCCCCC"/>
              <w:szCs w:val="24"/>
            </w:rPr>
            <w:t>###</w:t>
          </w:r>
        </w:sdtContent>
      </w:sdt>
    </w:p>
    <w:p w14:paraId="41CE3D0B" w14:textId="7269D8E2" w:rsidR="00427E38" w:rsidRDefault="00011941" w:rsidP="00427E38">
      <w:pPr>
        <w:spacing w:after="264"/>
        <w:ind w:left="720"/>
        <w:rPr>
          <w:rFonts w:cs="Times New Roman"/>
          <w:bCs/>
          <w:color w:val="000099"/>
          <w:szCs w:val="24"/>
        </w:rPr>
      </w:pPr>
      <w:sdt>
        <w:sdtPr>
          <w:rPr>
            <w:rFonts w:cs="Times New Roman"/>
            <w:bCs/>
            <w:color w:val="000099"/>
            <w:szCs w:val="24"/>
          </w:rPr>
          <w:alias w:val="Show If"/>
          <w:tag w:val="FlowConditionShowIf"/>
          <w:id w:val="896941225"/>
          <w:placeholder>
            <w:docPart w:val="1BF4B1C1C34C495DA31F1D4EC54C6B9C"/>
          </w:placeholder>
          <w15:color w:val="23D160"/>
          <w15:appearance w15:val="tags"/>
        </w:sdtPr>
        <w:sdtEndPr/>
        <w:sdtContent>
          <w:r w:rsidR="00427E38">
            <w:rPr>
              <w:rStyle w:val="punctuation1"/>
              <w:rFonts w:eastAsia="Times New Roman"/>
            </w:rPr>
            <w:t>"</w:t>
          </w:r>
          <w:r w:rsidR="00427E38">
            <w:rPr>
              <w:rStyle w:val="string3"/>
              <w:rFonts w:eastAsia="Times New Roman"/>
            </w:rPr>
            <w:t>Equitable Indemnity</w:t>
          </w:r>
          <w:r w:rsidR="00427E38">
            <w:rPr>
              <w:rStyle w:val="punctuation1"/>
              <w:rFonts w:eastAsia="Times New Roman"/>
            </w:rPr>
            <w:t>"</w:t>
          </w:r>
          <w:r w:rsidR="00427E38">
            <w:rPr>
              <w:rStyle w:val="tag1"/>
              <w:rFonts w:eastAsia="Times New Roman"/>
            </w:rPr>
            <w:t xml:space="preserve"> </w:t>
          </w:r>
          <w:r w:rsidR="00427E38">
            <w:rPr>
              <w:rStyle w:val="operator1"/>
              <w:rFonts w:eastAsia="Times New Roman"/>
            </w:rPr>
            <w:t>in</w:t>
          </w:r>
          <w:r w:rsidR="00427E38">
            <w:rPr>
              <w:rStyle w:val="tag1"/>
              <w:rFonts w:eastAsia="Times New Roman"/>
            </w:rPr>
            <w:t xml:space="preserve"> </w:t>
          </w:r>
          <w:proofErr w:type="spellStart"/>
          <w:r w:rsidR="00427E38">
            <w:rPr>
              <w:rStyle w:val="property1"/>
              <w:rFonts w:eastAsia="Times New Roman"/>
            </w:rPr>
            <w:t>checkbox_potential_claims</w:t>
          </w:r>
          <w:proofErr w:type="spellEnd"/>
          <w:r w:rsidR="00427E38">
            <w:rPr>
              <w:rStyle w:val="tag1"/>
              <w:rFonts w:eastAsia="Times New Roman"/>
            </w:rPr>
            <w:t xml:space="preserve"> </w:t>
          </w:r>
          <w:r w:rsidR="009E5CEB" w:rsidRPr="00B51BD3">
            <w:rPr>
              <w:rFonts w:eastAsia="Times New Roman" w:cs="Times New Roman"/>
              <w:color w:val="A67F59"/>
              <w:szCs w:val="24"/>
            </w:rPr>
            <w:t>or</w:t>
          </w:r>
          <w:r w:rsidR="009E5CEB">
            <w:rPr>
              <w:rFonts w:eastAsia="Times New Roman" w:cs="Times New Roman"/>
              <w:color w:val="A67F59"/>
              <w:szCs w:val="24"/>
            </w:rPr>
            <w:t xml:space="preserve"> </w:t>
          </w:r>
          <w:r w:rsidR="009E5CEB">
            <w:rPr>
              <w:rStyle w:val="punctuation1"/>
              <w:rFonts w:eastAsia="Times New Roman"/>
            </w:rPr>
            <w:t>"</w:t>
          </w:r>
          <w:r w:rsidR="009E5CEB">
            <w:rPr>
              <w:rStyle w:val="string3"/>
              <w:rFonts w:eastAsia="Times New Roman"/>
            </w:rPr>
            <w:t>Equitable Indemnity</w:t>
          </w:r>
          <w:r w:rsidR="009E5CEB">
            <w:rPr>
              <w:rStyle w:val="punctuation1"/>
              <w:rFonts w:eastAsia="Times New Roman"/>
            </w:rPr>
            <w:t>"</w:t>
          </w:r>
          <w:r w:rsidR="009E5CEB">
            <w:rPr>
              <w:rStyle w:val="tag1"/>
              <w:rFonts w:eastAsia="Times New Roman"/>
            </w:rPr>
            <w:t xml:space="preserve"> </w:t>
          </w:r>
          <w:r w:rsidR="009E5CEB">
            <w:rPr>
              <w:rStyle w:val="operator1"/>
              <w:rFonts w:eastAsia="Times New Roman"/>
            </w:rPr>
            <w:t>in</w:t>
          </w:r>
          <w:r w:rsidR="009E5CEB">
            <w:rPr>
              <w:rStyle w:val="tag1"/>
              <w:rFonts w:eastAsia="Times New Roman"/>
            </w:rPr>
            <w:t xml:space="preserve"> </w:t>
          </w:r>
          <w:proofErr w:type="spellStart"/>
          <w:r w:rsidR="009E5CEB">
            <w:rPr>
              <w:rStyle w:val="property1"/>
              <w:rFonts w:eastAsia="Times New Roman"/>
            </w:rPr>
            <w:t>checkbox_potential_cross_claims</w:t>
          </w:r>
          <w:proofErr w:type="spellEnd"/>
          <w:r w:rsidR="009E5CEB">
            <w:rPr>
              <w:rStyle w:val="tag1"/>
              <w:rFonts w:eastAsia="Times New Roman"/>
            </w:rPr>
            <w:t xml:space="preserve"> </w:t>
          </w:r>
        </w:sdtContent>
      </w:sdt>
    </w:p>
    <w:p w14:paraId="68501F92" w14:textId="77777777" w:rsidR="003F0E15" w:rsidRDefault="00427E38" w:rsidP="00E13C80">
      <w:pPr>
        <w:pStyle w:val="Heading2"/>
        <w:spacing w:after="264"/>
      </w:pPr>
      <w:r w:rsidRPr="00274E8F">
        <w:fldChar w:fldCharType="begin"/>
      </w:r>
      <w:r w:rsidRPr="00274E8F">
        <w:instrText xml:space="preserve"> LISTNUM LegalDefault \l 2 </w:instrText>
      </w:r>
      <w:r w:rsidRPr="00274E8F">
        <w:fldChar w:fldCharType="end"/>
      </w:r>
      <w:r w:rsidR="00146EC3">
        <w:br/>
      </w:r>
      <w:r>
        <w:t>Equitable Indemnity</w:t>
      </w:r>
    </w:p>
    <w:p w14:paraId="50E807BB" w14:textId="77777777" w:rsidR="003F0E15" w:rsidRDefault="00427E38" w:rsidP="00427E38">
      <w:pPr>
        <w:spacing w:after="264"/>
        <w:rPr>
          <w:rFonts w:cs="Times New Roman"/>
          <w:bCs/>
          <w:szCs w:val="24"/>
        </w:rPr>
      </w:pPr>
      <w:r w:rsidRPr="00CB10A8">
        <w:rPr>
          <w:rFonts w:cs="Times New Roman"/>
          <w:bCs/>
          <w:szCs w:val="24"/>
          <w:u w:val="single"/>
        </w:rPr>
        <w:t>Elements</w:t>
      </w:r>
      <w:r>
        <w:rPr>
          <w:rFonts w:cs="Times New Roman"/>
          <w:bCs/>
          <w:szCs w:val="24"/>
        </w:rPr>
        <w:t>—Equitable Indemnity.</w:t>
      </w:r>
    </w:p>
    <w:p w14:paraId="198F5BE9" w14:textId="77777777" w:rsidR="003F0E15" w:rsidRDefault="00427E38" w:rsidP="00473003">
      <w:pPr>
        <w:spacing w:after="264"/>
        <w:ind w:left="1080" w:hanging="360"/>
        <w:rPr>
          <w:rFonts w:cs="Times New Roman"/>
          <w:bCs/>
          <w:szCs w:val="24"/>
        </w:rPr>
      </w:pPr>
      <w:r>
        <w:rPr>
          <w:rFonts w:cs="Times New Roman"/>
          <w:bCs/>
          <w:szCs w:val="24"/>
        </w:rPr>
        <w:t xml:space="preserve">—  </w:t>
      </w:r>
      <w:r w:rsidRPr="007B3152">
        <w:rPr>
          <w:rFonts w:cs="Times New Roman"/>
          <w:bCs/>
          <w:szCs w:val="24"/>
        </w:rPr>
        <w:t xml:space="preserve">To prevail on a claim for </w:t>
      </w:r>
      <w:r>
        <w:rPr>
          <w:rFonts w:cs="Times New Roman"/>
          <w:bCs/>
          <w:szCs w:val="24"/>
        </w:rPr>
        <w:t>equitable</w:t>
      </w:r>
      <w:r w:rsidRPr="007B3152">
        <w:rPr>
          <w:rFonts w:cs="Times New Roman"/>
          <w:bCs/>
          <w:szCs w:val="24"/>
        </w:rPr>
        <w:t xml:space="preserve"> indemnity, </w:t>
      </w:r>
      <w:r w:rsidR="006007A0">
        <w:rPr>
          <w:rFonts w:cs="Times New Roman"/>
          <w:bCs/>
          <w:szCs w:val="24"/>
        </w:rPr>
        <w:t xml:space="preserve">the </w:t>
      </w:r>
      <w:r w:rsidR="0012753E">
        <w:rPr>
          <w:rFonts w:cs="Times New Roman"/>
          <w:bCs/>
          <w:szCs w:val="24"/>
        </w:rPr>
        <w:t>indemnitee (the person who is entitled to indemnity protection and is thus bringing the claim for express indemnity) must prove</w:t>
      </w:r>
      <w:r w:rsidRPr="007B3152">
        <w:rPr>
          <w:rFonts w:cs="Times New Roman"/>
          <w:bCs/>
          <w:szCs w:val="24"/>
        </w:rPr>
        <w:t xml:space="preserve"> </w:t>
      </w:r>
      <w:r w:rsidR="0012753E">
        <w:rPr>
          <w:rFonts w:cs="Times New Roman"/>
          <w:bCs/>
          <w:szCs w:val="24"/>
        </w:rPr>
        <w:t xml:space="preserve">that the: (i) </w:t>
      </w:r>
      <w:r w:rsidR="0012753E" w:rsidRPr="0012753E">
        <w:rPr>
          <w:rFonts w:cs="Times New Roman"/>
          <w:bCs/>
          <w:szCs w:val="24"/>
        </w:rPr>
        <w:t>indemnitee is liable to a third party; (ii) indemnitor’s conduct was negligent or tortious; and (ii) indemnitor was equitably responsible for the third party’s liability</w:t>
      </w:r>
      <w:r w:rsidR="001F6DC7">
        <w:rPr>
          <w:rFonts w:cs="Times New Roman"/>
          <w:bCs/>
          <w:szCs w:val="24"/>
        </w:rPr>
        <w:t xml:space="preserve"> (rather than the indemnitee being liable)</w:t>
      </w:r>
      <w:r w:rsidR="0012753E" w:rsidRPr="0012753E">
        <w:rPr>
          <w:rFonts w:cs="Times New Roman"/>
          <w:bCs/>
          <w:szCs w:val="24"/>
        </w:rPr>
        <w:t>. (</w:t>
      </w:r>
      <w:r w:rsidR="0012753E" w:rsidRPr="001F6DC7">
        <w:rPr>
          <w:rFonts w:cs="Times New Roman"/>
          <w:bCs/>
          <w:i/>
          <w:iCs/>
          <w:szCs w:val="24"/>
        </w:rPr>
        <w:t>Bailey v. Safeway, Inc.</w:t>
      </w:r>
      <w:r w:rsidR="0012753E" w:rsidRPr="0012753E">
        <w:rPr>
          <w:rFonts w:cs="Times New Roman"/>
          <w:bCs/>
          <w:szCs w:val="24"/>
        </w:rPr>
        <w:t xml:space="preserve"> (2011) 199 Cal.App.4th 206, 217.) </w:t>
      </w:r>
    </w:p>
    <w:p w14:paraId="5B89392C" w14:textId="77777777" w:rsidR="003F0E15" w:rsidRDefault="00473003" w:rsidP="00473003">
      <w:pPr>
        <w:spacing w:after="264"/>
        <w:ind w:left="1080" w:hanging="360"/>
        <w:rPr>
          <w:rFonts w:cs="Times New Roman"/>
          <w:bCs/>
          <w:szCs w:val="24"/>
        </w:rPr>
      </w:pPr>
      <w:r>
        <w:rPr>
          <w:rFonts w:cs="Times New Roman"/>
          <w:bCs/>
          <w:szCs w:val="24"/>
        </w:rPr>
        <w:t xml:space="preserve">—  </w:t>
      </w:r>
      <w:r w:rsidR="0012753E" w:rsidRPr="0012753E">
        <w:rPr>
          <w:rFonts w:cs="Times New Roman"/>
          <w:bCs/>
          <w:szCs w:val="24"/>
        </w:rPr>
        <w:t>Equitable indemnity is similar to comparative fault in that liability to third party is apportioned between the indemnitee and the indemnitor. (</w:t>
      </w:r>
      <w:r w:rsidR="0012753E" w:rsidRPr="001F6DC7">
        <w:rPr>
          <w:rFonts w:cs="Times New Roman"/>
          <w:bCs/>
          <w:i/>
          <w:iCs/>
          <w:szCs w:val="24"/>
        </w:rPr>
        <w:t xml:space="preserve">C.W. Howe Partners Inc. v. </w:t>
      </w:r>
      <w:proofErr w:type="spellStart"/>
      <w:r w:rsidR="0012753E" w:rsidRPr="001F6DC7">
        <w:rPr>
          <w:rFonts w:cs="Times New Roman"/>
          <w:bCs/>
          <w:i/>
          <w:iCs/>
          <w:szCs w:val="24"/>
        </w:rPr>
        <w:t>Mooradian</w:t>
      </w:r>
      <w:proofErr w:type="spellEnd"/>
      <w:r w:rsidR="0012753E" w:rsidRPr="0012753E">
        <w:rPr>
          <w:rFonts w:cs="Times New Roman"/>
          <w:bCs/>
          <w:szCs w:val="24"/>
        </w:rPr>
        <w:t xml:space="preserve"> (2019) 43 Cal.App.5th 688, 700.)</w:t>
      </w:r>
    </w:p>
    <w:p w14:paraId="094DF8E5" w14:textId="77777777" w:rsidR="003F0E15" w:rsidRDefault="00473003" w:rsidP="00473003">
      <w:pPr>
        <w:spacing w:after="264"/>
        <w:ind w:left="1350" w:hanging="270"/>
        <w:rPr>
          <w:rFonts w:cs="Times New Roman"/>
          <w:bCs/>
          <w:szCs w:val="24"/>
        </w:rPr>
      </w:pPr>
      <w:r>
        <w:rPr>
          <w:rFonts w:cs="Times New Roman"/>
          <w:bCs/>
          <w:szCs w:val="24"/>
        </w:rPr>
        <w:t xml:space="preserve">•   </w:t>
      </w:r>
      <w:r w:rsidRPr="00473003">
        <w:rPr>
          <w:rFonts w:cs="Times New Roman"/>
          <w:bCs/>
          <w:szCs w:val="24"/>
        </w:rPr>
        <w:t>Equitable indemnity typically arises when one party (the indemnitee) is ordered to pay a judgment to a third party (a plaintiff from a prior case), and the indemnitee’s liability stems from the indemnitor’s conduct. For example, Tim was driving his car when Brad negligently ran into the street. Tim swerved to avoid Brad but hit Jessica’s car. Jessica sued Tim</w:t>
      </w:r>
      <w:r>
        <w:rPr>
          <w:rFonts w:cs="Times New Roman"/>
          <w:bCs/>
          <w:szCs w:val="24"/>
        </w:rPr>
        <w:t xml:space="preserve">. </w:t>
      </w:r>
      <w:r w:rsidRPr="00473003">
        <w:rPr>
          <w:rFonts w:cs="Times New Roman"/>
          <w:bCs/>
          <w:szCs w:val="24"/>
        </w:rPr>
        <w:t>Tim now brings a claim for equitable indemnity against Brad.</w:t>
      </w:r>
      <w:r>
        <w:rPr>
          <w:rFonts w:cs="Times New Roman"/>
          <w:bCs/>
          <w:szCs w:val="24"/>
        </w:rPr>
        <w:t xml:space="preserve"> Tim could cross-claim against Brad during the pendency of the lawsuit with Jessica, or Tim could wait to see if Jessica obtained a judgment against him, and then pursue Brad.  </w:t>
      </w:r>
    </w:p>
    <w:p w14:paraId="5EDFFE3C" w14:textId="77777777" w:rsidR="003F0E15" w:rsidRDefault="00427E38" w:rsidP="00427E38">
      <w:pPr>
        <w:spacing w:after="264"/>
        <w:rPr>
          <w:rFonts w:cs="Times New Roman"/>
          <w:bCs/>
          <w:szCs w:val="24"/>
        </w:rPr>
      </w:pPr>
      <w:r>
        <w:rPr>
          <w:rFonts w:cs="Times New Roman"/>
          <w:bCs/>
          <w:szCs w:val="24"/>
          <w:u w:val="single"/>
        </w:rPr>
        <w:t>Remedies</w:t>
      </w:r>
      <w:r>
        <w:rPr>
          <w:rFonts w:cs="Times New Roman"/>
          <w:bCs/>
          <w:szCs w:val="24"/>
        </w:rPr>
        <w:t>—</w:t>
      </w:r>
    </w:p>
    <w:p w14:paraId="12DAD46B" w14:textId="77777777" w:rsidR="003F0E15" w:rsidRDefault="00427E38" w:rsidP="00427E38">
      <w:pPr>
        <w:spacing w:after="264"/>
        <w:ind w:left="1080" w:hanging="360"/>
        <w:rPr>
          <w:rFonts w:cs="Times New Roman"/>
          <w:bCs/>
          <w:szCs w:val="24"/>
        </w:rPr>
      </w:pPr>
      <w:r w:rsidRPr="00311139">
        <w:rPr>
          <w:rFonts w:cs="Times New Roman"/>
          <w:bCs/>
          <w:szCs w:val="24"/>
        </w:rPr>
        <w:t xml:space="preserve">—  </w:t>
      </w:r>
      <w:r w:rsidR="00473003" w:rsidRPr="00473003">
        <w:rPr>
          <w:rFonts w:cs="Times New Roman"/>
          <w:bCs/>
          <w:szCs w:val="24"/>
        </w:rPr>
        <w:t>Proving a claim for equitable indemnity entitles the indemnitee to restitution from the indemnitor for the amount of fault attributable to the indemnitor. (</w:t>
      </w:r>
      <w:r w:rsidR="00473003" w:rsidRPr="00473003">
        <w:rPr>
          <w:rFonts w:cs="Times New Roman"/>
          <w:bCs/>
          <w:i/>
          <w:iCs/>
          <w:szCs w:val="24"/>
        </w:rPr>
        <w:t>AmeriGas Propane, L.P. v. Landstar Ranger, Inc.</w:t>
      </w:r>
      <w:r w:rsidR="00473003" w:rsidRPr="00473003">
        <w:rPr>
          <w:rFonts w:cs="Times New Roman"/>
          <w:bCs/>
          <w:szCs w:val="24"/>
        </w:rPr>
        <w:t xml:space="preserve"> (2010) 184 Cal.App.4th 981, 989.)</w:t>
      </w:r>
    </w:p>
    <w:p w14:paraId="421FD87C" w14:textId="77777777" w:rsidR="003F0E15" w:rsidRDefault="00427E38" w:rsidP="00427E38">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5FBDD6A" w14:textId="77777777" w:rsidR="003F0E15" w:rsidRDefault="00427E38" w:rsidP="00427E38">
      <w:pPr>
        <w:spacing w:after="264"/>
        <w:ind w:left="1080" w:hanging="360"/>
        <w:rPr>
          <w:rFonts w:cs="Times New Roman"/>
          <w:bCs/>
          <w:szCs w:val="24"/>
        </w:rPr>
      </w:pPr>
      <w:r>
        <w:rPr>
          <w:rFonts w:cs="Times New Roman"/>
          <w:bCs/>
          <w:szCs w:val="24"/>
        </w:rPr>
        <w:t xml:space="preserve">—  </w:t>
      </w:r>
      <w:r w:rsidR="00473003" w:rsidRPr="00473003">
        <w:rPr>
          <w:rFonts w:cs="Times New Roman"/>
          <w:bCs/>
          <w:szCs w:val="24"/>
        </w:rPr>
        <w:t>A claim for equitable indemnity must be brought within two years. (</w:t>
      </w:r>
      <w:r w:rsidR="00473003" w:rsidRPr="00473003">
        <w:rPr>
          <w:rFonts w:cs="Times New Roman"/>
          <w:bCs/>
          <w:i/>
          <w:iCs/>
          <w:szCs w:val="24"/>
        </w:rPr>
        <w:t xml:space="preserve">Am. States Ins. Co. v. </w:t>
      </w:r>
      <w:proofErr w:type="spellStart"/>
      <w:r w:rsidR="00473003" w:rsidRPr="00473003">
        <w:rPr>
          <w:rFonts w:cs="Times New Roman"/>
          <w:bCs/>
          <w:i/>
          <w:iCs/>
          <w:szCs w:val="24"/>
        </w:rPr>
        <w:t>Nat'l</w:t>
      </w:r>
      <w:proofErr w:type="spellEnd"/>
      <w:r w:rsidR="00473003" w:rsidRPr="00473003">
        <w:rPr>
          <w:rFonts w:cs="Times New Roman"/>
          <w:bCs/>
          <w:i/>
          <w:iCs/>
          <w:szCs w:val="24"/>
        </w:rPr>
        <w:t xml:space="preserve"> Fire Ins. Co. of Hartford</w:t>
      </w:r>
      <w:r w:rsidR="00473003" w:rsidRPr="00473003">
        <w:rPr>
          <w:rFonts w:cs="Times New Roman"/>
          <w:bCs/>
          <w:szCs w:val="24"/>
        </w:rPr>
        <w:t xml:space="preserve"> (2011) 202 Cal.App.4th 692, 699; Code Civ. Proc., § 339(1).)</w:t>
      </w:r>
    </w:p>
    <w:p w14:paraId="6CEC6093" w14:textId="77777777" w:rsidR="003F0E15" w:rsidRDefault="00427E38" w:rsidP="00427E38">
      <w:pPr>
        <w:spacing w:after="264"/>
        <w:ind w:left="1350" w:hanging="270"/>
        <w:rPr>
          <w:rFonts w:cs="Times New Roman"/>
          <w:bCs/>
          <w:szCs w:val="24"/>
        </w:rPr>
      </w:pPr>
      <w:r>
        <w:rPr>
          <w:rFonts w:cs="Times New Roman"/>
          <w:bCs/>
          <w:szCs w:val="24"/>
        </w:rPr>
        <w:t xml:space="preserve">•   </w:t>
      </w:r>
      <w:r w:rsidR="00473003" w:rsidRPr="00484FE7">
        <w:rPr>
          <w:rFonts w:cs="Times New Roman"/>
          <w:bCs/>
          <w:szCs w:val="24"/>
        </w:rPr>
        <w:t xml:space="preserve">A claim for </w:t>
      </w:r>
      <w:r w:rsidR="006E0B3F">
        <w:rPr>
          <w:rFonts w:cs="Times New Roman"/>
          <w:bCs/>
          <w:szCs w:val="24"/>
        </w:rPr>
        <w:t>equitable</w:t>
      </w:r>
      <w:r w:rsidR="00473003" w:rsidRPr="00484FE7">
        <w:rPr>
          <w:rFonts w:cs="Times New Roman"/>
          <w:bCs/>
          <w:szCs w:val="24"/>
        </w:rPr>
        <w:t xml:space="preserve"> indemnity does not accrue until the indemnitee actually </w:t>
      </w:r>
      <w:r w:rsidR="00473003">
        <w:rPr>
          <w:rFonts w:cs="Times New Roman"/>
          <w:bCs/>
          <w:szCs w:val="24"/>
        </w:rPr>
        <w:t xml:space="preserve">either </w:t>
      </w:r>
      <w:r w:rsidR="00473003" w:rsidRPr="00484FE7">
        <w:rPr>
          <w:rFonts w:cs="Times New Roman"/>
          <w:bCs/>
          <w:szCs w:val="24"/>
        </w:rPr>
        <w:t>pays the third party</w:t>
      </w:r>
      <w:r w:rsidR="00473003">
        <w:rPr>
          <w:rFonts w:cs="Times New Roman"/>
          <w:bCs/>
          <w:szCs w:val="24"/>
        </w:rPr>
        <w:t xml:space="preserve">, or incurs expenses for his or her defense that should’ve been covered by the indemnitor. </w:t>
      </w:r>
      <w:r w:rsidR="00473003">
        <w:rPr>
          <w:rFonts w:cs="Times New Roman"/>
          <w:bCs/>
          <w:szCs w:val="24"/>
        </w:rPr>
        <w:lastRenderedPageBreak/>
        <w:t xml:space="preserve">When the underlying third party’s injury occurred is irrelevant. </w:t>
      </w:r>
      <w:r w:rsidR="00473003" w:rsidRPr="00473003">
        <w:rPr>
          <w:rFonts w:cs="Times New Roman"/>
          <w:bCs/>
          <w:szCs w:val="24"/>
        </w:rPr>
        <w:t>(</w:t>
      </w:r>
      <w:proofErr w:type="spellStart"/>
      <w:r w:rsidR="00473003" w:rsidRPr="00473003">
        <w:rPr>
          <w:rFonts w:cs="Times New Roman"/>
          <w:bCs/>
          <w:i/>
          <w:iCs/>
          <w:szCs w:val="24"/>
        </w:rPr>
        <w:t>Lantzy</w:t>
      </w:r>
      <w:proofErr w:type="spellEnd"/>
      <w:r w:rsidR="00473003" w:rsidRPr="00473003">
        <w:rPr>
          <w:rFonts w:cs="Times New Roman"/>
          <w:bCs/>
          <w:i/>
          <w:iCs/>
          <w:szCs w:val="24"/>
        </w:rPr>
        <w:t xml:space="preserve"> v. Centex Homes</w:t>
      </w:r>
      <w:r w:rsidR="00473003" w:rsidRPr="00473003">
        <w:rPr>
          <w:rFonts w:cs="Times New Roman"/>
          <w:bCs/>
          <w:szCs w:val="24"/>
        </w:rPr>
        <w:t xml:space="preserve"> (2003) 31 Cal.4th 363, 378, fn. 12</w:t>
      </w:r>
      <w:r w:rsidR="000542B9">
        <w:rPr>
          <w:rFonts w:cs="Times New Roman"/>
          <w:bCs/>
          <w:szCs w:val="24"/>
        </w:rPr>
        <w:t>.)</w:t>
      </w:r>
    </w:p>
    <w:p w14:paraId="5190005E" w14:textId="77777777" w:rsidR="003F0E15" w:rsidRDefault="00427E38" w:rsidP="00427E38">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4CF8B4EB" w14:textId="77777777" w:rsidR="003F0E15" w:rsidRDefault="00427E38" w:rsidP="00427E38">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w:t>
      </w:r>
      <w:r w:rsidRPr="004F4E23">
        <w:rPr>
          <w:rFonts w:cs="Times New Roman"/>
          <w:bCs/>
          <w:szCs w:val="24"/>
          <w:highlight w:val="green"/>
        </w:rPr>
        <w:t xml:space="preserve">for </w:t>
      </w:r>
      <w:r w:rsidR="004F4E23" w:rsidRPr="004F4E23">
        <w:rPr>
          <w:rFonts w:cs="Times New Roman"/>
          <w:bCs/>
          <w:i/>
          <w:iCs/>
          <w:szCs w:val="24"/>
          <w:highlight w:val="green"/>
        </w:rPr>
        <w:t>equitable indemnity</w:t>
      </w:r>
      <w:r w:rsidRPr="004F4E23">
        <w:rPr>
          <w:rFonts w:cs="Times New Roman"/>
          <w:bCs/>
          <w:szCs w:val="24"/>
          <w:highlight w:val="green"/>
        </w:rPr>
        <w:t>. If one or more provisions of the CC&amp;Rs is/are relevant (e.g., nuisance), yo</w:t>
      </w:r>
      <w:r w:rsidRPr="0039236B">
        <w:rPr>
          <w:rFonts w:cs="Times New Roman"/>
          <w:bCs/>
          <w:szCs w:val="24"/>
          <w:highlight w:val="green"/>
        </w:rPr>
        <w:t>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77AD399A" w14:textId="77777777" w:rsidR="003F0E15" w:rsidRDefault="00427E38" w:rsidP="00427E38">
      <w:pPr>
        <w:spacing w:after="264"/>
        <w:ind w:left="1080" w:hanging="360"/>
        <w:rPr>
          <w:rFonts w:cs="Times New Roman"/>
          <w:bCs/>
          <w:szCs w:val="24"/>
          <w:highlight w:val="green"/>
        </w:rPr>
      </w:pPr>
      <w:r w:rsidRPr="002D206C">
        <w:rPr>
          <w:rFonts w:cs="Times New Roman"/>
          <w:bCs/>
          <w:szCs w:val="24"/>
          <w:highlight w:val="green"/>
        </w:rPr>
        <w:t>—  ***</w:t>
      </w:r>
    </w:p>
    <w:p w14:paraId="33FFFFC2" w14:textId="77777777" w:rsidR="003F0E15" w:rsidRDefault="00427E38" w:rsidP="00427E38">
      <w:pPr>
        <w:spacing w:after="264"/>
        <w:ind w:left="720"/>
        <w:rPr>
          <w:rFonts w:cs="Times New Roman"/>
          <w:bCs/>
          <w:szCs w:val="24"/>
        </w:rPr>
      </w:pPr>
      <w:r w:rsidRPr="002D206C">
        <w:rPr>
          <w:rFonts w:cs="Times New Roman"/>
          <w:bCs/>
          <w:szCs w:val="24"/>
          <w:highlight w:val="green"/>
        </w:rPr>
        <w:t>—  ***</w:t>
      </w:r>
    </w:p>
    <w:p w14:paraId="45D79105" w14:textId="77777777" w:rsidR="003F0E15" w:rsidRDefault="00427E38" w:rsidP="00427E3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216A9210" w14:textId="77777777" w:rsidR="003F0E15" w:rsidRDefault="00427E38" w:rsidP="00427E3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0AB166A8" w14:textId="77777777" w:rsidR="003F0E15" w:rsidRDefault="00427E38" w:rsidP="00427E3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50EFCDE9" w14:textId="10724443" w:rsidR="00427E38" w:rsidRDefault="00011941" w:rsidP="00427E38">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711613803"/>
          <w:placeholder>
            <w:docPart w:val="F2592F87591D4CC8A929D9381FC622DD"/>
          </w:placeholder>
          <w15:color w:val="23D160"/>
          <w15:appearance w15:val="tags"/>
        </w:sdtPr>
        <w:sdtEndPr>
          <w:rPr>
            <w:rStyle w:val="property1"/>
          </w:rPr>
        </w:sdtEndPr>
        <w:sdtContent>
          <w:r w:rsidR="00427E38" w:rsidRPr="00642833">
            <w:rPr>
              <w:rFonts w:eastAsia="Times New Roman" w:cs="Times New Roman"/>
              <w:color w:val="CCCCCC"/>
              <w:szCs w:val="24"/>
            </w:rPr>
            <w:t>###</w:t>
          </w:r>
        </w:sdtContent>
      </w:sdt>
    </w:p>
    <w:p w14:paraId="5A321FB3" w14:textId="6DA698A8" w:rsidR="000542B9" w:rsidRDefault="00011941" w:rsidP="000542B9">
      <w:pPr>
        <w:spacing w:after="264"/>
        <w:ind w:left="720"/>
        <w:rPr>
          <w:rFonts w:cs="Times New Roman"/>
          <w:bCs/>
          <w:color w:val="000099"/>
          <w:szCs w:val="24"/>
        </w:rPr>
      </w:pPr>
      <w:sdt>
        <w:sdtPr>
          <w:rPr>
            <w:rFonts w:cs="Times New Roman"/>
            <w:bCs/>
            <w:color w:val="000099"/>
            <w:szCs w:val="24"/>
          </w:rPr>
          <w:alias w:val="Show If"/>
          <w:tag w:val="FlowConditionShowIf"/>
          <w:id w:val="-1401978700"/>
          <w:placeholder>
            <w:docPart w:val="6ED37075A6B04D9B85B70C848EDADE2B"/>
          </w:placeholder>
          <w15:color w:val="23D160"/>
          <w15:appearance w15:val="tags"/>
        </w:sdtPr>
        <w:sdtEndPr/>
        <w:sdtContent>
          <w:r w:rsidR="000542B9">
            <w:rPr>
              <w:rStyle w:val="punctuation1"/>
              <w:rFonts w:eastAsia="Times New Roman"/>
            </w:rPr>
            <w:t>"</w:t>
          </w:r>
          <w:r w:rsidR="000542B9">
            <w:rPr>
              <w:rStyle w:val="string3"/>
              <w:rFonts w:eastAsia="Times New Roman"/>
            </w:rPr>
            <w:t>Failure to Permit Inspection of Records</w:t>
          </w:r>
          <w:r w:rsidR="000542B9">
            <w:rPr>
              <w:rStyle w:val="punctuation1"/>
              <w:rFonts w:eastAsia="Times New Roman"/>
            </w:rPr>
            <w:t>"</w:t>
          </w:r>
          <w:r w:rsidR="000542B9">
            <w:rPr>
              <w:rStyle w:val="tag1"/>
              <w:rFonts w:eastAsia="Times New Roman"/>
            </w:rPr>
            <w:t xml:space="preserve"> </w:t>
          </w:r>
          <w:r w:rsidR="000542B9">
            <w:rPr>
              <w:rStyle w:val="operator1"/>
              <w:rFonts w:eastAsia="Times New Roman"/>
            </w:rPr>
            <w:t>in</w:t>
          </w:r>
          <w:r w:rsidR="000542B9">
            <w:rPr>
              <w:rStyle w:val="tag1"/>
              <w:rFonts w:eastAsia="Times New Roman"/>
            </w:rPr>
            <w:t xml:space="preserve"> </w:t>
          </w:r>
          <w:proofErr w:type="spellStart"/>
          <w:r w:rsidR="000542B9">
            <w:rPr>
              <w:rStyle w:val="property1"/>
              <w:rFonts w:eastAsia="Times New Roman"/>
            </w:rPr>
            <w:t>checkbox_potential_claims</w:t>
          </w:r>
          <w:proofErr w:type="spellEnd"/>
          <w:r w:rsidR="000542B9">
            <w:rPr>
              <w:rStyle w:val="tag1"/>
              <w:rFonts w:eastAsia="Times New Roman"/>
            </w:rPr>
            <w:t xml:space="preserve"> </w:t>
          </w:r>
          <w:r w:rsidR="009E5CEB" w:rsidRPr="00B51BD3">
            <w:rPr>
              <w:rFonts w:eastAsia="Times New Roman" w:cs="Times New Roman"/>
              <w:color w:val="A67F59"/>
              <w:szCs w:val="24"/>
            </w:rPr>
            <w:t>or</w:t>
          </w:r>
          <w:r w:rsidR="009E5CEB">
            <w:rPr>
              <w:rFonts w:eastAsia="Times New Roman" w:cs="Times New Roman"/>
              <w:color w:val="A67F59"/>
              <w:szCs w:val="24"/>
            </w:rPr>
            <w:t xml:space="preserve"> </w:t>
          </w:r>
          <w:r w:rsidR="009E5CEB">
            <w:rPr>
              <w:rStyle w:val="punctuation1"/>
              <w:rFonts w:eastAsia="Times New Roman"/>
            </w:rPr>
            <w:t>"</w:t>
          </w:r>
          <w:r w:rsidR="009E5CEB">
            <w:rPr>
              <w:rStyle w:val="string3"/>
              <w:rFonts w:eastAsia="Times New Roman"/>
            </w:rPr>
            <w:t>Failure to Permit Inspection of Records</w:t>
          </w:r>
          <w:r w:rsidR="009E5CEB">
            <w:rPr>
              <w:rStyle w:val="punctuation1"/>
              <w:rFonts w:eastAsia="Times New Roman"/>
            </w:rPr>
            <w:t>"</w:t>
          </w:r>
          <w:r w:rsidR="009E5CEB">
            <w:rPr>
              <w:rStyle w:val="tag1"/>
              <w:rFonts w:eastAsia="Times New Roman"/>
            </w:rPr>
            <w:t xml:space="preserve"> </w:t>
          </w:r>
          <w:r w:rsidR="009E5CEB">
            <w:rPr>
              <w:rStyle w:val="operator1"/>
              <w:rFonts w:eastAsia="Times New Roman"/>
            </w:rPr>
            <w:t>in</w:t>
          </w:r>
          <w:r w:rsidR="009E5CEB">
            <w:rPr>
              <w:rStyle w:val="tag1"/>
              <w:rFonts w:eastAsia="Times New Roman"/>
            </w:rPr>
            <w:t xml:space="preserve"> </w:t>
          </w:r>
          <w:proofErr w:type="spellStart"/>
          <w:r w:rsidR="009E5CEB">
            <w:rPr>
              <w:rStyle w:val="property1"/>
              <w:rFonts w:eastAsia="Times New Roman"/>
            </w:rPr>
            <w:t>checkbox_potential_cross_claims</w:t>
          </w:r>
          <w:proofErr w:type="spellEnd"/>
          <w:r w:rsidR="009E5CEB">
            <w:rPr>
              <w:rStyle w:val="property1"/>
              <w:rFonts w:eastAsia="Times New Roman"/>
            </w:rPr>
            <w:t xml:space="preserve"> </w:t>
          </w:r>
        </w:sdtContent>
      </w:sdt>
    </w:p>
    <w:p w14:paraId="0D219544" w14:textId="77777777" w:rsidR="003F0E15" w:rsidRDefault="000542B9" w:rsidP="00E13C80">
      <w:pPr>
        <w:pStyle w:val="Heading2"/>
        <w:spacing w:after="264"/>
      </w:pPr>
      <w:r w:rsidRPr="00274E8F">
        <w:fldChar w:fldCharType="begin"/>
      </w:r>
      <w:r w:rsidRPr="00274E8F">
        <w:instrText xml:space="preserve"> LISTNUM LegalDefault \l 2 </w:instrText>
      </w:r>
      <w:r w:rsidRPr="00274E8F">
        <w:fldChar w:fldCharType="end"/>
      </w:r>
      <w:r w:rsidR="00146EC3">
        <w:br/>
      </w:r>
      <w:r w:rsidRPr="000542B9">
        <w:t>Failure to Permit Inspection of Record</w:t>
      </w:r>
      <w:r>
        <w:t>s</w:t>
      </w:r>
    </w:p>
    <w:p w14:paraId="1EFFF759" w14:textId="77777777" w:rsidR="003F0E15" w:rsidRDefault="000542B9" w:rsidP="000542B9">
      <w:pPr>
        <w:spacing w:after="264"/>
        <w:rPr>
          <w:rFonts w:cs="Times New Roman"/>
          <w:bCs/>
          <w:szCs w:val="24"/>
        </w:rPr>
      </w:pPr>
      <w:r w:rsidRPr="00CB10A8">
        <w:rPr>
          <w:rFonts w:cs="Times New Roman"/>
          <w:bCs/>
          <w:szCs w:val="24"/>
          <w:u w:val="single"/>
        </w:rPr>
        <w:t>Elements</w:t>
      </w:r>
      <w:r>
        <w:rPr>
          <w:rFonts w:cs="Times New Roman"/>
          <w:bCs/>
          <w:szCs w:val="24"/>
        </w:rPr>
        <w:t>—</w:t>
      </w:r>
      <w:r w:rsidRPr="000542B9">
        <w:rPr>
          <w:rFonts w:cs="Times New Roman"/>
          <w:bCs/>
          <w:szCs w:val="24"/>
        </w:rPr>
        <w:t>Failure to Permit Inspection of Record</w:t>
      </w:r>
      <w:r>
        <w:rPr>
          <w:rFonts w:cs="Times New Roman"/>
          <w:bCs/>
          <w:szCs w:val="24"/>
        </w:rPr>
        <w:t>s.</w:t>
      </w:r>
    </w:p>
    <w:p w14:paraId="6E221EA4" w14:textId="77777777" w:rsidR="003F0E15" w:rsidRDefault="000542B9" w:rsidP="000542B9">
      <w:pPr>
        <w:spacing w:after="264"/>
        <w:ind w:left="1080" w:hanging="360"/>
        <w:rPr>
          <w:rFonts w:cs="Times New Roman"/>
          <w:bCs/>
          <w:szCs w:val="24"/>
        </w:rPr>
      </w:pPr>
      <w:r>
        <w:rPr>
          <w:rFonts w:cs="Times New Roman"/>
          <w:bCs/>
          <w:szCs w:val="24"/>
        </w:rPr>
        <w:t xml:space="preserve">—  </w:t>
      </w:r>
      <w:r w:rsidR="00B84E98" w:rsidRPr="00B84E98">
        <w:rPr>
          <w:rFonts w:cs="Times New Roman"/>
          <w:bCs/>
          <w:szCs w:val="24"/>
        </w:rPr>
        <w:t xml:space="preserve">To prevail on a claim for failing to allow the plaintiff to inspect the </w:t>
      </w:r>
      <w:r w:rsidR="00B84E98">
        <w:rPr>
          <w:rFonts w:cs="Times New Roman"/>
          <w:bCs/>
          <w:szCs w:val="24"/>
        </w:rPr>
        <w:t>HOA’s</w:t>
      </w:r>
      <w:r w:rsidR="00B84E98" w:rsidRPr="00B84E98">
        <w:rPr>
          <w:rFonts w:cs="Times New Roman"/>
          <w:bCs/>
          <w:szCs w:val="24"/>
        </w:rPr>
        <w:t xml:space="preserve"> records, the plaintiff must prove that</w:t>
      </w:r>
      <w:r w:rsidR="00B84E98">
        <w:rPr>
          <w:rFonts w:cs="Times New Roman"/>
          <w:bCs/>
          <w:szCs w:val="24"/>
        </w:rPr>
        <w:t>:</w:t>
      </w:r>
      <w:r w:rsidR="00B84E98" w:rsidRPr="00B84E98">
        <w:rPr>
          <w:rFonts w:cs="Times New Roman"/>
          <w:bCs/>
          <w:szCs w:val="24"/>
        </w:rPr>
        <w:t xml:space="preserve"> (i) </w:t>
      </w:r>
      <w:r w:rsidR="00B84E98">
        <w:rPr>
          <w:rFonts w:cs="Times New Roman"/>
          <w:bCs/>
          <w:szCs w:val="24"/>
        </w:rPr>
        <w:t>he or she</w:t>
      </w:r>
      <w:r w:rsidR="00B84E98" w:rsidRPr="00B84E98">
        <w:rPr>
          <w:rFonts w:cs="Times New Roman"/>
          <w:bCs/>
          <w:szCs w:val="24"/>
        </w:rPr>
        <w:t xml:space="preserve"> is a member of the association; (ii) </w:t>
      </w:r>
      <w:r w:rsidR="00B84E98">
        <w:rPr>
          <w:rFonts w:cs="Times New Roman"/>
          <w:bCs/>
          <w:szCs w:val="24"/>
        </w:rPr>
        <w:t xml:space="preserve">he or she made a written request to the HOA that it make </w:t>
      </w:r>
      <w:r w:rsidR="00B84E98" w:rsidRPr="00B84E98">
        <w:rPr>
          <w:rFonts w:cs="Times New Roman"/>
          <w:bCs/>
          <w:szCs w:val="24"/>
        </w:rPr>
        <w:t xml:space="preserve">its records available for inspection; (iii) </w:t>
      </w:r>
      <w:r w:rsidR="00B84E98">
        <w:rPr>
          <w:rFonts w:cs="Times New Roman"/>
          <w:bCs/>
          <w:szCs w:val="24"/>
        </w:rPr>
        <w:t>he or she</w:t>
      </w:r>
      <w:r w:rsidR="00B84E98" w:rsidRPr="00B84E98">
        <w:rPr>
          <w:rFonts w:cs="Times New Roman"/>
          <w:bCs/>
          <w:szCs w:val="24"/>
        </w:rPr>
        <w:t xml:space="preserve"> had </w:t>
      </w:r>
      <w:r w:rsidR="00B84E98">
        <w:rPr>
          <w:rFonts w:cs="Times New Roman"/>
          <w:bCs/>
          <w:szCs w:val="24"/>
        </w:rPr>
        <w:t xml:space="preserve">a </w:t>
      </w:r>
      <w:r w:rsidR="00B84E98" w:rsidRPr="00B84E98">
        <w:rPr>
          <w:rFonts w:cs="Times New Roman"/>
          <w:bCs/>
          <w:szCs w:val="24"/>
        </w:rPr>
        <w:t xml:space="preserve">proper purpose for requesting to inspect the records related to his or her interests as an HOA member; and (iv) </w:t>
      </w:r>
      <w:r w:rsidR="00B84E98">
        <w:rPr>
          <w:rFonts w:cs="Times New Roman"/>
          <w:bCs/>
          <w:szCs w:val="24"/>
        </w:rPr>
        <w:t xml:space="preserve">the HOA </w:t>
      </w:r>
      <w:r w:rsidR="00B84E98" w:rsidRPr="00B84E98">
        <w:rPr>
          <w:rFonts w:cs="Times New Roman"/>
          <w:bCs/>
          <w:szCs w:val="24"/>
        </w:rPr>
        <w:t>either (a) refused to allow the inspection, (b) ignored the plaintiff’s request, or (c) did not make all permitted and requested records available. (Civ. Code, § 5200 et seq.)</w:t>
      </w:r>
      <w:r w:rsidRPr="0012753E">
        <w:rPr>
          <w:rFonts w:cs="Times New Roman"/>
          <w:bCs/>
          <w:szCs w:val="24"/>
        </w:rPr>
        <w:t xml:space="preserve"> </w:t>
      </w:r>
    </w:p>
    <w:p w14:paraId="1242F111" w14:textId="77777777" w:rsidR="003F0E15" w:rsidRDefault="000542B9" w:rsidP="000542B9">
      <w:pPr>
        <w:spacing w:after="264"/>
        <w:rPr>
          <w:rFonts w:cs="Times New Roman"/>
          <w:bCs/>
          <w:szCs w:val="24"/>
        </w:rPr>
      </w:pPr>
      <w:r>
        <w:rPr>
          <w:rFonts w:cs="Times New Roman"/>
          <w:bCs/>
          <w:szCs w:val="24"/>
          <w:u w:val="single"/>
        </w:rPr>
        <w:t>Remedies</w:t>
      </w:r>
      <w:r>
        <w:rPr>
          <w:rFonts w:cs="Times New Roman"/>
          <w:bCs/>
          <w:szCs w:val="24"/>
        </w:rPr>
        <w:t>—</w:t>
      </w:r>
    </w:p>
    <w:p w14:paraId="46EFF889" w14:textId="77777777" w:rsidR="003F0E15" w:rsidRDefault="000542B9" w:rsidP="000542B9">
      <w:pPr>
        <w:spacing w:after="264"/>
        <w:ind w:left="1080" w:hanging="360"/>
        <w:rPr>
          <w:rFonts w:cs="Times New Roman"/>
          <w:bCs/>
          <w:szCs w:val="24"/>
        </w:rPr>
      </w:pPr>
      <w:r w:rsidRPr="00311139">
        <w:rPr>
          <w:rFonts w:cs="Times New Roman"/>
          <w:bCs/>
          <w:szCs w:val="24"/>
        </w:rPr>
        <w:lastRenderedPageBreak/>
        <w:t xml:space="preserve">—  </w:t>
      </w:r>
      <w:r w:rsidR="00C000DB" w:rsidRPr="00C000DB">
        <w:rPr>
          <w:rFonts w:cs="Times New Roman"/>
          <w:bCs/>
          <w:szCs w:val="24"/>
        </w:rPr>
        <w:t>If the plaintiff can prove that the HOA failed to allow him or her to inspect the records, the plaintiff can obtain injunctive relief ordering the HOA to allow the inspection. Additionally, if the HOA’s refusal</w:t>
      </w:r>
      <w:r w:rsidR="00C000DB">
        <w:rPr>
          <w:rFonts w:cs="Times New Roman"/>
          <w:bCs/>
          <w:szCs w:val="24"/>
        </w:rPr>
        <w:t xml:space="preserve"> is deemed to have been </w:t>
      </w:r>
      <w:r w:rsidR="00C000DB" w:rsidRPr="00C000DB">
        <w:rPr>
          <w:rFonts w:cs="Times New Roman"/>
          <w:bCs/>
          <w:szCs w:val="24"/>
        </w:rPr>
        <w:t>unreasonable, the plaintiff may be entitled to a civil penalty of up to $500 for each separate request that was denied</w:t>
      </w:r>
      <w:r w:rsidR="00C000DB">
        <w:rPr>
          <w:rFonts w:cs="Times New Roman"/>
          <w:bCs/>
          <w:szCs w:val="24"/>
        </w:rPr>
        <w:t xml:space="preserve">, as well as all of his or her attorneys’ fees and costs. </w:t>
      </w:r>
      <w:r w:rsidR="00C000DB" w:rsidRPr="00C000DB">
        <w:rPr>
          <w:rFonts w:cs="Times New Roman"/>
          <w:bCs/>
          <w:szCs w:val="24"/>
        </w:rPr>
        <w:t>(Civ. Code, § 5235(a).)</w:t>
      </w:r>
    </w:p>
    <w:p w14:paraId="4E8E0E75" w14:textId="77777777" w:rsidR="003F0E15" w:rsidRDefault="00C000DB" w:rsidP="000542B9">
      <w:pPr>
        <w:spacing w:after="264"/>
        <w:ind w:left="1080" w:hanging="360"/>
        <w:rPr>
          <w:rFonts w:cs="Times New Roman"/>
          <w:bCs/>
          <w:szCs w:val="24"/>
        </w:rPr>
      </w:pPr>
      <w:r>
        <w:rPr>
          <w:rFonts w:cs="Times New Roman"/>
          <w:bCs/>
          <w:szCs w:val="24"/>
        </w:rPr>
        <w:t xml:space="preserve">—  </w:t>
      </w:r>
      <w:r w:rsidRPr="00C000DB">
        <w:rPr>
          <w:rFonts w:cs="Times New Roman"/>
          <w:bCs/>
          <w:szCs w:val="24"/>
        </w:rPr>
        <w:t>Given the potentially low value of this claim, it likely needs to be brought in small claims court if it is the plaintiff’s only cause of action. (Civ. Code, § 5235(b).)</w:t>
      </w:r>
    </w:p>
    <w:p w14:paraId="76F9205D" w14:textId="77777777" w:rsidR="003F0E15" w:rsidRDefault="00C000DB" w:rsidP="000542B9">
      <w:pPr>
        <w:spacing w:after="264"/>
        <w:ind w:left="1080" w:hanging="360"/>
        <w:rPr>
          <w:rFonts w:cs="Times New Roman"/>
          <w:bCs/>
          <w:szCs w:val="24"/>
        </w:rPr>
      </w:pPr>
      <w:r>
        <w:rPr>
          <w:rFonts w:cs="Times New Roman"/>
          <w:bCs/>
          <w:szCs w:val="24"/>
        </w:rPr>
        <w:t xml:space="preserve">—  </w:t>
      </w:r>
      <w:r w:rsidRPr="00C000DB">
        <w:rPr>
          <w:rFonts w:cs="Times New Roman"/>
          <w:bCs/>
          <w:szCs w:val="24"/>
        </w:rPr>
        <w:t xml:space="preserve">An HOA may recover its fees and costs if the court determines that </w:t>
      </w:r>
      <w:r>
        <w:rPr>
          <w:rFonts w:cs="Times New Roman"/>
          <w:bCs/>
          <w:szCs w:val="24"/>
        </w:rPr>
        <w:t>the</w:t>
      </w:r>
      <w:r w:rsidRPr="00C000DB">
        <w:rPr>
          <w:rFonts w:cs="Times New Roman"/>
          <w:bCs/>
          <w:szCs w:val="24"/>
        </w:rPr>
        <w:t xml:space="preserve"> claim was frivolous, unreasonable, or without foundation. (Civ. Code, § 5235(c).)</w:t>
      </w:r>
    </w:p>
    <w:p w14:paraId="273D0ADA" w14:textId="77777777" w:rsidR="003F0E15" w:rsidRDefault="000542B9" w:rsidP="000542B9">
      <w:pPr>
        <w:spacing w:after="264"/>
        <w:rPr>
          <w:rFonts w:cs="Times New Roman"/>
          <w:bCs/>
          <w:szCs w:val="24"/>
        </w:rPr>
      </w:pPr>
      <w:r>
        <w:rPr>
          <w:rFonts w:cs="Times New Roman"/>
          <w:bCs/>
          <w:szCs w:val="24"/>
          <w:u w:val="single"/>
        </w:rPr>
        <w:t>Applicable Statute of Limitations</w:t>
      </w:r>
      <w:r>
        <w:rPr>
          <w:rFonts w:cs="Times New Roman"/>
          <w:bCs/>
          <w:szCs w:val="24"/>
        </w:rPr>
        <w:t>—</w:t>
      </w:r>
    </w:p>
    <w:p w14:paraId="0F45D13C" w14:textId="77777777" w:rsidR="003F0E15" w:rsidRDefault="000542B9" w:rsidP="000542B9">
      <w:pPr>
        <w:spacing w:after="264"/>
        <w:ind w:left="1080" w:hanging="360"/>
        <w:rPr>
          <w:rFonts w:cs="Times New Roman"/>
          <w:bCs/>
          <w:szCs w:val="24"/>
        </w:rPr>
      </w:pPr>
      <w:r>
        <w:rPr>
          <w:rFonts w:cs="Times New Roman"/>
          <w:bCs/>
          <w:szCs w:val="24"/>
        </w:rPr>
        <w:t xml:space="preserve">—  </w:t>
      </w:r>
      <w:r w:rsidR="00C000DB" w:rsidRPr="00C000DB">
        <w:rPr>
          <w:rFonts w:cs="Times New Roman"/>
          <w:bCs/>
          <w:szCs w:val="24"/>
        </w:rPr>
        <w:t>A claim for failing to allow the records to be inspected must be brought within three years. (Code Civ. Proc., § 338(a).)</w:t>
      </w:r>
    </w:p>
    <w:p w14:paraId="2062CBDD" w14:textId="77777777" w:rsidR="003F0E15" w:rsidRDefault="000542B9" w:rsidP="000542B9">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1F69DF48" w14:textId="77777777" w:rsidR="003F0E15" w:rsidRDefault="000542B9" w:rsidP="000542B9">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w:t>
      </w:r>
      <w:r w:rsidRPr="004F4E23">
        <w:rPr>
          <w:rFonts w:cs="Times New Roman"/>
          <w:bCs/>
          <w:szCs w:val="24"/>
          <w:highlight w:val="green"/>
        </w:rPr>
        <w:t xml:space="preserve">for </w:t>
      </w:r>
      <w:r w:rsidR="004F4E23">
        <w:rPr>
          <w:rFonts w:cs="Times New Roman"/>
          <w:bCs/>
          <w:i/>
          <w:iCs/>
          <w:szCs w:val="24"/>
          <w:highlight w:val="green"/>
        </w:rPr>
        <w:t>f</w:t>
      </w:r>
      <w:r w:rsidR="004F4E23" w:rsidRPr="004F4E23">
        <w:rPr>
          <w:rFonts w:cs="Times New Roman"/>
          <w:bCs/>
          <w:i/>
          <w:iCs/>
          <w:szCs w:val="24"/>
          <w:highlight w:val="green"/>
        </w:rPr>
        <w:t xml:space="preserve">ailure to </w:t>
      </w:r>
      <w:r w:rsidR="004F4E23">
        <w:rPr>
          <w:rFonts w:cs="Times New Roman"/>
          <w:bCs/>
          <w:i/>
          <w:iCs/>
          <w:szCs w:val="24"/>
          <w:highlight w:val="green"/>
        </w:rPr>
        <w:t>p</w:t>
      </w:r>
      <w:r w:rsidR="004F4E23" w:rsidRPr="004F4E23">
        <w:rPr>
          <w:rFonts w:cs="Times New Roman"/>
          <w:bCs/>
          <w:i/>
          <w:iCs/>
          <w:szCs w:val="24"/>
          <w:highlight w:val="green"/>
        </w:rPr>
        <w:t xml:space="preserve">ermit </w:t>
      </w:r>
      <w:r w:rsidR="004F4E23">
        <w:rPr>
          <w:rFonts w:cs="Times New Roman"/>
          <w:bCs/>
          <w:i/>
          <w:iCs/>
          <w:szCs w:val="24"/>
          <w:highlight w:val="green"/>
        </w:rPr>
        <w:t>i</w:t>
      </w:r>
      <w:r w:rsidR="004F4E23" w:rsidRPr="004F4E23">
        <w:rPr>
          <w:rFonts w:cs="Times New Roman"/>
          <w:bCs/>
          <w:i/>
          <w:iCs/>
          <w:szCs w:val="24"/>
          <w:highlight w:val="green"/>
        </w:rPr>
        <w:t xml:space="preserve">nspection of </w:t>
      </w:r>
      <w:r w:rsidR="004F4E23">
        <w:rPr>
          <w:rFonts w:cs="Times New Roman"/>
          <w:bCs/>
          <w:i/>
          <w:iCs/>
          <w:szCs w:val="24"/>
          <w:highlight w:val="green"/>
        </w:rPr>
        <w:t>r</w:t>
      </w:r>
      <w:r w:rsidR="004F4E23" w:rsidRPr="004F4E23">
        <w:rPr>
          <w:rFonts w:cs="Times New Roman"/>
          <w:bCs/>
          <w:i/>
          <w:iCs/>
          <w:szCs w:val="24"/>
          <w:highlight w:val="green"/>
        </w:rPr>
        <w:t>ecords</w:t>
      </w:r>
      <w:r w:rsidRPr="004F4E23">
        <w:rPr>
          <w:rFonts w:cs="Times New Roman"/>
          <w:bCs/>
          <w:szCs w:val="24"/>
          <w:highlight w:val="green"/>
        </w:rPr>
        <w:t>. If one o</w:t>
      </w:r>
      <w:r>
        <w:rPr>
          <w:rFonts w:cs="Times New Roman"/>
          <w:bCs/>
          <w:szCs w:val="24"/>
          <w:highlight w:val="green"/>
        </w:rPr>
        <w:t>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2887E447" w14:textId="77777777" w:rsidR="003F0E15" w:rsidRDefault="000542B9" w:rsidP="000542B9">
      <w:pPr>
        <w:spacing w:after="264"/>
        <w:ind w:left="1080" w:hanging="360"/>
        <w:rPr>
          <w:rFonts w:cs="Times New Roman"/>
          <w:bCs/>
          <w:szCs w:val="24"/>
          <w:highlight w:val="green"/>
        </w:rPr>
      </w:pPr>
      <w:r w:rsidRPr="002D206C">
        <w:rPr>
          <w:rFonts w:cs="Times New Roman"/>
          <w:bCs/>
          <w:szCs w:val="24"/>
          <w:highlight w:val="green"/>
        </w:rPr>
        <w:t>—  ***</w:t>
      </w:r>
    </w:p>
    <w:p w14:paraId="2EE5E0AF" w14:textId="77777777" w:rsidR="003F0E15" w:rsidRDefault="000542B9" w:rsidP="000542B9">
      <w:pPr>
        <w:spacing w:after="264"/>
        <w:ind w:left="720"/>
        <w:rPr>
          <w:rFonts w:cs="Times New Roman"/>
          <w:bCs/>
          <w:szCs w:val="24"/>
        </w:rPr>
      </w:pPr>
      <w:r w:rsidRPr="002D206C">
        <w:rPr>
          <w:rFonts w:cs="Times New Roman"/>
          <w:bCs/>
          <w:szCs w:val="24"/>
          <w:highlight w:val="green"/>
        </w:rPr>
        <w:t>—  ***</w:t>
      </w:r>
    </w:p>
    <w:p w14:paraId="6B62A791" w14:textId="77777777" w:rsidR="003F0E15" w:rsidRDefault="000542B9" w:rsidP="000542B9">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5BEC08B6" w14:textId="77777777" w:rsidR="003F0E15" w:rsidRDefault="000542B9" w:rsidP="000542B9">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5384F495" w14:textId="77777777" w:rsidR="003F0E15" w:rsidRDefault="000542B9" w:rsidP="000542B9">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ECEFFCC" w14:textId="0917076F" w:rsidR="000542B9" w:rsidRDefault="00011941" w:rsidP="000542B9">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980306784"/>
          <w:placeholder>
            <w:docPart w:val="5FB17FFF462140EFBF9D95C6269AA200"/>
          </w:placeholder>
          <w15:color w:val="23D160"/>
          <w15:appearance w15:val="tags"/>
        </w:sdtPr>
        <w:sdtEndPr>
          <w:rPr>
            <w:rStyle w:val="property1"/>
          </w:rPr>
        </w:sdtEndPr>
        <w:sdtContent>
          <w:r w:rsidR="000542B9" w:rsidRPr="00642833">
            <w:rPr>
              <w:rFonts w:eastAsia="Times New Roman" w:cs="Times New Roman"/>
              <w:color w:val="CCCCCC"/>
              <w:szCs w:val="24"/>
            </w:rPr>
            <w:t>###</w:t>
          </w:r>
        </w:sdtContent>
      </w:sdt>
    </w:p>
    <w:p w14:paraId="6388B0FD" w14:textId="267156EE" w:rsidR="001055B8" w:rsidRPr="004647C7" w:rsidRDefault="00011941" w:rsidP="00630D81">
      <w:pPr>
        <w:spacing w:after="264"/>
        <w:ind w:left="1350" w:hanging="630"/>
      </w:pPr>
      <w:sdt>
        <w:sdtPr>
          <w:rPr>
            <w:color w:val="C92C2C"/>
          </w:rPr>
          <w:alias w:val="Show If"/>
          <w:tag w:val="FlowConditionShowIf"/>
          <w:id w:val="-800222175"/>
          <w:placeholder>
            <w:docPart w:val="2C6226879AA34F4BBE70EB39A56616A5"/>
          </w:placeholder>
          <w15:color w:val="23D160"/>
          <w15:appearance w15:val="tags"/>
        </w:sdtPr>
        <w:sdtEndPr>
          <w:rPr>
            <w:color w:val="auto"/>
          </w:rPr>
        </w:sdtEndPr>
        <w:sdtContent>
          <w:proofErr w:type="spellStart"/>
          <w:r w:rsidR="0036648D" w:rsidRPr="004647C7">
            <w:rPr>
              <w:color w:val="C92C2C"/>
            </w:rPr>
            <w:t>yn_other_claims</w:t>
          </w:r>
          <w:proofErr w:type="spellEnd"/>
          <w:r w:rsidR="0036648D" w:rsidRPr="004647C7">
            <w:rPr>
              <w:color w:val="C92C2C"/>
            </w:rPr>
            <w:t xml:space="preserve"> </w:t>
          </w:r>
          <w:r w:rsidR="0036648D" w:rsidRPr="004647C7">
            <w:rPr>
              <w:color w:val="A67F59"/>
            </w:rPr>
            <w:t>==</w:t>
          </w:r>
          <w:r w:rsidR="0036648D" w:rsidRPr="004647C7">
            <w:rPr>
              <w:color w:val="C92C2C"/>
            </w:rPr>
            <w:t xml:space="preserve"> </w:t>
          </w:r>
          <w:r w:rsidR="0036648D" w:rsidRPr="004647C7">
            <w:rPr>
              <w:color w:val="5F6364"/>
            </w:rPr>
            <w:t>"</w:t>
          </w:r>
          <w:r w:rsidR="0036648D" w:rsidRPr="004647C7">
            <w:rPr>
              <w:color w:val="2F9C0A"/>
            </w:rPr>
            <w:t>Yes</w:t>
          </w:r>
          <w:r w:rsidR="0036648D" w:rsidRPr="004647C7">
            <w:rPr>
              <w:color w:val="5F6364"/>
            </w:rPr>
            <w:t>"</w:t>
          </w:r>
          <w:r w:rsidR="0036648D" w:rsidRPr="004647C7">
            <w:rPr>
              <w:color w:val="C92C2C"/>
            </w:rPr>
            <w:t xml:space="preserve"> </w:t>
          </w:r>
        </w:sdtContent>
      </w:sdt>
      <w:bookmarkEnd w:id="26"/>
    </w:p>
    <w:bookmarkStart w:id="28" w:name="_Hlk42081736"/>
    <w:p w14:paraId="1144132A" w14:textId="77777777" w:rsidR="003F0E15" w:rsidRDefault="00B07EA3" w:rsidP="00E13C80">
      <w:pPr>
        <w:pStyle w:val="Heading2"/>
        <w:spacing w:after="264"/>
      </w:pPr>
      <w:r w:rsidRPr="004647C7">
        <w:lastRenderedPageBreak/>
        <w:fldChar w:fldCharType="begin"/>
      </w:r>
      <w:r w:rsidRPr="004647C7">
        <w:instrText xml:space="preserve"> LISTNUM LegalDefault \l 2 </w:instrText>
      </w:r>
      <w:r w:rsidRPr="004647C7">
        <w:fldChar w:fldCharType="end"/>
      </w:r>
      <w:r w:rsidR="00146EC3">
        <w:br/>
      </w:r>
      <w:sdt>
        <w:sdtPr>
          <w:alias w:val="Field"/>
          <w:tag w:val="FlowField"/>
          <w:id w:val="1037859908"/>
          <w:placeholder>
            <w:docPart w:val="DefaultPlaceholder_-1854013440"/>
          </w:placeholder>
          <w15:color w:val="157DEF"/>
        </w:sdtPr>
        <w:sdtEndPr/>
        <w:sdtContent>
          <w:r w:rsidR="0008015D" w:rsidRPr="00C000D1">
            <w:rPr>
              <w:rFonts w:eastAsia="Times New Roman"/>
            </w:rPr>
            <w:t xml:space="preserve">{{ </w:t>
          </w:r>
          <w:proofErr w:type="spellStart"/>
          <w:r w:rsidR="0008015D" w:rsidRPr="00C000D1">
            <w:rPr>
              <w:rFonts w:eastAsia="Times New Roman"/>
            </w:rPr>
            <w:t>text_add_coa</w:t>
          </w:r>
          <w:proofErr w:type="spellEnd"/>
          <w:r w:rsidR="0008015D" w:rsidRPr="00C000D1">
            <w:rPr>
              <w:rFonts w:eastAsia="Times New Roman"/>
            </w:rPr>
            <w:t xml:space="preserve"> }}</w:t>
          </w:r>
        </w:sdtContent>
      </w:sdt>
    </w:p>
    <w:p w14:paraId="43E364F0" w14:textId="77777777" w:rsidR="003F0E15" w:rsidRDefault="0036648D" w:rsidP="0036648D">
      <w:pPr>
        <w:spacing w:after="264"/>
        <w:rPr>
          <w:rFonts w:cs="Times New Roman"/>
          <w:bCs/>
          <w:szCs w:val="24"/>
        </w:rPr>
      </w:pPr>
      <w:r w:rsidRPr="00CB10A8">
        <w:rPr>
          <w:rFonts w:cs="Times New Roman"/>
          <w:bCs/>
          <w:szCs w:val="24"/>
          <w:u w:val="single"/>
        </w:rPr>
        <w:t>Elements</w:t>
      </w:r>
      <w:r>
        <w:rPr>
          <w:rFonts w:cs="Times New Roman"/>
          <w:bCs/>
          <w:szCs w:val="24"/>
        </w:rPr>
        <w:t>—</w:t>
      </w:r>
      <w:sdt>
        <w:sdtPr>
          <w:rPr>
            <w:rFonts w:cs="Times New Roman"/>
            <w:szCs w:val="24"/>
          </w:rPr>
          <w:alias w:val="Field"/>
          <w:tag w:val="FlowField"/>
          <w:id w:val="1154642194"/>
          <w:placeholder>
            <w:docPart w:val="57A526BB5B49447B911FA015BCC186E1"/>
          </w:placeholder>
          <w15:color w:val="157DEF"/>
        </w:sdtPr>
        <w:sdtEndPr/>
        <w:sdtContent>
          <w:r w:rsidR="0008015D" w:rsidRPr="0008015D">
            <w:rPr>
              <w:rFonts w:eastAsia="Times New Roman" w:cs="Times New Roman"/>
              <w:color w:val="167DF0"/>
              <w:szCs w:val="24"/>
            </w:rPr>
            <w:t xml:space="preserve">{{ </w:t>
          </w:r>
          <w:proofErr w:type="spellStart"/>
          <w:r w:rsidR="0008015D" w:rsidRPr="0008015D">
            <w:rPr>
              <w:rFonts w:eastAsia="Times New Roman" w:cs="Times New Roman"/>
              <w:color w:val="167DF0"/>
              <w:szCs w:val="24"/>
            </w:rPr>
            <w:t>text_add_coa</w:t>
          </w:r>
          <w:proofErr w:type="spellEnd"/>
          <w:r w:rsidR="0008015D" w:rsidRPr="0008015D">
            <w:rPr>
              <w:rFonts w:eastAsia="Times New Roman" w:cs="Times New Roman"/>
              <w:color w:val="167DF0"/>
              <w:szCs w:val="24"/>
            </w:rPr>
            <w:t xml:space="preserve"> }}</w:t>
          </w:r>
        </w:sdtContent>
      </w:sdt>
      <w:r>
        <w:rPr>
          <w:rFonts w:cs="Times New Roman"/>
          <w:bCs/>
          <w:szCs w:val="24"/>
        </w:rPr>
        <w:t>.</w:t>
      </w:r>
    </w:p>
    <w:p w14:paraId="05A04A0C" w14:textId="77777777" w:rsidR="003F0E15" w:rsidRDefault="0036648D" w:rsidP="0036648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Provide the elements AND statutory/case law of this cause of action.</w:t>
      </w:r>
      <w:r>
        <w:rPr>
          <w:rFonts w:cs="Times New Roman"/>
          <w:bCs/>
          <w:szCs w:val="24"/>
        </w:rPr>
        <w:t xml:space="preserve"> </w:t>
      </w:r>
    </w:p>
    <w:p w14:paraId="0C00F4DA" w14:textId="77777777" w:rsidR="003F0E15" w:rsidRDefault="0036648D" w:rsidP="0036648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want, add snippets from other cases (see the examples above for ideas). Make sure to maintain the proper formatting and margins established in this document.</w:t>
      </w:r>
      <w:r>
        <w:rPr>
          <w:rFonts w:cs="Times New Roman"/>
          <w:bCs/>
          <w:szCs w:val="24"/>
        </w:rPr>
        <w:t xml:space="preserve">  </w:t>
      </w:r>
    </w:p>
    <w:p w14:paraId="633FD4BE" w14:textId="77777777" w:rsidR="003F0E15" w:rsidRDefault="0036648D" w:rsidP="0036648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have more than one cause of action to add, then cut and paste this one FIRST (before replacing the green highlights) as many times as there are causes of action to add. That way, you’ll be sure to keep everything consistent and standardized.</w:t>
      </w:r>
    </w:p>
    <w:p w14:paraId="54C764E7"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6B25841C" w14:textId="77777777" w:rsidR="003F0E15" w:rsidRDefault="00805A7D" w:rsidP="00805A7D">
      <w:pPr>
        <w:spacing w:after="264"/>
        <w:ind w:left="1080" w:hanging="360"/>
        <w:rPr>
          <w:rFonts w:cs="Times New Roman"/>
          <w:bCs/>
          <w:szCs w:val="24"/>
        </w:rPr>
      </w:pPr>
      <w:r w:rsidRPr="002C7EE7">
        <w:rPr>
          <w:rFonts w:cs="Times New Roman"/>
          <w:bCs/>
          <w:szCs w:val="24"/>
          <w:highlight w:val="green"/>
        </w:rPr>
        <w:t xml:space="preserve">—  </w:t>
      </w:r>
      <w:r w:rsidR="002C7EE7" w:rsidRPr="002C7EE7">
        <w:rPr>
          <w:rFonts w:cs="Times New Roman"/>
          <w:bCs/>
          <w:szCs w:val="24"/>
          <w:highlight w:val="green"/>
        </w:rPr>
        <w:t>What are the available remedies.</w:t>
      </w:r>
    </w:p>
    <w:p w14:paraId="482002AB" w14:textId="77777777" w:rsidR="003F0E15" w:rsidRDefault="003507D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6D55E634"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61A4460F" w14:textId="77777777" w:rsidR="003F0E15" w:rsidRDefault="00CE6FC7" w:rsidP="00CE6FC7">
      <w:pPr>
        <w:spacing w:after="264"/>
        <w:ind w:left="1080" w:hanging="360"/>
        <w:rPr>
          <w:rFonts w:cs="Times New Roman"/>
          <w:bCs/>
          <w:szCs w:val="24"/>
        </w:rPr>
      </w:pPr>
      <w:r>
        <w:rPr>
          <w:rFonts w:cs="Times New Roman"/>
          <w:bCs/>
          <w:szCs w:val="24"/>
        </w:rPr>
        <w:t xml:space="preserve">—  </w:t>
      </w:r>
      <w:r w:rsidRPr="00055E66">
        <w:rPr>
          <w:rFonts w:cs="Times New Roman"/>
          <w:bCs/>
          <w:szCs w:val="24"/>
          <w:highlight w:val="green"/>
        </w:rPr>
        <w:t>What is the statute of limitations for this claim?</w:t>
      </w:r>
    </w:p>
    <w:p w14:paraId="59910C71" w14:textId="77777777" w:rsidR="003F0E15" w:rsidRDefault="0036648D" w:rsidP="0036648D">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—Application of the Law to Client’s Facts.</w:t>
      </w:r>
    </w:p>
    <w:p w14:paraId="3DE7CB12" w14:textId="77777777" w:rsidR="003F0E15" w:rsidRDefault="0036648D" w:rsidP="0036648D">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sdt>
        <w:sdtPr>
          <w:rPr>
            <w:rFonts w:cs="Times New Roman"/>
            <w:i/>
            <w:iCs/>
            <w:szCs w:val="24"/>
            <w:highlight w:val="green"/>
          </w:rPr>
          <w:alias w:val="Field"/>
          <w:tag w:val="FlowField"/>
          <w:id w:val="-1465418440"/>
          <w:placeholder>
            <w:docPart w:val="F481162D2B424088B9DCB6AE4D356708"/>
          </w:placeholder>
          <w15:color w:val="157DEF"/>
        </w:sdtPr>
        <w:sdtEndPr/>
        <w:sdtContent>
          <w:r w:rsidR="00B52687" w:rsidRPr="00B52687">
            <w:rPr>
              <w:rFonts w:eastAsia="Times New Roman" w:cs="Times New Roman"/>
              <w:i/>
              <w:iCs/>
              <w:color w:val="167DF0"/>
              <w:szCs w:val="24"/>
              <w:highlight w:val="green"/>
            </w:rPr>
            <w:t xml:space="preserve">{{ </w:t>
          </w:r>
          <w:proofErr w:type="spellStart"/>
          <w:r w:rsidR="00B52687" w:rsidRPr="00B52687">
            <w:rPr>
              <w:rFonts w:eastAsia="Times New Roman" w:cs="Times New Roman"/>
              <w:i/>
              <w:iCs/>
              <w:color w:val="167DF0"/>
              <w:szCs w:val="24"/>
              <w:highlight w:val="green"/>
            </w:rPr>
            <w:t>text_add_coa</w:t>
          </w:r>
          <w:r w:rsidR="00A60FB5">
            <w:rPr>
              <w:rFonts w:eastAsia="Times New Roman" w:cs="Times New Roman"/>
              <w:color w:val="167DF0"/>
              <w:szCs w:val="24"/>
              <w:highlight w:val="green"/>
            </w:rPr>
            <w:t>|lower</w:t>
          </w:r>
          <w:proofErr w:type="spellEnd"/>
          <w:r w:rsidR="00B52687" w:rsidRPr="00B52687">
            <w:rPr>
              <w:rFonts w:eastAsia="Times New Roman" w:cs="Times New Roman"/>
              <w:i/>
              <w:iCs/>
              <w:color w:val="167DF0"/>
              <w:szCs w:val="24"/>
              <w:highlight w:val="green"/>
            </w:rPr>
            <w:t xml:space="preserve"> }}</w:t>
          </w:r>
        </w:sdtContent>
      </w:sdt>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 xml:space="preserve">snip). </w:t>
      </w:r>
    </w:p>
    <w:p w14:paraId="6C643C91" w14:textId="77777777" w:rsidR="003F0E15" w:rsidRDefault="0036648D" w:rsidP="0036648D">
      <w:pPr>
        <w:spacing w:after="264"/>
        <w:ind w:left="1080" w:hanging="360"/>
        <w:rPr>
          <w:rFonts w:cs="Times New Roman"/>
          <w:bCs/>
          <w:szCs w:val="24"/>
          <w:highlight w:val="green"/>
        </w:rPr>
      </w:pPr>
      <w:r w:rsidRPr="002D206C">
        <w:rPr>
          <w:rFonts w:cs="Times New Roman"/>
          <w:bCs/>
          <w:szCs w:val="24"/>
          <w:highlight w:val="green"/>
        </w:rPr>
        <w:t>—  ***</w:t>
      </w:r>
    </w:p>
    <w:p w14:paraId="7C1F949C" w14:textId="77777777" w:rsidR="003F0E15" w:rsidRDefault="0036648D" w:rsidP="0036648D">
      <w:pPr>
        <w:spacing w:after="264"/>
        <w:ind w:left="1080" w:hanging="360"/>
        <w:rPr>
          <w:rFonts w:cs="Times New Roman"/>
          <w:bCs/>
          <w:szCs w:val="24"/>
        </w:rPr>
      </w:pPr>
      <w:r w:rsidRPr="002D206C">
        <w:rPr>
          <w:rFonts w:cs="Times New Roman"/>
          <w:bCs/>
          <w:szCs w:val="24"/>
          <w:highlight w:val="green"/>
        </w:rPr>
        <w:t>—  ***</w:t>
      </w:r>
    </w:p>
    <w:p w14:paraId="1060C3C8" w14:textId="77777777" w:rsidR="003F0E15" w:rsidRDefault="0036648D" w:rsidP="0036648D">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—Strengths/Pros and Weaknesses/Cons of this Potential Cause of Action.</w:t>
      </w:r>
    </w:p>
    <w:p w14:paraId="17F0A231" w14:textId="77777777" w:rsidR="003F0E15" w:rsidRDefault="0036648D" w:rsidP="0036648D">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3C4B694F" w14:textId="77777777" w:rsidR="003F0E15" w:rsidRDefault="0036648D" w:rsidP="0036648D">
      <w:pPr>
        <w:spacing w:after="264"/>
        <w:ind w:left="1080" w:hanging="360"/>
        <w:rPr>
          <w:rFonts w:cs="Times New Roman"/>
          <w:bCs/>
          <w:szCs w:val="24"/>
        </w:rPr>
      </w:pPr>
      <w:r>
        <w:rPr>
          <w:rFonts w:cs="Times New Roman"/>
          <w:bCs/>
          <w:szCs w:val="24"/>
          <w:highlight w:val="green"/>
        </w:rPr>
        <w:lastRenderedPageBreak/>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6520B197" w14:textId="058AE3A2" w:rsidR="0036648D" w:rsidRDefault="00011941" w:rsidP="0036648D">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625766003"/>
          <w:placeholder>
            <w:docPart w:val="8695C8E1E6E744A7990234018E2FAD35"/>
          </w:placeholder>
          <w15:color w:val="23D160"/>
          <w15:appearance w15:val="tags"/>
        </w:sdtPr>
        <w:sdtEndPr>
          <w:rPr>
            <w:rStyle w:val="property1"/>
          </w:rPr>
        </w:sdtEndPr>
        <w:sdtContent>
          <w:r w:rsidR="0036648D" w:rsidRPr="004647C7">
            <w:rPr>
              <w:rFonts w:eastAsia="Times New Roman" w:cs="Times New Roman"/>
              <w:color w:val="CCCCCC"/>
              <w:szCs w:val="24"/>
            </w:rPr>
            <w:t>###</w:t>
          </w:r>
        </w:sdtContent>
      </w:sdt>
    </w:p>
    <w:p w14:paraId="2C3F0741" w14:textId="390A7B22" w:rsidR="009118C2" w:rsidRPr="004647C7" w:rsidRDefault="00011941" w:rsidP="009118C2">
      <w:pPr>
        <w:spacing w:after="264"/>
        <w:ind w:left="1350" w:hanging="630"/>
      </w:pPr>
      <w:sdt>
        <w:sdtPr>
          <w:rPr>
            <w:color w:val="C92C2C"/>
          </w:rPr>
          <w:alias w:val="Show If"/>
          <w:tag w:val="FlowConditionShowIf"/>
          <w:id w:val="771817208"/>
          <w:placeholder>
            <w:docPart w:val="3F586797D4E4463EB610B25BD422E438"/>
          </w:placeholder>
          <w15:color w:val="23D160"/>
          <w15:appearance w15:val="tags"/>
        </w:sdtPr>
        <w:sdtEndPr>
          <w:rPr>
            <w:color w:val="auto"/>
          </w:rPr>
        </w:sdtEndPr>
        <w:sdtContent>
          <w:proofErr w:type="spellStart"/>
          <w:r w:rsidR="009118C2" w:rsidRPr="004647C7">
            <w:rPr>
              <w:color w:val="C92C2C"/>
            </w:rPr>
            <w:t>yn_other_</w:t>
          </w:r>
          <w:r w:rsidR="009118C2">
            <w:rPr>
              <w:color w:val="C92C2C"/>
            </w:rPr>
            <w:t>cross_</w:t>
          </w:r>
          <w:r w:rsidR="009118C2" w:rsidRPr="004647C7">
            <w:rPr>
              <w:color w:val="C92C2C"/>
            </w:rPr>
            <w:t>claims</w:t>
          </w:r>
          <w:proofErr w:type="spellEnd"/>
          <w:r w:rsidR="009118C2" w:rsidRPr="004647C7">
            <w:rPr>
              <w:color w:val="C92C2C"/>
            </w:rPr>
            <w:t xml:space="preserve"> </w:t>
          </w:r>
          <w:r w:rsidR="009118C2" w:rsidRPr="004647C7">
            <w:rPr>
              <w:color w:val="A67F59"/>
            </w:rPr>
            <w:t>==</w:t>
          </w:r>
          <w:r w:rsidR="009118C2" w:rsidRPr="004647C7">
            <w:rPr>
              <w:color w:val="C92C2C"/>
            </w:rPr>
            <w:t xml:space="preserve"> </w:t>
          </w:r>
          <w:r w:rsidR="009118C2" w:rsidRPr="004647C7">
            <w:rPr>
              <w:color w:val="5F6364"/>
            </w:rPr>
            <w:t>"</w:t>
          </w:r>
          <w:r w:rsidR="009118C2" w:rsidRPr="004647C7">
            <w:rPr>
              <w:color w:val="2F9C0A"/>
            </w:rPr>
            <w:t>Yes</w:t>
          </w:r>
          <w:r w:rsidR="009118C2" w:rsidRPr="004647C7">
            <w:rPr>
              <w:color w:val="5F6364"/>
            </w:rPr>
            <w:t>"</w:t>
          </w:r>
          <w:r w:rsidR="009118C2" w:rsidRPr="004647C7">
            <w:rPr>
              <w:color w:val="C92C2C"/>
            </w:rPr>
            <w:t xml:space="preserve"> </w:t>
          </w:r>
        </w:sdtContent>
      </w:sdt>
    </w:p>
    <w:p w14:paraId="79F94986" w14:textId="77777777" w:rsidR="003F0E15" w:rsidRDefault="009118C2" w:rsidP="00E13C80">
      <w:pPr>
        <w:pStyle w:val="Heading2"/>
        <w:spacing w:after="264"/>
      </w:pPr>
      <w:r w:rsidRPr="004647C7">
        <w:fldChar w:fldCharType="begin"/>
      </w:r>
      <w:r w:rsidRPr="004647C7">
        <w:instrText xml:space="preserve"> LISTNUM LegalDefault \l 2 </w:instrText>
      </w:r>
      <w:r w:rsidRPr="004647C7">
        <w:fldChar w:fldCharType="end"/>
      </w:r>
      <w:r w:rsidR="00C76D88">
        <w:br/>
      </w:r>
      <w:sdt>
        <w:sdtPr>
          <w:alias w:val="Field"/>
          <w:tag w:val="FlowField"/>
          <w:id w:val="-743486645"/>
          <w:placeholder>
            <w:docPart w:val="F94649B7F9D247C39AFB421390E978C5"/>
          </w:placeholder>
          <w15:color w:val="157DEF"/>
        </w:sdtPr>
        <w:sdtEndPr/>
        <w:sdtContent>
          <w:r w:rsidRPr="00C000D1">
            <w:rPr>
              <w:rFonts w:eastAsia="Times New Roman"/>
            </w:rPr>
            <w:t xml:space="preserve">{{ </w:t>
          </w:r>
          <w:proofErr w:type="spellStart"/>
          <w:r w:rsidRPr="00C000D1">
            <w:rPr>
              <w:rFonts w:eastAsia="Times New Roman"/>
            </w:rPr>
            <w:t>text_add_</w:t>
          </w:r>
          <w:r>
            <w:rPr>
              <w:rFonts w:eastAsia="Times New Roman"/>
            </w:rPr>
            <w:t>cc_</w:t>
          </w:r>
          <w:r w:rsidRPr="00C000D1">
            <w:rPr>
              <w:rFonts w:eastAsia="Times New Roman"/>
            </w:rPr>
            <w:t>coa</w:t>
          </w:r>
          <w:proofErr w:type="spellEnd"/>
          <w:r w:rsidRPr="00C000D1">
            <w:rPr>
              <w:rFonts w:eastAsia="Times New Roman"/>
            </w:rPr>
            <w:t xml:space="preserve"> }}</w:t>
          </w:r>
        </w:sdtContent>
      </w:sdt>
    </w:p>
    <w:p w14:paraId="23CA9BDF" w14:textId="77777777" w:rsidR="003F0E15" w:rsidRDefault="009118C2" w:rsidP="009118C2">
      <w:pPr>
        <w:spacing w:after="264"/>
        <w:rPr>
          <w:rFonts w:cs="Times New Roman"/>
          <w:bCs/>
          <w:szCs w:val="24"/>
        </w:rPr>
      </w:pPr>
      <w:r w:rsidRPr="00CB10A8">
        <w:rPr>
          <w:rFonts w:cs="Times New Roman"/>
          <w:bCs/>
          <w:szCs w:val="24"/>
          <w:u w:val="single"/>
        </w:rPr>
        <w:t>Elements</w:t>
      </w:r>
      <w:r>
        <w:rPr>
          <w:rFonts w:cs="Times New Roman"/>
          <w:bCs/>
          <w:szCs w:val="24"/>
        </w:rPr>
        <w:t>—</w:t>
      </w:r>
      <w:sdt>
        <w:sdtPr>
          <w:rPr>
            <w:rFonts w:cs="Times New Roman"/>
            <w:szCs w:val="24"/>
          </w:rPr>
          <w:alias w:val="Field"/>
          <w:tag w:val="FlowField"/>
          <w:id w:val="-888648509"/>
          <w:placeholder>
            <w:docPart w:val="1AB629DCDC55467C8DC30212AD9F8786"/>
          </w:placeholder>
          <w15:color w:val="157DEF"/>
        </w:sdtPr>
        <w:sdtEndPr/>
        <w:sdtContent>
          <w:r w:rsidRPr="0008015D">
            <w:rPr>
              <w:rFonts w:eastAsia="Times New Roman" w:cs="Times New Roman"/>
              <w:color w:val="167DF0"/>
              <w:szCs w:val="24"/>
            </w:rPr>
            <w:t xml:space="preserve">{{ </w:t>
          </w:r>
          <w:proofErr w:type="spellStart"/>
          <w:r w:rsidRPr="0008015D">
            <w:rPr>
              <w:rFonts w:eastAsia="Times New Roman" w:cs="Times New Roman"/>
              <w:color w:val="167DF0"/>
              <w:szCs w:val="24"/>
            </w:rPr>
            <w:t>text_add_</w:t>
          </w:r>
          <w:r>
            <w:rPr>
              <w:rFonts w:eastAsia="Times New Roman" w:cs="Times New Roman"/>
              <w:color w:val="167DF0"/>
              <w:szCs w:val="24"/>
            </w:rPr>
            <w:t>cc_</w:t>
          </w:r>
          <w:r w:rsidRPr="0008015D">
            <w:rPr>
              <w:rFonts w:eastAsia="Times New Roman" w:cs="Times New Roman"/>
              <w:color w:val="167DF0"/>
              <w:szCs w:val="24"/>
            </w:rPr>
            <w:t>coa</w:t>
          </w:r>
          <w:proofErr w:type="spellEnd"/>
          <w:r w:rsidRPr="0008015D">
            <w:rPr>
              <w:rFonts w:eastAsia="Times New Roman" w:cs="Times New Roman"/>
              <w:color w:val="167DF0"/>
              <w:szCs w:val="24"/>
            </w:rPr>
            <w:t xml:space="preserve"> }}</w:t>
          </w:r>
        </w:sdtContent>
      </w:sdt>
      <w:r>
        <w:rPr>
          <w:rFonts w:cs="Times New Roman"/>
          <w:bCs/>
          <w:szCs w:val="24"/>
        </w:rPr>
        <w:t>.</w:t>
      </w:r>
    </w:p>
    <w:p w14:paraId="288652AF" w14:textId="77777777" w:rsidR="003F0E15" w:rsidRDefault="009118C2" w:rsidP="009118C2">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Provide the elements AND statutory/case law of this cause of action.</w:t>
      </w:r>
      <w:r>
        <w:rPr>
          <w:rFonts w:cs="Times New Roman"/>
          <w:bCs/>
          <w:szCs w:val="24"/>
        </w:rPr>
        <w:t xml:space="preserve"> </w:t>
      </w:r>
    </w:p>
    <w:p w14:paraId="6E690574" w14:textId="77777777" w:rsidR="003F0E15" w:rsidRDefault="009118C2" w:rsidP="009118C2">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want, add snippets from other cases (see the examples above for ideas). Make sure to maintain the proper formatting and margins established in this document.</w:t>
      </w:r>
      <w:r>
        <w:rPr>
          <w:rFonts w:cs="Times New Roman"/>
          <w:bCs/>
          <w:szCs w:val="24"/>
        </w:rPr>
        <w:t xml:space="preserve">  </w:t>
      </w:r>
    </w:p>
    <w:p w14:paraId="6B0C51C4" w14:textId="77777777" w:rsidR="003F0E15" w:rsidRDefault="009118C2" w:rsidP="009118C2">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have more than one cause of action to add, then cut and paste this one FIRST (before replacing the green highlights) as many times as there are causes of action to add. That way, you’ll be sure to keep everything consistent and standardized.</w:t>
      </w:r>
    </w:p>
    <w:p w14:paraId="554A7804" w14:textId="77777777" w:rsidR="003F0E15" w:rsidRDefault="009118C2" w:rsidP="009118C2">
      <w:pPr>
        <w:spacing w:after="264"/>
        <w:rPr>
          <w:rFonts w:cs="Times New Roman"/>
          <w:bCs/>
          <w:szCs w:val="24"/>
        </w:rPr>
      </w:pPr>
      <w:r>
        <w:rPr>
          <w:rFonts w:cs="Times New Roman"/>
          <w:bCs/>
          <w:szCs w:val="24"/>
          <w:u w:val="single"/>
        </w:rPr>
        <w:t>Remedies</w:t>
      </w:r>
      <w:r>
        <w:rPr>
          <w:rFonts w:cs="Times New Roman"/>
          <w:bCs/>
          <w:szCs w:val="24"/>
        </w:rPr>
        <w:t>—</w:t>
      </w:r>
    </w:p>
    <w:p w14:paraId="6881A964" w14:textId="77777777" w:rsidR="003F0E15" w:rsidRDefault="009118C2" w:rsidP="009118C2">
      <w:pPr>
        <w:spacing w:after="264"/>
        <w:ind w:left="1080" w:hanging="360"/>
        <w:rPr>
          <w:rFonts w:cs="Times New Roman"/>
          <w:bCs/>
          <w:szCs w:val="24"/>
        </w:rPr>
      </w:pPr>
      <w:r w:rsidRPr="002C7EE7">
        <w:rPr>
          <w:rFonts w:cs="Times New Roman"/>
          <w:bCs/>
          <w:szCs w:val="24"/>
          <w:highlight w:val="green"/>
        </w:rPr>
        <w:t>—  What are the available remedies.</w:t>
      </w:r>
    </w:p>
    <w:p w14:paraId="75D70329" w14:textId="77777777" w:rsidR="003F0E15" w:rsidRDefault="009118C2" w:rsidP="009118C2">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4535A350" w14:textId="77777777" w:rsidR="003F0E15" w:rsidRDefault="009118C2" w:rsidP="009118C2">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1E5B7A6" w14:textId="77777777" w:rsidR="003F0E15" w:rsidRDefault="009118C2" w:rsidP="009118C2">
      <w:pPr>
        <w:spacing w:after="264"/>
        <w:ind w:left="1080" w:hanging="360"/>
        <w:rPr>
          <w:rFonts w:cs="Times New Roman"/>
          <w:bCs/>
          <w:szCs w:val="24"/>
        </w:rPr>
      </w:pPr>
      <w:r>
        <w:rPr>
          <w:rFonts w:cs="Times New Roman"/>
          <w:bCs/>
          <w:szCs w:val="24"/>
        </w:rPr>
        <w:t xml:space="preserve">—  </w:t>
      </w:r>
      <w:r w:rsidRPr="00055E66">
        <w:rPr>
          <w:rFonts w:cs="Times New Roman"/>
          <w:bCs/>
          <w:szCs w:val="24"/>
          <w:highlight w:val="green"/>
        </w:rPr>
        <w:t>What is the statute of limitations for this claim?</w:t>
      </w:r>
    </w:p>
    <w:p w14:paraId="5F5F03AC" w14:textId="77777777" w:rsidR="003F0E15" w:rsidRDefault="009118C2" w:rsidP="009118C2">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—Application of the Law to Client’s Facts.</w:t>
      </w:r>
    </w:p>
    <w:p w14:paraId="7B2FB49A" w14:textId="77777777" w:rsidR="003F0E15" w:rsidRDefault="009118C2" w:rsidP="009118C2">
      <w:pPr>
        <w:spacing w:after="264"/>
        <w:ind w:left="1080" w:hanging="360"/>
        <w:rPr>
          <w:rFonts w:cs="Times New Roman"/>
          <w:bCs/>
          <w:szCs w:val="24"/>
        </w:rPr>
      </w:pPr>
      <w:r>
        <w:rPr>
          <w:rFonts w:cs="Times New Roman"/>
          <w:bCs/>
          <w:szCs w:val="24"/>
          <w:highlight w:val="green"/>
        </w:rPr>
        <w:t>—  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sdt>
        <w:sdtPr>
          <w:rPr>
            <w:rFonts w:cs="Times New Roman"/>
            <w:i/>
            <w:iCs/>
            <w:szCs w:val="24"/>
            <w:highlight w:val="green"/>
          </w:rPr>
          <w:alias w:val="Field"/>
          <w:tag w:val="FlowField"/>
          <w:id w:val="992987569"/>
          <w:placeholder>
            <w:docPart w:val="D32719F0E4A34F6781D846431C5B4D99"/>
          </w:placeholder>
          <w15:color w:val="157DEF"/>
        </w:sdtPr>
        <w:sdtEndPr/>
        <w:sdtContent>
          <w:r w:rsidRPr="00B52687">
            <w:rPr>
              <w:rFonts w:eastAsia="Times New Roman" w:cs="Times New Roman"/>
              <w:i/>
              <w:iCs/>
              <w:color w:val="167DF0"/>
              <w:szCs w:val="24"/>
              <w:highlight w:val="green"/>
            </w:rPr>
            <w:t xml:space="preserve">{{ </w:t>
          </w:r>
          <w:proofErr w:type="spellStart"/>
          <w:r w:rsidRPr="00B52687">
            <w:rPr>
              <w:rFonts w:eastAsia="Times New Roman" w:cs="Times New Roman"/>
              <w:i/>
              <w:iCs/>
              <w:color w:val="167DF0"/>
              <w:szCs w:val="24"/>
              <w:highlight w:val="green"/>
            </w:rPr>
            <w:t>text_add_</w:t>
          </w:r>
          <w:r>
            <w:rPr>
              <w:rFonts w:eastAsia="Times New Roman" w:cs="Times New Roman"/>
              <w:i/>
              <w:iCs/>
              <w:color w:val="167DF0"/>
              <w:szCs w:val="24"/>
              <w:highlight w:val="green"/>
            </w:rPr>
            <w:t>cc_</w:t>
          </w:r>
          <w:r w:rsidRPr="00B52687">
            <w:rPr>
              <w:rFonts w:eastAsia="Times New Roman" w:cs="Times New Roman"/>
              <w:i/>
              <w:iCs/>
              <w:color w:val="167DF0"/>
              <w:szCs w:val="24"/>
              <w:highlight w:val="green"/>
            </w:rPr>
            <w:t>coa</w:t>
          </w:r>
          <w:r>
            <w:rPr>
              <w:rFonts w:eastAsia="Times New Roman" w:cs="Times New Roman"/>
              <w:color w:val="167DF0"/>
              <w:szCs w:val="24"/>
              <w:highlight w:val="green"/>
            </w:rPr>
            <w:t>|lower</w:t>
          </w:r>
          <w:proofErr w:type="spellEnd"/>
          <w:r w:rsidRPr="00B52687">
            <w:rPr>
              <w:rFonts w:eastAsia="Times New Roman" w:cs="Times New Roman"/>
              <w:i/>
              <w:iCs/>
              <w:color w:val="167DF0"/>
              <w:szCs w:val="24"/>
              <w:highlight w:val="green"/>
            </w:rPr>
            <w:t xml:space="preserve"> }}</w:t>
          </w:r>
        </w:sdtContent>
      </w:sdt>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 xml:space="preserve">snip). </w:t>
      </w:r>
    </w:p>
    <w:p w14:paraId="0C141749" w14:textId="77777777" w:rsidR="003F0E15" w:rsidRDefault="009118C2" w:rsidP="009118C2">
      <w:pPr>
        <w:spacing w:after="264"/>
        <w:ind w:left="1080" w:hanging="360"/>
        <w:rPr>
          <w:rFonts w:cs="Times New Roman"/>
          <w:bCs/>
          <w:szCs w:val="24"/>
          <w:highlight w:val="green"/>
        </w:rPr>
      </w:pPr>
      <w:r w:rsidRPr="002D206C">
        <w:rPr>
          <w:rFonts w:cs="Times New Roman"/>
          <w:bCs/>
          <w:szCs w:val="24"/>
          <w:highlight w:val="green"/>
        </w:rPr>
        <w:t>—  ***</w:t>
      </w:r>
    </w:p>
    <w:p w14:paraId="6F3AC89E" w14:textId="77777777" w:rsidR="003F0E15" w:rsidRDefault="009118C2" w:rsidP="009118C2">
      <w:pPr>
        <w:spacing w:after="264"/>
        <w:ind w:left="1080" w:hanging="360"/>
        <w:rPr>
          <w:rFonts w:cs="Times New Roman"/>
          <w:bCs/>
          <w:szCs w:val="24"/>
        </w:rPr>
      </w:pPr>
      <w:r w:rsidRPr="002D206C">
        <w:rPr>
          <w:rFonts w:cs="Times New Roman"/>
          <w:bCs/>
          <w:szCs w:val="24"/>
          <w:highlight w:val="green"/>
        </w:rPr>
        <w:lastRenderedPageBreak/>
        <w:t>—  ***</w:t>
      </w:r>
    </w:p>
    <w:p w14:paraId="57BAF751" w14:textId="77777777" w:rsidR="003F0E15" w:rsidRDefault="009118C2" w:rsidP="009118C2">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—Strengths/Pros and Weaknesses/Cons of this Potential Cause of Action.</w:t>
      </w:r>
    </w:p>
    <w:p w14:paraId="5F18D542" w14:textId="77777777" w:rsidR="003F0E15" w:rsidRDefault="009118C2" w:rsidP="009118C2">
      <w:pPr>
        <w:spacing w:after="264"/>
        <w:ind w:left="1080" w:hanging="360"/>
        <w:rPr>
          <w:rFonts w:cs="Times New Roman"/>
          <w:bCs/>
          <w:szCs w:val="24"/>
        </w:rPr>
      </w:pPr>
      <w:r>
        <w:rPr>
          <w:rFonts w:cs="Times New Roman"/>
          <w:bCs/>
          <w:szCs w:val="24"/>
          <w:highlight w:val="green"/>
        </w:rPr>
        <w:t>—  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3E25DF1F" w14:textId="77777777" w:rsidR="003F0E15" w:rsidRDefault="009118C2" w:rsidP="009118C2">
      <w:pPr>
        <w:spacing w:after="264"/>
        <w:ind w:left="1080" w:hanging="360"/>
        <w:rPr>
          <w:rFonts w:cs="Times New Roman"/>
          <w:bCs/>
          <w:szCs w:val="24"/>
        </w:rPr>
      </w:pPr>
      <w:r>
        <w:rPr>
          <w:rFonts w:cs="Times New Roman"/>
          <w:bCs/>
          <w:szCs w:val="24"/>
          <w:highlight w:val="green"/>
        </w:rPr>
        <w:t>—  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DB4CB62" w14:textId="2842B0F4" w:rsidR="00FD6CB4" w:rsidRDefault="00011941" w:rsidP="00CB2129">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98850329"/>
          <w:placeholder>
            <w:docPart w:val="060D945364F7422FBF80100D89E07572"/>
          </w:placeholder>
          <w15:color w:val="23D160"/>
          <w15:appearance w15:val="tags"/>
        </w:sdtPr>
        <w:sdtEndPr>
          <w:rPr>
            <w:rStyle w:val="property1"/>
          </w:rPr>
        </w:sdtEndPr>
        <w:sdtContent>
          <w:r w:rsidR="009118C2" w:rsidRPr="004647C7">
            <w:rPr>
              <w:rFonts w:eastAsia="Times New Roman" w:cs="Times New Roman"/>
              <w:color w:val="CCCCCC"/>
              <w:szCs w:val="24"/>
            </w:rPr>
            <w:t>###</w:t>
          </w:r>
        </w:sdtContent>
      </w:sdt>
      <w:bookmarkStart w:id="29" w:name="_Hlk42081842"/>
      <w:bookmarkEnd w:id="28"/>
    </w:p>
    <w:p w14:paraId="218B4CEB" w14:textId="5CA4DB9C" w:rsidR="003F0E15" w:rsidRPr="00CB2129" w:rsidRDefault="003F0E15" w:rsidP="003F0E15">
      <w:pPr>
        <w:pStyle w:val="Line"/>
        <w:rPr>
          <w:rFonts w:eastAsia="Times New Roman"/>
        </w:rPr>
      </w:pPr>
      <w:r w:rsidRPr="00E9159A">
        <w:t>________________________________</w:t>
      </w:r>
    </w:p>
    <w:bookmarkEnd w:id="29"/>
    <w:p w14:paraId="0D572447" w14:textId="5E75C1AC" w:rsidR="00A66858" w:rsidRDefault="00011941" w:rsidP="00AE1F06">
      <w:pPr>
        <w:spacing w:after="264"/>
        <w:rPr>
          <w:rFonts w:cs="Times New Roman"/>
          <w:color w:val="C92C2C"/>
          <w:szCs w:val="24"/>
        </w:rPr>
      </w:pPr>
      <w:sdt>
        <w:sdtPr>
          <w:rPr>
            <w:rFonts w:cs="Times New Roman"/>
            <w:color w:val="C92C2C"/>
            <w:szCs w:val="24"/>
          </w:rPr>
          <w:alias w:val="Show If"/>
          <w:tag w:val="FlowConditionShowIf"/>
          <w:id w:val="-1686056936"/>
          <w:placeholder>
            <w:docPart w:val="A31AA5F2022643E485B3FDC319AE4CFC"/>
          </w:placeholder>
          <w15:color w:val="23D160"/>
          <w15:appearance w15:val="tags"/>
        </w:sdtPr>
        <w:sdtEndPr/>
        <w:sdtContent>
          <w:proofErr w:type="spellStart"/>
          <w:r w:rsidR="005D7864" w:rsidRPr="003F0E15">
            <w:rPr>
              <w:rStyle w:val="property1"/>
              <w:rFonts w:eastAsia="Times New Roman" w:cs="Times New Roman"/>
              <w:szCs w:val="24"/>
            </w:rPr>
            <w:t>radio_client_plaintiff_defendant</w:t>
          </w:r>
          <w:proofErr w:type="spellEnd"/>
          <w:r w:rsidR="00A66858" w:rsidRPr="003F0E15">
            <w:rPr>
              <w:rStyle w:val="tag1"/>
              <w:rFonts w:eastAsia="Times New Roman" w:cs="Times New Roman"/>
              <w:szCs w:val="24"/>
            </w:rPr>
            <w:t xml:space="preserve"> </w:t>
          </w:r>
          <w:r w:rsidR="00A66858" w:rsidRPr="003F0E15">
            <w:rPr>
              <w:rStyle w:val="operator1"/>
              <w:rFonts w:eastAsia="Times New Roman" w:cs="Times New Roman"/>
              <w:szCs w:val="24"/>
            </w:rPr>
            <w:t>==</w:t>
          </w:r>
          <w:r w:rsidR="00A66858" w:rsidRPr="003F0E15">
            <w:rPr>
              <w:rStyle w:val="tag1"/>
              <w:rFonts w:eastAsia="Times New Roman" w:cs="Times New Roman"/>
              <w:szCs w:val="24"/>
            </w:rPr>
            <w:t xml:space="preserve"> </w:t>
          </w:r>
          <w:r w:rsidR="00A66858" w:rsidRPr="003F0E15">
            <w:rPr>
              <w:rStyle w:val="punctuation1"/>
              <w:rFonts w:eastAsia="Times New Roman" w:cs="Times New Roman"/>
              <w:szCs w:val="24"/>
            </w:rPr>
            <w:t>"</w:t>
          </w:r>
          <w:r w:rsidR="005D7864" w:rsidRPr="003F0E15">
            <w:rPr>
              <w:rStyle w:val="string3"/>
              <w:rFonts w:eastAsia="Times New Roman" w:cs="Times New Roman"/>
              <w:szCs w:val="24"/>
            </w:rPr>
            <w:t>Defendant/Respondent</w:t>
          </w:r>
          <w:r w:rsidR="00A66858" w:rsidRPr="003F0E15">
            <w:rPr>
              <w:rStyle w:val="punctuation1"/>
              <w:rFonts w:eastAsia="Times New Roman" w:cs="Times New Roman"/>
              <w:szCs w:val="24"/>
            </w:rPr>
            <w:t>"</w:t>
          </w:r>
          <w:r w:rsidR="00A66858" w:rsidRPr="003F0E15">
            <w:rPr>
              <w:rStyle w:val="tag1"/>
              <w:rFonts w:eastAsia="Times New Roman" w:cs="Times New Roman"/>
              <w:szCs w:val="24"/>
            </w:rPr>
            <w:t xml:space="preserve"> </w:t>
          </w:r>
          <w:r w:rsidR="005D7864" w:rsidRPr="003F0E15">
            <w:rPr>
              <w:rFonts w:eastAsia="Times New Roman" w:cs="Times New Roman"/>
              <w:color w:val="A67F59"/>
              <w:szCs w:val="24"/>
            </w:rPr>
            <w:t>and</w:t>
          </w:r>
          <w:r w:rsidR="00530BCE" w:rsidRPr="003F0E15">
            <w:rPr>
              <w:rFonts w:eastAsia="Times New Roman" w:cs="Times New Roman"/>
              <w:color w:val="A67F59"/>
              <w:szCs w:val="24"/>
            </w:rPr>
            <w:t xml:space="preserve"> </w:t>
          </w:r>
          <w:proofErr w:type="spellStart"/>
          <w:r w:rsidR="005D7864" w:rsidRPr="003F0E15">
            <w:rPr>
              <w:rStyle w:val="property1"/>
              <w:rFonts w:eastAsia="Times New Roman" w:cs="Times New Roman"/>
              <w:szCs w:val="24"/>
            </w:rPr>
            <w:t>yn_cross_claims</w:t>
          </w:r>
          <w:proofErr w:type="spellEnd"/>
          <w:r w:rsidR="00530BCE" w:rsidRPr="003F0E15">
            <w:rPr>
              <w:rStyle w:val="tag1"/>
              <w:rFonts w:eastAsia="Times New Roman" w:cs="Times New Roman"/>
              <w:szCs w:val="24"/>
            </w:rPr>
            <w:t xml:space="preserve"> </w:t>
          </w:r>
          <w:r w:rsidR="00530BCE" w:rsidRPr="003F0E15">
            <w:rPr>
              <w:rStyle w:val="operator1"/>
              <w:rFonts w:eastAsia="Times New Roman" w:cs="Times New Roman"/>
              <w:szCs w:val="24"/>
            </w:rPr>
            <w:t>==</w:t>
          </w:r>
          <w:r w:rsidR="00530BCE" w:rsidRPr="003F0E15">
            <w:rPr>
              <w:rStyle w:val="tag1"/>
              <w:rFonts w:eastAsia="Times New Roman" w:cs="Times New Roman"/>
              <w:szCs w:val="24"/>
            </w:rPr>
            <w:t xml:space="preserve"> </w:t>
          </w:r>
          <w:r w:rsidR="00530BCE" w:rsidRPr="003F0E15">
            <w:rPr>
              <w:rStyle w:val="punctuation1"/>
              <w:rFonts w:eastAsia="Times New Roman" w:cs="Times New Roman"/>
              <w:szCs w:val="24"/>
            </w:rPr>
            <w:t>"</w:t>
          </w:r>
          <w:r w:rsidR="005D7864" w:rsidRPr="003F0E15">
            <w:rPr>
              <w:rStyle w:val="string3"/>
              <w:rFonts w:eastAsia="Times New Roman" w:cs="Times New Roman"/>
              <w:szCs w:val="24"/>
            </w:rPr>
            <w:t>Yes</w:t>
          </w:r>
          <w:r w:rsidR="00530BCE" w:rsidRPr="003F0E15">
            <w:rPr>
              <w:rStyle w:val="punctuation1"/>
              <w:rFonts w:eastAsia="Times New Roman" w:cs="Times New Roman"/>
              <w:szCs w:val="24"/>
            </w:rPr>
            <w:t>"</w:t>
          </w:r>
          <w:r w:rsidR="00530BCE" w:rsidRPr="003F0E15">
            <w:rPr>
              <w:rFonts w:eastAsia="Times New Roman" w:cs="Times New Roman"/>
              <w:color w:val="A67F59"/>
              <w:szCs w:val="24"/>
            </w:rPr>
            <w:t xml:space="preserve"> </w:t>
          </w:r>
        </w:sdtContent>
      </w:sdt>
    </w:p>
    <w:p w14:paraId="1791842D" w14:textId="2B750489" w:rsidR="00A66858" w:rsidRDefault="006957FA" w:rsidP="00C82691">
      <w:pPr>
        <w:pStyle w:val="Heading1"/>
        <w:spacing w:after="264"/>
      </w:pPr>
      <w:r w:rsidRPr="00D536E3">
        <w:fldChar w:fldCharType="begin"/>
      </w:r>
      <w:r>
        <w:instrText xml:space="preserve"> LISTNUM LegalDefault \l 1 </w:instrText>
      </w:r>
      <w:r w:rsidRPr="00D536E3">
        <w:fldChar w:fldCharType="end"/>
      </w:r>
      <w:r w:rsidR="009317E1">
        <w:br/>
      </w:r>
      <w:r w:rsidR="00A66858" w:rsidRPr="00A66858">
        <w:t>Potential Affirmative Defenses</w:t>
      </w:r>
    </w:p>
    <w:p w14:paraId="3174B927" w14:textId="77777777" w:rsidR="003F0E15" w:rsidRDefault="00011941" w:rsidP="00084349">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822722490"/>
          <w:placeholder>
            <w:docPart w:val="93762C7D1036449F85287C2155701B0F"/>
          </w:placeholder>
          <w15:color w:val="23D160"/>
          <w15:appearance w15:val="tags"/>
        </w:sdtPr>
        <w:sdtEndPr>
          <w:rPr>
            <w:rStyle w:val="property1"/>
          </w:rPr>
        </w:sdtEndPr>
        <w:sdtContent>
          <w:r w:rsidR="00084349" w:rsidRPr="003F0E15">
            <w:rPr>
              <w:rFonts w:eastAsia="Times New Roman" w:cs="Times New Roman"/>
              <w:color w:val="CCCCCC"/>
              <w:szCs w:val="24"/>
            </w:rPr>
            <w:t>###</w:t>
          </w:r>
        </w:sdtContent>
      </w:sdt>
    </w:p>
    <w:p w14:paraId="40867D80" w14:textId="77777777" w:rsidR="003F0E15" w:rsidRDefault="009F7C69" w:rsidP="009F7C69">
      <w:pPr>
        <w:spacing w:after="264"/>
        <w:rPr>
          <w:rFonts w:cs="Times New Roman"/>
          <w:bCs/>
          <w:szCs w:val="24"/>
        </w:rPr>
      </w:pPr>
      <w:r>
        <w:rPr>
          <w:rFonts w:cs="Times New Roman"/>
          <w:bCs/>
          <w:szCs w:val="24"/>
        </w:rPr>
        <w:t>Based upon the allegations made against Client thus far, and based upon the facts and evidence provided by Client and/or reflected in the documents the Firm has received and reviewed, the affirmative defenses discussed below appear to be applicable.</w:t>
      </w:r>
    </w:p>
    <w:p w14:paraId="6AC1160A" w14:textId="65EFEDE6" w:rsidR="009322A7" w:rsidRPr="0007604F" w:rsidRDefault="00011941" w:rsidP="008842BE">
      <w:pPr>
        <w:spacing w:after="264"/>
        <w:ind w:left="720"/>
        <w:rPr>
          <w:rStyle w:val="property1"/>
          <w:rFonts w:eastAsia="Times New Roman" w:cs="Times New Roman"/>
          <w:szCs w:val="24"/>
        </w:rPr>
      </w:pPr>
      <w:sdt>
        <w:sdtPr>
          <w:rPr>
            <w:rFonts w:cs="Times New Roman"/>
            <w:color w:val="C92C2C"/>
            <w:szCs w:val="24"/>
          </w:rPr>
          <w:alias w:val="Show If"/>
          <w:tag w:val="FlowConditionShowIf"/>
          <w:id w:val="1124738298"/>
          <w:placeholder>
            <w:docPart w:val="67AEF260959C405689F3F44F4F4E35C3"/>
          </w:placeholder>
          <w15:color w:val="23D160"/>
          <w15:appearance w15:val="tags"/>
        </w:sdtPr>
        <w:sdtEndPr/>
        <w:sdtContent>
          <w:r w:rsidR="009322A7" w:rsidRPr="0007604F">
            <w:rPr>
              <w:rFonts w:cs="Times New Roman"/>
              <w:color w:val="5F6364"/>
              <w:szCs w:val="24"/>
            </w:rPr>
            <w:t>"</w:t>
          </w:r>
          <w:proofErr w:type="spellStart"/>
          <w:r w:rsidR="009322A7">
            <w:rPr>
              <w:rFonts w:cs="Times New Roman"/>
              <w:color w:val="2F9C0A"/>
              <w:szCs w:val="24"/>
            </w:rPr>
            <w:t>BJR</w:t>
          </w:r>
          <w:proofErr w:type="spellEnd"/>
          <w:r w:rsidR="009322A7">
            <w:rPr>
              <w:rFonts w:cs="Times New Roman"/>
              <w:color w:val="2F9C0A"/>
              <w:szCs w:val="24"/>
            </w:rPr>
            <w:t xml:space="preserve"> (</w:t>
          </w:r>
          <w:proofErr w:type="spellStart"/>
          <w:r w:rsidR="009322A7">
            <w:rPr>
              <w:rFonts w:cs="Times New Roman"/>
              <w:color w:val="2F9C0A"/>
              <w:szCs w:val="24"/>
            </w:rPr>
            <w:t>Lamden</w:t>
          </w:r>
          <w:proofErr w:type="spellEnd"/>
          <w:r w:rsidR="009322A7">
            <w:rPr>
              <w:rFonts w:cs="Times New Roman"/>
              <w:color w:val="2F9C0A"/>
              <w:szCs w:val="24"/>
            </w:rPr>
            <w:t>)</w:t>
          </w:r>
          <w:r w:rsidR="009322A7" w:rsidRPr="0007604F">
            <w:rPr>
              <w:rFonts w:cs="Times New Roman"/>
              <w:color w:val="5F6364"/>
              <w:szCs w:val="24"/>
            </w:rPr>
            <w:t xml:space="preserve">" </w:t>
          </w:r>
          <w:r w:rsidR="009322A7" w:rsidRPr="0007604F">
            <w:rPr>
              <w:rStyle w:val="operator1"/>
              <w:rFonts w:eastAsia="Times New Roman" w:cs="Times New Roman"/>
              <w:szCs w:val="24"/>
            </w:rPr>
            <w:t>in</w:t>
          </w:r>
          <w:r w:rsidR="009322A7" w:rsidRPr="0007604F">
            <w:rPr>
              <w:rFonts w:cs="Times New Roman"/>
              <w:color w:val="5F6364"/>
              <w:szCs w:val="24"/>
            </w:rPr>
            <w:t xml:space="preserve"> </w:t>
          </w:r>
          <w:proofErr w:type="spellStart"/>
          <w:r w:rsidR="009322A7" w:rsidRPr="0007604F">
            <w:rPr>
              <w:rFonts w:cs="Times New Roman"/>
              <w:color w:val="C92C2C"/>
              <w:szCs w:val="24"/>
            </w:rPr>
            <w:t>checkbox_</w:t>
          </w:r>
          <w:r w:rsidR="009322A7">
            <w:rPr>
              <w:rFonts w:cs="Times New Roman"/>
              <w:color w:val="C92C2C"/>
              <w:szCs w:val="24"/>
            </w:rPr>
            <w:t>aff</w:t>
          </w:r>
          <w:r w:rsidR="009322A7" w:rsidRPr="0007604F">
            <w:rPr>
              <w:rFonts w:cs="Times New Roman"/>
              <w:color w:val="C92C2C"/>
              <w:szCs w:val="24"/>
            </w:rPr>
            <w:t>_</w:t>
          </w:r>
          <w:r w:rsidR="009322A7">
            <w:rPr>
              <w:rFonts w:cs="Times New Roman"/>
              <w:color w:val="C92C2C"/>
              <w:szCs w:val="24"/>
            </w:rPr>
            <w:t>def_cc</w:t>
          </w:r>
          <w:proofErr w:type="spellEnd"/>
          <w:r w:rsidR="00A9400A">
            <w:rPr>
              <w:rFonts w:cs="Times New Roman"/>
              <w:color w:val="C92C2C"/>
              <w:szCs w:val="24"/>
            </w:rPr>
            <w:t xml:space="preserve"> </w:t>
          </w:r>
          <w:r w:rsidR="00A9400A" w:rsidRPr="00B51BD3">
            <w:rPr>
              <w:rFonts w:eastAsia="Times New Roman" w:cs="Times New Roman"/>
              <w:color w:val="A67F59"/>
              <w:szCs w:val="24"/>
            </w:rPr>
            <w:t>or</w:t>
          </w:r>
          <w:r w:rsidR="00A9400A">
            <w:rPr>
              <w:rFonts w:cs="Times New Roman"/>
              <w:color w:val="C92C2C"/>
              <w:szCs w:val="24"/>
            </w:rPr>
            <w:t xml:space="preserve"> </w:t>
          </w:r>
          <w:r w:rsidR="00A9400A" w:rsidRPr="0007604F">
            <w:rPr>
              <w:rFonts w:cs="Times New Roman"/>
              <w:color w:val="5F6364"/>
              <w:szCs w:val="24"/>
            </w:rPr>
            <w:t>"</w:t>
          </w:r>
          <w:proofErr w:type="spellStart"/>
          <w:r w:rsidR="00A9400A">
            <w:rPr>
              <w:rFonts w:cs="Times New Roman"/>
              <w:color w:val="2F9C0A"/>
              <w:szCs w:val="24"/>
            </w:rPr>
            <w:t>BJR</w:t>
          </w:r>
          <w:proofErr w:type="spellEnd"/>
          <w:r w:rsidR="00A9400A">
            <w:rPr>
              <w:rFonts w:cs="Times New Roman"/>
              <w:color w:val="2F9C0A"/>
              <w:szCs w:val="24"/>
            </w:rPr>
            <w:t xml:space="preserve"> (</w:t>
          </w:r>
          <w:proofErr w:type="spellStart"/>
          <w:r w:rsidR="00A9400A">
            <w:rPr>
              <w:rFonts w:cs="Times New Roman"/>
              <w:color w:val="2F9C0A"/>
              <w:szCs w:val="24"/>
            </w:rPr>
            <w:t>Lamden</w:t>
          </w:r>
          <w:proofErr w:type="spellEnd"/>
          <w:r w:rsidR="00A9400A">
            <w:rPr>
              <w:rFonts w:cs="Times New Roman"/>
              <w:color w:val="2F9C0A"/>
              <w:szCs w:val="24"/>
            </w:rPr>
            <w:t>)</w:t>
          </w:r>
          <w:r w:rsidR="00A9400A" w:rsidRPr="0007604F">
            <w:rPr>
              <w:rFonts w:cs="Times New Roman"/>
              <w:color w:val="5F6364"/>
              <w:szCs w:val="24"/>
            </w:rPr>
            <w:t xml:space="preserve">" </w:t>
          </w:r>
          <w:r w:rsidR="00A9400A" w:rsidRPr="0007604F">
            <w:rPr>
              <w:rStyle w:val="operator1"/>
              <w:rFonts w:eastAsia="Times New Roman" w:cs="Times New Roman"/>
              <w:szCs w:val="24"/>
            </w:rPr>
            <w:t>in</w:t>
          </w:r>
          <w:r w:rsidR="00A9400A" w:rsidRPr="0007604F">
            <w:rPr>
              <w:rFonts w:cs="Times New Roman"/>
              <w:color w:val="5F6364"/>
              <w:szCs w:val="24"/>
            </w:rPr>
            <w:t xml:space="preserve"> </w:t>
          </w:r>
          <w:proofErr w:type="spellStart"/>
          <w:r w:rsidR="00A9400A" w:rsidRPr="0007604F">
            <w:rPr>
              <w:rFonts w:cs="Times New Roman"/>
              <w:color w:val="C92C2C"/>
              <w:szCs w:val="24"/>
            </w:rPr>
            <w:t>checkbox_</w:t>
          </w:r>
          <w:r w:rsidR="00A9400A">
            <w:rPr>
              <w:rFonts w:cs="Times New Roman"/>
              <w:color w:val="C92C2C"/>
              <w:szCs w:val="24"/>
            </w:rPr>
            <w:t>aff</w:t>
          </w:r>
          <w:r w:rsidR="00A9400A" w:rsidRPr="0007604F">
            <w:rPr>
              <w:rFonts w:cs="Times New Roman"/>
              <w:color w:val="C92C2C"/>
              <w:szCs w:val="24"/>
            </w:rPr>
            <w:t>_</w:t>
          </w:r>
          <w:r w:rsidR="00A9400A">
            <w:rPr>
              <w:rFonts w:cs="Times New Roman"/>
              <w:color w:val="C92C2C"/>
              <w:szCs w:val="24"/>
            </w:rPr>
            <w:t>def</w:t>
          </w:r>
          <w:proofErr w:type="spellEnd"/>
          <w:r w:rsidR="009322A7" w:rsidRPr="0007604F">
            <w:rPr>
              <w:rFonts w:cs="Times New Roman"/>
              <w:color w:val="C92C2C"/>
              <w:szCs w:val="24"/>
            </w:rPr>
            <w:t xml:space="preserve"> </w:t>
          </w:r>
        </w:sdtContent>
      </w:sdt>
    </w:p>
    <w:p w14:paraId="6E69214B"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76D88">
        <w:br/>
      </w:r>
      <w:proofErr w:type="spellStart"/>
      <w:r w:rsidR="009322A7">
        <w:t>BJR</w:t>
      </w:r>
      <w:proofErr w:type="spellEnd"/>
      <w:r w:rsidR="009322A7">
        <w:t xml:space="preserve"> (</w:t>
      </w:r>
      <w:proofErr w:type="spellStart"/>
      <w:r w:rsidR="009322A7">
        <w:t>Lamden</w:t>
      </w:r>
      <w:proofErr w:type="spellEnd"/>
      <w:r w:rsidR="009322A7">
        <w:t>)</w:t>
      </w:r>
    </w:p>
    <w:p w14:paraId="74366C40" w14:textId="77777777" w:rsidR="003F0E15" w:rsidRDefault="008937AB" w:rsidP="008937AB">
      <w:pPr>
        <w:spacing w:after="264"/>
        <w:ind w:left="360" w:hanging="360"/>
        <w:rPr>
          <w:rFonts w:cs="Times New Roman"/>
          <w:bCs/>
          <w:szCs w:val="24"/>
        </w:rPr>
      </w:pPr>
      <w:r>
        <w:rPr>
          <w:rFonts w:cs="Times New Roman"/>
          <w:bCs/>
          <w:szCs w:val="24"/>
          <w:u w:val="single"/>
        </w:rPr>
        <w:t>Affirmative Defense</w:t>
      </w:r>
      <w:r>
        <w:rPr>
          <w:rFonts w:cs="Times New Roman"/>
          <w:bCs/>
          <w:szCs w:val="24"/>
        </w:rPr>
        <w:t>—Business Judgment Rule.</w:t>
      </w:r>
    </w:p>
    <w:p w14:paraId="49FADFEE" w14:textId="77777777" w:rsidR="003F0E15" w:rsidRDefault="00BE74E8" w:rsidP="00BE74E8">
      <w:pPr>
        <w:spacing w:after="264"/>
        <w:ind w:left="1080" w:hanging="360"/>
        <w:rPr>
          <w:rFonts w:cs="Times New Roman"/>
          <w:bCs/>
          <w:szCs w:val="24"/>
        </w:rPr>
      </w:pPr>
      <w:r>
        <w:rPr>
          <w:rFonts w:cs="Times New Roman"/>
          <w:bCs/>
          <w:szCs w:val="24"/>
        </w:rPr>
        <w:t xml:space="preserve">—  The business judgment rule (“BJR”) </w:t>
      </w:r>
      <w:r w:rsidR="005C24EE">
        <w:rPr>
          <w:rFonts w:cs="Times New Roman"/>
          <w:bCs/>
          <w:szCs w:val="24"/>
        </w:rPr>
        <w:t xml:space="preserve">is </w:t>
      </w:r>
      <w:r w:rsidR="004549BC">
        <w:rPr>
          <w:rFonts w:cs="Times New Roman"/>
          <w:bCs/>
          <w:szCs w:val="24"/>
        </w:rPr>
        <w:t>a</w:t>
      </w:r>
      <w:r w:rsidR="005C24EE">
        <w:rPr>
          <w:rFonts w:cs="Times New Roman"/>
          <w:bCs/>
          <w:szCs w:val="24"/>
        </w:rPr>
        <w:t xml:space="preserve"> </w:t>
      </w:r>
      <w:r w:rsidR="004549BC">
        <w:rPr>
          <w:rFonts w:cs="Times New Roman"/>
          <w:bCs/>
          <w:szCs w:val="24"/>
        </w:rPr>
        <w:t xml:space="preserve">court-made doctrine of judicial deference granted to boards of directors. In general terms, under the BJR, courts presume that directors have based their decisions on sound business judgment, and therefore interference by the court with a board’s decisions is something to be avoided. </w:t>
      </w:r>
      <w:r w:rsidR="00846116" w:rsidRPr="00846116">
        <w:rPr>
          <w:rFonts w:cs="Times New Roman"/>
          <w:bCs/>
          <w:szCs w:val="24"/>
        </w:rPr>
        <w:t xml:space="preserve">The BJR applies as long as the director’s decision was made in good faith and in the absence of a conflict of interest. (Corp. Code, §§ 309, 7231; </w:t>
      </w:r>
      <w:r w:rsidR="00846116" w:rsidRPr="00846116">
        <w:rPr>
          <w:rFonts w:cs="Times New Roman"/>
          <w:bCs/>
          <w:i/>
          <w:iCs/>
          <w:szCs w:val="24"/>
        </w:rPr>
        <w:t>Berg &amp; Berg Enterprises, LLC v. Boyle</w:t>
      </w:r>
      <w:r w:rsidR="00846116" w:rsidRPr="00846116">
        <w:rPr>
          <w:rFonts w:cs="Times New Roman"/>
          <w:bCs/>
          <w:szCs w:val="24"/>
        </w:rPr>
        <w:t xml:space="preserve"> (2009) 178 Cal.App.4th 1020, 1045.)</w:t>
      </w:r>
    </w:p>
    <w:p w14:paraId="5BE112AC" w14:textId="77777777" w:rsidR="003F0E15" w:rsidRDefault="00846116" w:rsidP="00BE74E8">
      <w:pPr>
        <w:spacing w:after="264"/>
        <w:ind w:left="1080" w:hanging="360"/>
        <w:rPr>
          <w:rFonts w:cs="Times New Roman"/>
          <w:bCs/>
          <w:szCs w:val="24"/>
        </w:rPr>
      </w:pPr>
      <w:r>
        <w:rPr>
          <w:rFonts w:cs="Times New Roman"/>
          <w:bCs/>
          <w:szCs w:val="24"/>
        </w:rPr>
        <w:lastRenderedPageBreak/>
        <w:t xml:space="preserve">—  </w:t>
      </w:r>
      <w:r w:rsidR="00AA36D2">
        <w:rPr>
          <w:rFonts w:cs="Times New Roman"/>
          <w:bCs/>
          <w:szCs w:val="24"/>
        </w:rPr>
        <w:t>The</w:t>
      </w:r>
      <w:r w:rsidR="00C614FD">
        <w:rPr>
          <w:rFonts w:cs="Times New Roman"/>
          <w:bCs/>
          <w:szCs w:val="24"/>
        </w:rPr>
        <w:t xml:space="preserve"> BJR was </w:t>
      </w:r>
      <w:r w:rsidR="00AA36D2">
        <w:rPr>
          <w:rFonts w:cs="Times New Roman"/>
          <w:bCs/>
          <w:szCs w:val="24"/>
        </w:rPr>
        <w:t xml:space="preserve">formally applied to boards in HOA cases by </w:t>
      </w:r>
      <w:r w:rsidR="00C614FD">
        <w:rPr>
          <w:rFonts w:cs="Times New Roman"/>
          <w:bCs/>
          <w:szCs w:val="24"/>
        </w:rPr>
        <w:t xml:space="preserve">a famous case called </w:t>
      </w:r>
      <w:proofErr w:type="spellStart"/>
      <w:r w:rsidR="00C614FD">
        <w:rPr>
          <w:rFonts w:cs="Times New Roman"/>
          <w:bCs/>
          <w:i/>
          <w:iCs/>
          <w:szCs w:val="24"/>
        </w:rPr>
        <w:t>Lamden</w:t>
      </w:r>
      <w:proofErr w:type="spellEnd"/>
      <w:r w:rsidR="00C614FD">
        <w:rPr>
          <w:rFonts w:cs="Times New Roman"/>
          <w:bCs/>
          <w:i/>
          <w:iCs/>
          <w:szCs w:val="24"/>
        </w:rPr>
        <w:t xml:space="preserve"> v. La Jolla Shores </w:t>
      </w:r>
      <w:proofErr w:type="spellStart"/>
      <w:r w:rsidR="00C614FD">
        <w:rPr>
          <w:rFonts w:cs="Times New Roman"/>
          <w:bCs/>
          <w:i/>
          <w:iCs/>
          <w:szCs w:val="24"/>
        </w:rPr>
        <w:t>Clubdominium</w:t>
      </w:r>
      <w:proofErr w:type="spellEnd"/>
      <w:r w:rsidR="00C614FD">
        <w:rPr>
          <w:rFonts w:cs="Times New Roman"/>
          <w:bCs/>
          <w:i/>
          <w:iCs/>
          <w:szCs w:val="24"/>
        </w:rPr>
        <w:t xml:space="preserve"> Homeowners Assn.</w:t>
      </w:r>
      <w:r w:rsidR="00C614FD">
        <w:rPr>
          <w:rFonts w:cs="Times New Roman"/>
          <w:bCs/>
          <w:szCs w:val="24"/>
        </w:rPr>
        <w:t xml:space="preserve"> (1999) 21 Cal.4th 249.</w:t>
      </w:r>
      <w:r w:rsidR="00ED576C">
        <w:rPr>
          <w:rStyle w:val="FootnoteReference"/>
          <w:rFonts w:cs="Times New Roman"/>
          <w:bCs/>
          <w:szCs w:val="24"/>
        </w:rPr>
        <w:footnoteReference w:id="2"/>
      </w:r>
      <w:r w:rsidR="00C614FD">
        <w:rPr>
          <w:rFonts w:cs="Times New Roman"/>
          <w:bCs/>
          <w:szCs w:val="24"/>
        </w:rPr>
        <w:t xml:space="preserve"> </w:t>
      </w:r>
    </w:p>
    <w:p w14:paraId="6FC2E53F" w14:textId="77777777" w:rsidR="003F0E15" w:rsidRDefault="00B23F78" w:rsidP="00BE74E8">
      <w:pPr>
        <w:spacing w:after="264"/>
        <w:ind w:left="1080" w:hanging="360"/>
        <w:rPr>
          <w:rFonts w:cs="Times New Roman"/>
          <w:bCs/>
          <w:szCs w:val="24"/>
        </w:rPr>
      </w:pPr>
      <w:r>
        <w:rPr>
          <w:rFonts w:cs="Times New Roman"/>
          <w:bCs/>
          <w:szCs w:val="24"/>
        </w:rPr>
        <w:t xml:space="preserve">—  </w:t>
      </w:r>
      <w:r w:rsidRPr="00684A37">
        <w:rPr>
          <w:rFonts w:cs="Times New Roman"/>
          <w:bCs/>
          <w:szCs w:val="24"/>
        </w:rPr>
        <w:t>This presumption</w:t>
      </w:r>
      <w:r>
        <w:rPr>
          <w:rFonts w:cs="Times New Roman"/>
          <w:bCs/>
          <w:szCs w:val="24"/>
        </w:rPr>
        <w:t xml:space="preserve"> granted under the BJR, however,</w:t>
      </w:r>
      <w:r w:rsidRPr="00684A37">
        <w:rPr>
          <w:rFonts w:cs="Times New Roman"/>
          <w:bCs/>
          <w:szCs w:val="24"/>
        </w:rPr>
        <w:t xml:space="preserve"> can be overcome</w:t>
      </w:r>
      <w:r>
        <w:rPr>
          <w:rFonts w:cs="Times New Roman"/>
          <w:bCs/>
          <w:szCs w:val="24"/>
        </w:rPr>
        <w:t>—</w:t>
      </w:r>
      <w:r w:rsidRPr="00684A37">
        <w:rPr>
          <w:rFonts w:cs="Times New Roman"/>
          <w:bCs/>
          <w:szCs w:val="24"/>
        </w:rPr>
        <w:t xml:space="preserve">i.e., </w:t>
      </w:r>
      <w:r>
        <w:rPr>
          <w:rFonts w:cs="Times New Roman"/>
          <w:bCs/>
          <w:szCs w:val="24"/>
        </w:rPr>
        <w:t>directors won’t be</w:t>
      </w:r>
      <w:r w:rsidRPr="00684A37">
        <w:rPr>
          <w:rFonts w:cs="Times New Roman"/>
          <w:bCs/>
          <w:szCs w:val="24"/>
        </w:rPr>
        <w:t xml:space="preserve"> shielded from personal liability</w:t>
      </w:r>
      <w:r>
        <w:rPr>
          <w:rFonts w:cs="Times New Roman"/>
          <w:bCs/>
          <w:szCs w:val="24"/>
        </w:rPr>
        <w:t>—</w:t>
      </w:r>
      <w:r w:rsidRPr="00684A37">
        <w:rPr>
          <w:rFonts w:cs="Times New Roman"/>
          <w:bCs/>
          <w:szCs w:val="24"/>
        </w:rPr>
        <w:t>if the director</w:t>
      </w:r>
      <w:r>
        <w:rPr>
          <w:rFonts w:cs="Times New Roman"/>
          <w:bCs/>
          <w:szCs w:val="24"/>
        </w:rPr>
        <w:t>s’</w:t>
      </w:r>
      <w:r w:rsidRPr="00684A37">
        <w:rPr>
          <w:rFonts w:cs="Times New Roman"/>
          <w:bCs/>
          <w:szCs w:val="24"/>
        </w:rPr>
        <w:t xml:space="preserve"> business decision</w:t>
      </w:r>
      <w:r>
        <w:rPr>
          <w:rFonts w:cs="Times New Roman"/>
          <w:bCs/>
          <w:szCs w:val="24"/>
        </w:rPr>
        <w:t xml:space="preserve">s were </w:t>
      </w:r>
      <w:r w:rsidRPr="00684A37">
        <w:rPr>
          <w:rFonts w:cs="Times New Roman"/>
          <w:bCs/>
          <w:szCs w:val="24"/>
        </w:rPr>
        <w:t>made without reasonable inquiry, with improper motives, or as a result of a conflict of interest. (</w:t>
      </w:r>
      <w:r w:rsidRPr="00684A37">
        <w:rPr>
          <w:rFonts w:cs="Times New Roman"/>
          <w:bCs/>
          <w:i/>
          <w:iCs/>
          <w:szCs w:val="24"/>
        </w:rPr>
        <w:t>Berg &amp; Berg Enterprises, LLC v. Boyle</w:t>
      </w:r>
      <w:r>
        <w:rPr>
          <w:rFonts w:cs="Times New Roman"/>
          <w:bCs/>
          <w:szCs w:val="24"/>
        </w:rPr>
        <w:t xml:space="preserve">, </w:t>
      </w:r>
      <w:r w:rsidRPr="00684A37">
        <w:rPr>
          <w:rFonts w:cs="Times New Roman"/>
          <w:bCs/>
          <w:i/>
          <w:iCs/>
          <w:szCs w:val="24"/>
        </w:rPr>
        <w:t>supra</w:t>
      </w:r>
      <w:r>
        <w:rPr>
          <w:rFonts w:cs="Times New Roman"/>
          <w:bCs/>
          <w:szCs w:val="24"/>
        </w:rPr>
        <w:t xml:space="preserve">, </w:t>
      </w:r>
      <w:r w:rsidRPr="00684A37">
        <w:rPr>
          <w:rFonts w:cs="Times New Roman"/>
          <w:bCs/>
          <w:szCs w:val="24"/>
        </w:rPr>
        <w:t xml:space="preserve">178 Cal.App.4th </w:t>
      </w:r>
      <w:r>
        <w:rPr>
          <w:rFonts w:cs="Times New Roman"/>
          <w:bCs/>
          <w:szCs w:val="24"/>
        </w:rPr>
        <w:t>at</w:t>
      </w:r>
      <w:r w:rsidRPr="00684A37">
        <w:rPr>
          <w:rFonts w:cs="Times New Roman"/>
          <w:bCs/>
          <w:szCs w:val="24"/>
        </w:rPr>
        <w:t xml:space="preserve"> 1045.)</w:t>
      </w:r>
      <w:r>
        <w:rPr>
          <w:rFonts w:cs="Times New Roman"/>
          <w:bCs/>
          <w:szCs w:val="24"/>
        </w:rPr>
        <w:t xml:space="preserve"> In other words, t</w:t>
      </w:r>
      <w:r w:rsidRPr="007530D1">
        <w:rPr>
          <w:rFonts w:cs="Times New Roman"/>
          <w:bCs/>
          <w:szCs w:val="24"/>
        </w:rPr>
        <w:t xml:space="preserve">o defeat the </w:t>
      </w:r>
      <w:proofErr w:type="spellStart"/>
      <w:r w:rsidRPr="007530D1">
        <w:rPr>
          <w:rFonts w:cs="Times New Roman"/>
          <w:bCs/>
          <w:i/>
          <w:iCs/>
          <w:szCs w:val="24"/>
        </w:rPr>
        <w:t>Lamden</w:t>
      </w:r>
      <w:proofErr w:type="spellEnd"/>
      <w:r w:rsidRPr="007530D1">
        <w:rPr>
          <w:rFonts w:cs="Times New Roman"/>
          <w:bCs/>
          <w:szCs w:val="24"/>
        </w:rPr>
        <w:t xml:space="preserve"> rule of judicial deference, a plaintiff will need to show that the board either acted in bad faith, failed to investigate, acted with self-interest, or acted outside the scope of its authority.</w:t>
      </w:r>
      <w:r>
        <w:rPr>
          <w:rFonts w:cs="Times New Roman"/>
          <w:bCs/>
          <w:szCs w:val="24"/>
        </w:rPr>
        <w:t xml:space="preserve"> In fact, n</w:t>
      </w:r>
      <w:r w:rsidR="00577E04">
        <w:rPr>
          <w:rFonts w:cs="Times New Roman"/>
          <w:bCs/>
          <w:szCs w:val="24"/>
        </w:rPr>
        <w:t xml:space="preserve">otwithstanding the expansion of the </w:t>
      </w:r>
      <w:proofErr w:type="spellStart"/>
      <w:r w:rsidR="00577E04">
        <w:rPr>
          <w:rFonts w:cs="Times New Roman"/>
          <w:bCs/>
          <w:szCs w:val="24"/>
        </w:rPr>
        <w:t>BJR</w:t>
      </w:r>
      <w:proofErr w:type="spellEnd"/>
      <w:r w:rsidR="00577E04">
        <w:rPr>
          <w:rFonts w:cs="Times New Roman"/>
          <w:bCs/>
          <w:szCs w:val="24"/>
        </w:rPr>
        <w:t xml:space="preserve"> under </w:t>
      </w:r>
      <w:proofErr w:type="spellStart"/>
      <w:r w:rsidR="00577E04">
        <w:rPr>
          <w:rFonts w:cs="Times New Roman"/>
          <w:bCs/>
          <w:i/>
          <w:iCs/>
          <w:szCs w:val="24"/>
        </w:rPr>
        <w:t>Lamden</w:t>
      </w:r>
      <w:proofErr w:type="spellEnd"/>
      <w:r w:rsidR="00577E04">
        <w:rPr>
          <w:rFonts w:cs="Times New Roman"/>
          <w:bCs/>
          <w:szCs w:val="24"/>
        </w:rPr>
        <w:t xml:space="preserve"> referenced in the footnote below, other courts in California have limited </w:t>
      </w:r>
      <w:proofErr w:type="spellStart"/>
      <w:r w:rsidR="00577E04">
        <w:rPr>
          <w:rFonts w:cs="Times New Roman"/>
          <w:bCs/>
          <w:i/>
          <w:iCs/>
          <w:szCs w:val="24"/>
        </w:rPr>
        <w:t>Lamden</w:t>
      </w:r>
      <w:proofErr w:type="spellEnd"/>
      <w:r w:rsidR="00577E04">
        <w:rPr>
          <w:rFonts w:cs="Times New Roman"/>
          <w:bCs/>
          <w:szCs w:val="24"/>
        </w:rPr>
        <w:t xml:space="preserve"> in a variety of ways.</w:t>
      </w:r>
    </w:p>
    <w:p w14:paraId="404E7524" w14:textId="77777777" w:rsidR="003F0E15" w:rsidRDefault="00577E04" w:rsidP="005A7498">
      <w:pPr>
        <w:spacing w:after="264"/>
        <w:ind w:left="1350" w:hanging="270"/>
        <w:rPr>
          <w:rFonts w:cs="Times New Roman"/>
          <w:bCs/>
          <w:szCs w:val="24"/>
        </w:rPr>
      </w:pPr>
      <w:r>
        <w:rPr>
          <w:rFonts w:cs="Times New Roman"/>
          <w:bCs/>
          <w:szCs w:val="24"/>
        </w:rPr>
        <w:t xml:space="preserve">•   </w:t>
      </w:r>
      <w:r w:rsidRPr="00577E04">
        <w:rPr>
          <w:rFonts w:cs="Times New Roman"/>
          <w:bCs/>
          <w:szCs w:val="24"/>
        </w:rPr>
        <w:t xml:space="preserve">In </w:t>
      </w:r>
      <w:proofErr w:type="spellStart"/>
      <w:r w:rsidRPr="006B655D">
        <w:rPr>
          <w:rFonts w:cs="Times New Roman"/>
          <w:bCs/>
          <w:i/>
          <w:iCs/>
          <w:szCs w:val="24"/>
        </w:rPr>
        <w:t>Affan</w:t>
      </w:r>
      <w:proofErr w:type="spellEnd"/>
      <w:r w:rsidRPr="006B655D">
        <w:rPr>
          <w:rFonts w:cs="Times New Roman"/>
          <w:bCs/>
          <w:i/>
          <w:iCs/>
          <w:szCs w:val="24"/>
        </w:rPr>
        <w:t xml:space="preserve"> v. Portofino Cove Homeowners Assn.</w:t>
      </w:r>
      <w:r w:rsidRPr="00577E04">
        <w:rPr>
          <w:rFonts w:cs="Times New Roman"/>
          <w:bCs/>
          <w:szCs w:val="24"/>
        </w:rPr>
        <w:t xml:space="preserve"> (2010) 189 Cal.App.4th 930, the court recognized </w:t>
      </w:r>
      <w:proofErr w:type="spellStart"/>
      <w:r w:rsidR="006B655D">
        <w:rPr>
          <w:rFonts w:cs="Times New Roman"/>
          <w:bCs/>
          <w:i/>
          <w:iCs/>
          <w:szCs w:val="24"/>
        </w:rPr>
        <w:t>Lamden</w:t>
      </w:r>
      <w:r w:rsidR="005A7498" w:rsidRPr="005A7498">
        <w:rPr>
          <w:rFonts w:cs="Times New Roman"/>
          <w:bCs/>
          <w:i/>
          <w:iCs/>
          <w:szCs w:val="24"/>
        </w:rPr>
        <w:t>’s</w:t>
      </w:r>
      <w:proofErr w:type="spellEnd"/>
      <w:r w:rsidR="005A7498">
        <w:rPr>
          <w:rFonts w:cs="Times New Roman"/>
          <w:bCs/>
          <w:szCs w:val="24"/>
        </w:rPr>
        <w:t xml:space="preserve"> narrow scope </w:t>
      </w:r>
      <w:r w:rsidR="006B655D">
        <w:rPr>
          <w:rFonts w:cs="Times New Roman"/>
          <w:bCs/>
          <w:szCs w:val="24"/>
        </w:rPr>
        <w:t xml:space="preserve">and noted that </w:t>
      </w:r>
      <w:r w:rsidR="005A7498">
        <w:rPr>
          <w:rFonts w:cs="Times New Roman"/>
          <w:bCs/>
          <w:szCs w:val="24"/>
        </w:rPr>
        <w:t xml:space="preserve">while it was certainly a rule of deference in favor of HOA boards, it did NOT create “blanket immunity” for all board decisions. </w:t>
      </w:r>
      <w:r w:rsidRPr="00577E04">
        <w:rPr>
          <w:rFonts w:cs="Times New Roman"/>
          <w:bCs/>
          <w:szCs w:val="24"/>
        </w:rPr>
        <w:t>(</w:t>
      </w:r>
      <w:r w:rsidR="00426749" w:rsidRPr="00426749">
        <w:rPr>
          <w:rFonts w:cs="Times New Roman"/>
          <w:bCs/>
          <w:i/>
          <w:szCs w:val="24"/>
        </w:rPr>
        <w:t>Id</w:t>
      </w:r>
      <w:r w:rsidRPr="00577E04">
        <w:rPr>
          <w:rFonts w:cs="Times New Roman"/>
          <w:bCs/>
          <w:szCs w:val="24"/>
        </w:rPr>
        <w:t>.</w:t>
      </w:r>
      <w:r w:rsidR="005A7498">
        <w:rPr>
          <w:rFonts w:cs="Times New Roman"/>
          <w:bCs/>
          <w:szCs w:val="24"/>
        </w:rPr>
        <w:t>,</w:t>
      </w:r>
      <w:r w:rsidRPr="00577E04">
        <w:rPr>
          <w:rFonts w:cs="Times New Roman"/>
          <w:bCs/>
          <w:szCs w:val="24"/>
        </w:rPr>
        <w:t xml:space="preserve"> at 940.)</w:t>
      </w:r>
    </w:p>
    <w:p w14:paraId="5B080BA7" w14:textId="77777777" w:rsidR="003F0E15" w:rsidRDefault="005A7498" w:rsidP="005A7498">
      <w:pPr>
        <w:spacing w:after="264"/>
        <w:ind w:left="1350" w:hanging="270"/>
        <w:rPr>
          <w:rFonts w:cs="Times New Roman"/>
          <w:bCs/>
          <w:szCs w:val="24"/>
        </w:rPr>
      </w:pPr>
      <w:r>
        <w:rPr>
          <w:rFonts w:cs="Times New Roman"/>
          <w:bCs/>
          <w:szCs w:val="24"/>
        </w:rPr>
        <w:t xml:space="preserve">•   </w:t>
      </w:r>
      <w:r w:rsidRPr="005A7498">
        <w:rPr>
          <w:rFonts w:cs="Times New Roman"/>
          <w:bCs/>
          <w:szCs w:val="24"/>
        </w:rPr>
        <w:t xml:space="preserve">In </w:t>
      </w:r>
      <w:proofErr w:type="spellStart"/>
      <w:r w:rsidRPr="005A7498">
        <w:rPr>
          <w:rFonts w:cs="Times New Roman"/>
          <w:bCs/>
          <w:i/>
          <w:iCs/>
          <w:szCs w:val="24"/>
        </w:rPr>
        <w:t>Ekstrom</w:t>
      </w:r>
      <w:proofErr w:type="spellEnd"/>
      <w:r w:rsidRPr="005A7498">
        <w:rPr>
          <w:rFonts w:cs="Times New Roman"/>
          <w:bCs/>
          <w:i/>
          <w:iCs/>
          <w:szCs w:val="24"/>
        </w:rPr>
        <w:t xml:space="preserve"> v. </w:t>
      </w:r>
      <w:proofErr w:type="spellStart"/>
      <w:r w:rsidRPr="005A7498">
        <w:rPr>
          <w:rFonts w:cs="Times New Roman"/>
          <w:bCs/>
          <w:i/>
          <w:iCs/>
          <w:szCs w:val="24"/>
        </w:rPr>
        <w:t>Marquesa</w:t>
      </w:r>
      <w:proofErr w:type="spellEnd"/>
      <w:r w:rsidRPr="005A7498">
        <w:rPr>
          <w:rFonts w:cs="Times New Roman"/>
          <w:bCs/>
          <w:i/>
          <w:iCs/>
          <w:szCs w:val="24"/>
        </w:rPr>
        <w:t xml:space="preserve"> at Monarch Beach Homeowners Assn.</w:t>
      </w:r>
      <w:r w:rsidRPr="005A7498">
        <w:rPr>
          <w:rFonts w:cs="Times New Roman"/>
          <w:bCs/>
          <w:szCs w:val="24"/>
        </w:rPr>
        <w:t xml:space="preserve"> (2008) 168 Cal.App.4th 1111, the court described </w:t>
      </w:r>
      <w:proofErr w:type="spellStart"/>
      <w:r w:rsidRPr="005A7498">
        <w:rPr>
          <w:rFonts w:cs="Times New Roman"/>
          <w:bCs/>
          <w:szCs w:val="24"/>
        </w:rPr>
        <w:t>Lamden</w:t>
      </w:r>
      <w:r>
        <w:rPr>
          <w:rFonts w:cs="Times New Roman"/>
          <w:bCs/>
          <w:szCs w:val="24"/>
        </w:rPr>
        <w:t>’</w:t>
      </w:r>
      <w:r w:rsidRPr="005A7498">
        <w:rPr>
          <w:rFonts w:cs="Times New Roman"/>
          <w:bCs/>
          <w:szCs w:val="24"/>
        </w:rPr>
        <w:t>s</w:t>
      </w:r>
      <w:proofErr w:type="spellEnd"/>
      <w:r w:rsidRPr="005A7498">
        <w:rPr>
          <w:rFonts w:cs="Times New Roman"/>
          <w:bCs/>
          <w:szCs w:val="24"/>
        </w:rPr>
        <w:t xml:space="preserve"> </w:t>
      </w:r>
      <w:proofErr w:type="spellStart"/>
      <w:r>
        <w:rPr>
          <w:rFonts w:cs="Times New Roman"/>
          <w:bCs/>
          <w:szCs w:val="24"/>
        </w:rPr>
        <w:t>BJR</w:t>
      </w:r>
      <w:proofErr w:type="spellEnd"/>
      <w:r w:rsidRPr="005A7498">
        <w:rPr>
          <w:rFonts w:cs="Times New Roman"/>
          <w:bCs/>
          <w:szCs w:val="24"/>
        </w:rPr>
        <w:t xml:space="preserve"> as being in the nature of an affirmative defense</w:t>
      </w:r>
      <w:r>
        <w:rPr>
          <w:rFonts w:cs="Times New Roman"/>
          <w:bCs/>
          <w:szCs w:val="24"/>
        </w:rPr>
        <w:t xml:space="preserve"> (</w:t>
      </w:r>
      <w:r w:rsidRPr="005A7498">
        <w:rPr>
          <w:rFonts w:cs="Times New Roman"/>
          <w:bCs/>
          <w:szCs w:val="24"/>
        </w:rPr>
        <w:t xml:space="preserve">and held </w:t>
      </w:r>
      <w:r>
        <w:rPr>
          <w:rFonts w:cs="Times New Roman"/>
          <w:bCs/>
          <w:szCs w:val="24"/>
        </w:rPr>
        <w:t xml:space="preserve">that </w:t>
      </w:r>
      <w:r w:rsidRPr="005A7498">
        <w:rPr>
          <w:rFonts w:cs="Times New Roman"/>
          <w:bCs/>
          <w:szCs w:val="24"/>
        </w:rPr>
        <w:t>a defense of good faith is necessarily factual in nature</w:t>
      </w:r>
      <w:r>
        <w:rPr>
          <w:rFonts w:cs="Times New Roman"/>
          <w:bCs/>
          <w:szCs w:val="24"/>
        </w:rPr>
        <w:t>)</w:t>
      </w:r>
      <w:r w:rsidRPr="005A7498">
        <w:rPr>
          <w:rFonts w:cs="Times New Roman"/>
          <w:bCs/>
          <w:szCs w:val="24"/>
        </w:rPr>
        <w:t xml:space="preserve">. Thus, under </w:t>
      </w:r>
      <w:proofErr w:type="spellStart"/>
      <w:r w:rsidRPr="005A7498">
        <w:rPr>
          <w:rFonts w:cs="Times New Roman"/>
          <w:bCs/>
          <w:i/>
          <w:iCs/>
          <w:szCs w:val="24"/>
        </w:rPr>
        <w:t>Lamden</w:t>
      </w:r>
      <w:proofErr w:type="spellEnd"/>
      <w:r w:rsidRPr="005A7498">
        <w:rPr>
          <w:rFonts w:cs="Times New Roman"/>
          <w:bCs/>
          <w:szCs w:val="24"/>
        </w:rPr>
        <w:t xml:space="preserve">, </w:t>
      </w:r>
      <w:r>
        <w:rPr>
          <w:rFonts w:cs="Times New Roman"/>
          <w:bCs/>
          <w:szCs w:val="24"/>
        </w:rPr>
        <w:t xml:space="preserve">that court reasoned that </w:t>
      </w:r>
      <w:r w:rsidRPr="005A7498">
        <w:rPr>
          <w:rFonts w:cs="Times New Roman"/>
          <w:bCs/>
          <w:szCs w:val="24"/>
        </w:rPr>
        <w:t xml:space="preserve">“judicial deference </w:t>
      </w:r>
      <w:r>
        <w:rPr>
          <w:rFonts w:cs="Times New Roman"/>
          <w:bCs/>
          <w:szCs w:val="24"/>
        </w:rPr>
        <w:t>[was]</w:t>
      </w:r>
      <w:r w:rsidRPr="005A7498">
        <w:rPr>
          <w:rFonts w:cs="Times New Roman"/>
          <w:bCs/>
          <w:szCs w:val="24"/>
        </w:rPr>
        <w:t xml:space="preserve"> owed only when it ha</w:t>
      </w:r>
      <w:r>
        <w:rPr>
          <w:rFonts w:cs="Times New Roman"/>
          <w:bCs/>
          <w:szCs w:val="24"/>
        </w:rPr>
        <w:t>[d]</w:t>
      </w:r>
      <w:r w:rsidRPr="005A7498">
        <w:rPr>
          <w:rFonts w:cs="Times New Roman"/>
          <w:bCs/>
          <w:szCs w:val="24"/>
        </w:rPr>
        <w:t xml:space="preserve"> been shown the Association acted after reasonable investigation, in good faith and with regard for the best interests of the community association and its members.”</w:t>
      </w:r>
      <w:r>
        <w:rPr>
          <w:rFonts w:cs="Times New Roman"/>
          <w:bCs/>
          <w:szCs w:val="24"/>
        </w:rPr>
        <w:t xml:space="preserve"> (</w:t>
      </w:r>
      <w:r w:rsidR="00426749" w:rsidRPr="00426749">
        <w:rPr>
          <w:rFonts w:cs="Times New Roman"/>
          <w:bCs/>
          <w:i/>
          <w:szCs w:val="24"/>
        </w:rPr>
        <w:t>Id</w:t>
      </w:r>
      <w:r>
        <w:rPr>
          <w:rFonts w:cs="Times New Roman"/>
          <w:bCs/>
          <w:szCs w:val="24"/>
        </w:rPr>
        <w:t>., at 1122-1123.)</w:t>
      </w:r>
    </w:p>
    <w:p w14:paraId="396683CD" w14:textId="77777777" w:rsidR="003F0E15" w:rsidRDefault="00127DC8" w:rsidP="00B23F78">
      <w:pPr>
        <w:spacing w:after="264"/>
        <w:ind w:left="1350" w:hanging="270"/>
        <w:rPr>
          <w:rFonts w:cs="Times New Roman"/>
          <w:bCs/>
          <w:szCs w:val="24"/>
        </w:rPr>
      </w:pPr>
      <w:r>
        <w:rPr>
          <w:rFonts w:cs="Times New Roman"/>
          <w:bCs/>
          <w:szCs w:val="24"/>
        </w:rPr>
        <w:t xml:space="preserve">•   The </w:t>
      </w:r>
      <w:proofErr w:type="spellStart"/>
      <w:r>
        <w:rPr>
          <w:rFonts w:cs="Times New Roman"/>
          <w:bCs/>
          <w:szCs w:val="24"/>
        </w:rPr>
        <w:t>BJR</w:t>
      </w:r>
      <w:proofErr w:type="spellEnd"/>
      <w:r>
        <w:rPr>
          <w:rFonts w:cs="Times New Roman"/>
          <w:bCs/>
          <w:szCs w:val="24"/>
        </w:rPr>
        <w:t xml:space="preserve"> under </w:t>
      </w:r>
      <w:proofErr w:type="spellStart"/>
      <w:r>
        <w:rPr>
          <w:rFonts w:cs="Times New Roman"/>
          <w:bCs/>
          <w:i/>
          <w:iCs/>
          <w:szCs w:val="24"/>
        </w:rPr>
        <w:t>Lamden</w:t>
      </w:r>
      <w:proofErr w:type="spellEnd"/>
      <w:r>
        <w:rPr>
          <w:rFonts w:cs="Times New Roman"/>
          <w:bCs/>
          <w:szCs w:val="24"/>
        </w:rPr>
        <w:t xml:space="preserve"> does </w:t>
      </w:r>
      <w:r>
        <w:rPr>
          <w:rFonts w:cs="Times New Roman"/>
          <w:bCs/>
          <w:i/>
          <w:iCs/>
          <w:szCs w:val="24"/>
        </w:rPr>
        <w:t>not</w:t>
      </w:r>
      <w:r>
        <w:rPr>
          <w:rFonts w:cs="Times New Roman"/>
          <w:bCs/>
          <w:szCs w:val="24"/>
        </w:rPr>
        <w:t xml:space="preserve"> extend to legal questions that may involve the interpretation of an HOA’s CC&amp;Rs—i.e., courts, not HOAs, decide </w:t>
      </w:r>
      <w:r>
        <w:rPr>
          <w:rFonts w:cs="Times New Roman"/>
          <w:bCs/>
          <w:i/>
          <w:iCs/>
          <w:szCs w:val="24"/>
        </w:rPr>
        <w:t xml:space="preserve">legal </w:t>
      </w:r>
      <w:r>
        <w:rPr>
          <w:rFonts w:cs="Times New Roman"/>
          <w:bCs/>
          <w:szCs w:val="24"/>
        </w:rPr>
        <w:t xml:space="preserve">questions. </w:t>
      </w:r>
      <w:r w:rsidR="00062A5C" w:rsidRPr="00062A5C">
        <w:rPr>
          <w:rFonts w:cs="Times New Roman"/>
          <w:bCs/>
          <w:szCs w:val="24"/>
        </w:rPr>
        <w:t xml:space="preserve">An association’s Board is afforded deference in determining how to make necessary repairs to common areas, it cannot substitute its discretion for that of a court deciding whether the association has an obligation to make repairs to common areas based upon statutory and contractual language. </w:t>
      </w:r>
      <w:r w:rsidRPr="00127DC8">
        <w:rPr>
          <w:rFonts w:cs="Times New Roman"/>
          <w:bCs/>
          <w:szCs w:val="24"/>
        </w:rPr>
        <w:t>(</w:t>
      </w:r>
      <w:r w:rsidRPr="00127DC8">
        <w:rPr>
          <w:rFonts w:cs="Times New Roman"/>
          <w:bCs/>
          <w:i/>
          <w:iCs/>
          <w:szCs w:val="24"/>
        </w:rPr>
        <w:t>Dover Village Assn. v. Jennison</w:t>
      </w:r>
      <w:r w:rsidRPr="00127DC8">
        <w:rPr>
          <w:rFonts w:cs="Times New Roman"/>
          <w:bCs/>
          <w:szCs w:val="24"/>
        </w:rPr>
        <w:t xml:space="preserve"> (2010) 191 Cal.App.4th 123</w:t>
      </w:r>
      <w:r>
        <w:rPr>
          <w:rFonts w:cs="Times New Roman"/>
          <w:bCs/>
          <w:szCs w:val="24"/>
        </w:rPr>
        <w:t>.)</w:t>
      </w:r>
      <w:r w:rsidR="00062A5C">
        <w:rPr>
          <w:rFonts w:cs="Times New Roman"/>
          <w:bCs/>
          <w:szCs w:val="24"/>
        </w:rPr>
        <w:t xml:space="preserve"> </w:t>
      </w:r>
      <w:r w:rsidR="00062A5C" w:rsidRPr="00062A5C">
        <w:rPr>
          <w:rFonts w:cs="Times New Roman"/>
          <w:bCs/>
          <w:i/>
          <w:iCs/>
          <w:szCs w:val="24"/>
        </w:rPr>
        <w:t>In other words, a board is offered protection under the BJR when it makes a choice, not when it ignores problems.</w:t>
      </w:r>
    </w:p>
    <w:p w14:paraId="6EBA1BA2" w14:textId="5EB3F90E" w:rsidR="00B23F78" w:rsidRDefault="00011941" w:rsidP="008842BE">
      <w:pPr>
        <w:spacing w:after="264"/>
        <w:ind w:left="1080"/>
        <w:rPr>
          <w:rFonts w:cs="Times New Roman"/>
          <w:bCs/>
          <w:szCs w:val="24"/>
        </w:rPr>
      </w:pPr>
      <w:sdt>
        <w:sdtPr>
          <w:rPr>
            <w:rFonts w:cs="Times New Roman"/>
            <w:color w:val="C92C2C"/>
            <w:szCs w:val="24"/>
          </w:rPr>
          <w:alias w:val="Show If"/>
          <w:tag w:val="FlowConditionShowIf"/>
          <w:id w:val="-377098692"/>
          <w:placeholder>
            <w:docPart w:val="27F27BDAD5CF43E6947259B5AFFFF552"/>
          </w:placeholder>
          <w15:color w:val="23D160"/>
          <w15:appearance w15:val="tags"/>
        </w:sdtPr>
        <w:sdtEndPr>
          <w:rPr>
            <w:color w:val="auto"/>
          </w:rPr>
        </w:sdtEndPr>
        <w:sdtContent>
          <w:proofErr w:type="spellStart"/>
          <w:r w:rsidR="00B23F78">
            <w:rPr>
              <w:rFonts w:cs="Times New Roman"/>
              <w:color w:val="C92C2C"/>
              <w:szCs w:val="24"/>
            </w:rPr>
            <w:t>yn_cc_architect</w:t>
          </w:r>
          <w:proofErr w:type="spellEnd"/>
          <w:r w:rsidR="00B23F78" w:rsidRPr="00E36359">
            <w:rPr>
              <w:rFonts w:cs="Times New Roman"/>
              <w:color w:val="C92C2C"/>
              <w:szCs w:val="24"/>
            </w:rPr>
            <w:t xml:space="preserve"> </w:t>
          </w:r>
          <w:r w:rsidR="00B23F78" w:rsidRPr="00E36359">
            <w:rPr>
              <w:rFonts w:cs="Times New Roman"/>
              <w:color w:val="A67F59"/>
              <w:szCs w:val="24"/>
            </w:rPr>
            <w:t>==</w:t>
          </w:r>
          <w:r w:rsidR="00B23F78" w:rsidRPr="00E36359">
            <w:rPr>
              <w:rFonts w:cs="Times New Roman"/>
              <w:color w:val="C92C2C"/>
              <w:szCs w:val="24"/>
            </w:rPr>
            <w:t xml:space="preserve"> </w:t>
          </w:r>
          <w:r w:rsidR="00B23F78" w:rsidRPr="00E36359">
            <w:rPr>
              <w:rFonts w:cs="Times New Roman"/>
              <w:color w:val="5F6364"/>
              <w:szCs w:val="24"/>
            </w:rPr>
            <w:t>"</w:t>
          </w:r>
          <w:r w:rsidR="00B23F78">
            <w:rPr>
              <w:rFonts w:cs="Times New Roman"/>
              <w:color w:val="2F9C0A"/>
              <w:szCs w:val="24"/>
            </w:rPr>
            <w:t>Yes</w:t>
          </w:r>
          <w:r w:rsidR="00B23F78" w:rsidRPr="00E36359">
            <w:rPr>
              <w:rFonts w:cs="Times New Roman"/>
              <w:color w:val="5F6364"/>
              <w:szCs w:val="24"/>
            </w:rPr>
            <w:t>"</w:t>
          </w:r>
          <w:r w:rsidR="00B23F78" w:rsidRPr="00E36359">
            <w:rPr>
              <w:rFonts w:cs="Times New Roman"/>
              <w:color w:val="C92C2C"/>
              <w:szCs w:val="24"/>
            </w:rPr>
            <w:t xml:space="preserve"> </w:t>
          </w:r>
        </w:sdtContent>
      </w:sdt>
    </w:p>
    <w:p w14:paraId="6B1AFE48" w14:textId="77777777" w:rsidR="003F0E15" w:rsidRDefault="00B23F78" w:rsidP="00DE5CB7">
      <w:pPr>
        <w:spacing w:after="264"/>
        <w:ind w:left="1350" w:hanging="270"/>
        <w:rPr>
          <w:rFonts w:cs="Times New Roman"/>
          <w:bCs/>
          <w:szCs w:val="24"/>
        </w:rPr>
      </w:pPr>
      <w:r>
        <w:rPr>
          <w:rFonts w:cs="Times New Roman"/>
          <w:bCs/>
          <w:szCs w:val="24"/>
        </w:rPr>
        <w:lastRenderedPageBreak/>
        <w:t>•   When it comes to cases involving disputes related to an HOA’s architectural review powers, d</w:t>
      </w:r>
      <w:r w:rsidRPr="00B23F78">
        <w:rPr>
          <w:rFonts w:cs="Times New Roman"/>
          <w:bCs/>
          <w:szCs w:val="24"/>
        </w:rPr>
        <w:t xml:space="preserve">eference is given to the restriction itself, but subjective application cannot be arbitrary and must be </w:t>
      </w:r>
      <w:r>
        <w:rPr>
          <w:rFonts w:cs="Times New Roman"/>
          <w:bCs/>
          <w:szCs w:val="24"/>
        </w:rPr>
        <w:t xml:space="preserve">exercised </w:t>
      </w:r>
      <w:r w:rsidRPr="00B23F78">
        <w:rPr>
          <w:rFonts w:cs="Times New Roman"/>
          <w:bCs/>
          <w:szCs w:val="24"/>
        </w:rPr>
        <w:t>in good faith.</w:t>
      </w:r>
      <w:r>
        <w:rPr>
          <w:rFonts w:cs="Times New Roman"/>
          <w:bCs/>
          <w:szCs w:val="24"/>
        </w:rPr>
        <w:t xml:space="preserve"> R</w:t>
      </w:r>
      <w:r w:rsidRPr="00B23F78">
        <w:rPr>
          <w:rFonts w:cs="Times New Roman"/>
          <w:bCs/>
          <w:szCs w:val="24"/>
        </w:rPr>
        <w:t xml:space="preserve">estrictions on the use of property contained in </w:t>
      </w:r>
      <w:r>
        <w:rPr>
          <w:rFonts w:cs="Times New Roman"/>
          <w:bCs/>
          <w:szCs w:val="24"/>
        </w:rPr>
        <w:t>a recorded set of CCD&amp;Rs</w:t>
      </w:r>
      <w:r w:rsidRPr="00B23F78">
        <w:rPr>
          <w:rFonts w:cs="Times New Roman"/>
          <w:bCs/>
          <w:szCs w:val="24"/>
        </w:rPr>
        <w:t xml:space="preserve"> are presumed to be reasonable and will be enforced uniformly against all residents of the </w:t>
      </w:r>
      <w:r>
        <w:rPr>
          <w:rFonts w:cs="Times New Roman"/>
          <w:bCs/>
          <w:szCs w:val="24"/>
        </w:rPr>
        <w:t>HOA</w:t>
      </w:r>
      <w:r w:rsidRPr="00B23F78">
        <w:rPr>
          <w:rFonts w:cs="Times New Roman"/>
          <w:bCs/>
          <w:szCs w:val="24"/>
        </w:rPr>
        <w:t xml:space="preserve"> unless the restriction is arbitrary, imposes burdens on the use of lands it affects that substantially outweigh the restriction’s benefits to the development’s residents</w:t>
      </w:r>
      <w:r>
        <w:rPr>
          <w:rFonts w:cs="Times New Roman"/>
          <w:bCs/>
          <w:szCs w:val="24"/>
        </w:rPr>
        <w:t>,</w:t>
      </w:r>
      <w:r w:rsidRPr="00B23F78">
        <w:rPr>
          <w:rFonts w:cs="Times New Roman"/>
          <w:bCs/>
          <w:szCs w:val="24"/>
        </w:rPr>
        <w:t xml:space="preserve"> or violates a fundamental public policy. (</w:t>
      </w:r>
      <w:proofErr w:type="spellStart"/>
      <w:r w:rsidRPr="00B23F78">
        <w:rPr>
          <w:rFonts w:cs="Times New Roman"/>
          <w:bCs/>
          <w:i/>
          <w:iCs/>
          <w:szCs w:val="24"/>
        </w:rPr>
        <w:t>Nahrstedt</w:t>
      </w:r>
      <w:proofErr w:type="spellEnd"/>
      <w:r w:rsidRPr="00B23F78">
        <w:rPr>
          <w:rFonts w:cs="Times New Roman"/>
          <w:bCs/>
          <w:i/>
          <w:iCs/>
          <w:szCs w:val="24"/>
        </w:rPr>
        <w:t xml:space="preserve"> v. Lakeside Village Condominium Assn.</w:t>
      </w:r>
      <w:r w:rsidRPr="00B23F78">
        <w:rPr>
          <w:rFonts w:cs="Times New Roman"/>
          <w:bCs/>
          <w:szCs w:val="24"/>
        </w:rPr>
        <w:t xml:space="preserve"> (1994) 8 Cal.4th 361.) </w:t>
      </w:r>
      <w:r>
        <w:rPr>
          <w:rFonts w:cs="Times New Roman"/>
          <w:bCs/>
          <w:szCs w:val="24"/>
        </w:rPr>
        <w:t>In that case, the court held that t</w:t>
      </w:r>
      <w:r w:rsidRPr="00B23F78">
        <w:rPr>
          <w:rFonts w:cs="Times New Roman"/>
          <w:bCs/>
          <w:szCs w:val="24"/>
        </w:rPr>
        <w:t>he reasonableness of a restriction</w:t>
      </w:r>
      <w:r>
        <w:rPr>
          <w:rFonts w:cs="Times New Roman"/>
          <w:bCs/>
          <w:szCs w:val="24"/>
        </w:rPr>
        <w:t xml:space="preserve"> needed to be evaluated </w:t>
      </w:r>
      <w:r w:rsidRPr="00B23F78">
        <w:rPr>
          <w:rFonts w:cs="Times New Roman"/>
          <w:bCs/>
          <w:szCs w:val="24"/>
        </w:rPr>
        <w:t xml:space="preserve">in light of </w:t>
      </w:r>
      <w:r>
        <w:rPr>
          <w:rFonts w:cs="Times New Roman"/>
          <w:bCs/>
          <w:szCs w:val="24"/>
        </w:rPr>
        <w:t xml:space="preserve">the restriction’s effect on the HOA </w:t>
      </w:r>
      <w:r>
        <w:rPr>
          <w:rFonts w:cs="Times New Roman"/>
          <w:bCs/>
          <w:i/>
          <w:iCs/>
          <w:szCs w:val="24"/>
        </w:rPr>
        <w:t>as a whole</w:t>
      </w:r>
      <w:r>
        <w:rPr>
          <w:rFonts w:cs="Times New Roman"/>
          <w:bCs/>
          <w:szCs w:val="24"/>
        </w:rPr>
        <w:t xml:space="preserve"> (and not, say, from the perspective of an individual HOA member). </w:t>
      </w:r>
      <w:r w:rsidRPr="00B23F78">
        <w:rPr>
          <w:rFonts w:cs="Times New Roman"/>
          <w:bCs/>
          <w:szCs w:val="24"/>
        </w:rPr>
        <w:t>(</w:t>
      </w:r>
      <w:r w:rsidR="00426749" w:rsidRPr="00426749">
        <w:rPr>
          <w:rFonts w:cs="Times New Roman"/>
          <w:bCs/>
          <w:i/>
          <w:szCs w:val="24"/>
        </w:rPr>
        <w:t>Id</w:t>
      </w:r>
      <w:r>
        <w:rPr>
          <w:rFonts w:cs="Times New Roman"/>
          <w:bCs/>
          <w:szCs w:val="24"/>
        </w:rPr>
        <w:t xml:space="preserve">., at 386.) The court in the above-referenced </w:t>
      </w:r>
      <w:r>
        <w:rPr>
          <w:rFonts w:cs="Times New Roman"/>
          <w:bCs/>
          <w:i/>
          <w:iCs/>
          <w:szCs w:val="24"/>
        </w:rPr>
        <w:t>Dolan</w:t>
      </w:r>
      <w:r>
        <w:rPr>
          <w:rFonts w:cs="Times New Roman"/>
          <w:bCs/>
          <w:szCs w:val="24"/>
        </w:rPr>
        <w:t xml:space="preserve"> case said something similar, holding that courts were not supposed to </w:t>
      </w:r>
      <w:r w:rsidRPr="00B23F78">
        <w:rPr>
          <w:rFonts w:cs="Times New Roman"/>
          <w:bCs/>
          <w:szCs w:val="24"/>
        </w:rPr>
        <w:t xml:space="preserve">conduct a case-by-case analysis of the restrictions to </w:t>
      </w:r>
      <w:r>
        <w:rPr>
          <w:rFonts w:cs="Times New Roman"/>
          <w:bCs/>
          <w:szCs w:val="24"/>
        </w:rPr>
        <w:t xml:space="preserve">analyze the effect on any individual HOA member, but instead needed to view reasonableness by reviewing the goals of the entire HOA. </w:t>
      </w:r>
      <w:r w:rsidRPr="00B23F78">
        <w:rPr>
          <w:rFonts w:cs="Times New Roman"/>
          <w:bCs/>
          <w:szCs w:val="24"/>
        </w:rPr>
        <w:t>(</w:t>
      </w:r>
      <w:r w:rsidRPr="00DE5CB7">
        <w:rPr>
          <w:rFonts w:cs="Times New Roman"/>
          <w:bCs/>
          <w:i/>
          <w:iCs/>
          <w:szCs w:val="24"/>
        </w:rPr>
        <w:t>Dolan-King v. Rancho Santa Fe Association</w:t>
      </w:r>
      <w:r w:rsidR="00DE5CB7">
        <w:rPr>
          <w:rFonts w:cs="Times New Roman"/>
          <w:bCs/>
          <w:szCs w:val="24"/>
        </w:rPr>
        <w:t xml:space="preserve">, </w:t>
      </w:r>
      <w:r w:rsidR="00DE5CB7" w:rsidRPr="00DE5CB7">
        <w:rPr>
          <w:rFonts w:cs="Times New Roman"/>
          <w:bCs/>
          <w:i/>
          <w:iCs/>
          <w:szCs w:val="24"/>
        </w:rPr>
        <w:t>supra</w:t>
      </w:r>
      <w:r w:rsidR="00DE5CB7">
        <w:rPr>
          <w:rFonts w:cs="Times New Roman"/>
          <w:bCs/>
          <w:szCs w:val="24"/>
        </w:rPr>
        <w:t xml:space="preserve">, </w:t>
      </w:r>
      <w:r w:rsidRPr="00B23F78">
        <w:rPr>
          <w:rFonts w:cs="Times New Roman"/>
          <w:bCs/>
          <w:szCs w:val="24"/>
        </w:rPr>
        <w:t xml:space="preserve">81 Cal.App.4th </w:t>
      </w:r>
      <w:r w:rsidR="00DE5CB7">
        <w:rPr>
          <w:rFonts w:cs="Times New Roman"/>
          <w:bCs/>
          <w:szCs w:val="24"/>
        </w:rPr>
        <w:t>at</w:t>
      </w:r>
      <w:r w:rsidRPr="00B23F78">
        <w:rPr>
          <w:rFonts w:cs="Times New Roman"/>
          <w:bCs/>
          <w:szCs w:val="24"/>
        </w:rPr>
        <w:t xml:space="preserve"> 975.)</w:t>
      </w:r>
    </w:p>
    <w:p w14:paraId="71EA1055" w14:textId="2CDB10A9" w:rsidR="00B23F78" w:rsidRPr="00B23F78" w:rsidRDefault="00011941" w:rsidP="008842BE">
      <w:pPr>
        <w:spacing w:after="264"/>
        <w:ind w:left="1080"/>
        <w:rPr>
          <w:rFonts w:cs="Times New Roman"/>
          <w:b/>
          <w:szCs w:val="24"/>
        </w:rPr>
      </w:pPr>
      <w:sdt>
        <w:sdtPr>
          <w:rPr>
            <w:rStyle w:val="property1"/>
            <w:rFonts w:eastAsia="Times New Roman" w:cs="Times New Roman"/>
            <w:szCs w:val="24"/>
          </w:rPr>
          <w:alias w:val="End If"/>
          <w:tag w:val="FlowConditionEndIf"/>
          <w:id w:val="1996677850"/>
          <w:placeholder>
            <w:docPart w:val="D97576C11F544EB0B0EA2D8AC74DF930"/>
          </w:placeholder>
          <w15:color w:val="23D160"/>
          <w15:appearance w15:val="tags"/>
        </w:sdtPr>
        <w:sdtEndPr>
          <w:rPr>
            <w:rStyle w:val="property1"/>
          </w:rPr>
        </w:sdtEndPr>
        <w:sdtContent>
          <w:r w:rsidR="00B23F78" w:rsidRPr="007F3488">
            <w:rPr>
              <w:rFonts w:eastAsia="Times New Roman" w:cs="Times New Roman"/>
              <w:color w:val="CCCCCC"/>
              <w:szCs w:val="24"/>
            </w:rPr>
            <w:t>###</w:t>
          </w:r>
        </w:sdtContent>
      </w:sdt>
    </w:p>
    <w:p w14:paraId="424963B5" w14:textId="17CF04B3" w:rsidR="00A66858" w:rsidRDefault="00011941" w:rsidP="008842B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88015159"/>
          <w:placeholder>
            <w:docPart w:val="E9423EAEBB9E41FF954A7D8E63111700"/>
          </w:placeholder>
          <w15:color w:val="23D160"/>
          <w15:appearance w15:val="tags"/>
        </w:sdtPr>
        <w:sdtEndPr>
          <w:rPr>
            <w:rStyle w:val="property1"/>
          </w:rPr>
        </w:sdtEndPr>
        <w:sdtContent>
          <w:r w:rsidR="009322A7" w:rsidRPr="007F3488">
            <w:rPr>
              <w:rFonts w:eastAsia="Times New Roman" w:cs="Times New Roman"/>
              <w:color w:val="CCCCCC"/>
              <w:szCs w:val="24"/>
            </w:rPr>
            <w:t>###</w:t>
          </w:r>
        </w:sdtContent>
      </w:sdt>
    </w:p>
    <w:p w14:paraId="2122AF84" w14:textId="3F70DAD9" w:rsidR="00AD7EB8" w:rsidRPr="0007604F" w:rsidRDefault="00011941" w:rsidP="00AE1F06">
      <w:pPr>
        <w:spacing w:after="264"/>
        <w:ind w:left="720"/>
        <w:rPr>
          <w:rStyle w:val="property1"/>
          <w:rFonts w:eastAsia="Times New Roman" w:cs="Times New Roman"/>
          <w:szCs w:val="24"/>
        </w:rPr>
      </w:pPr>
      <w:sdt>
        <w:sdtPr>
          <w:rPr>
            <w:rFonts w:cs="Times New Roman"/>
            <w:color w:val="C92C2C"/>
            <w:szCs w:val="24"/>
          </w:rPr>
          <w:alias w:val="Show If"/>
          <w:tag w:val="FlowConditionShowIf"/>
          <w:id w:val="-629707742"/>
          <w:placeholder>
            <w:docPart w:val="D98E2D5D640448339834E1C194BC963E"/>
          </w:placeholder>
          <w15:color w:val="23D160"/>
          <w15:appearance w15:val="tags"/>
        </w:sdtPr>
        <w:sdtEndPr/>
        <w:sdtContent>
          <w:r w:rsidR="00AD7EB8" w:rsidRPr="0007604F">
            <w:rPr>
              <w:rFonts w:cs="Times New Roman"/>
              <w:color w:val="5F6364"/>
              <w:szCs w:val="24"/>
            </w:rPr>
            <w:t>"</w:t>
          </w:r>
          <w:r w:rsidR="00AD7EB8">
            <w:rPr>
              <w:rFonts w:cs="Times New Roman"/>
              <w:color w:val="2F9C0A"/>
              <w:szCs w:val="24"/>
            </w:rPr>
            <w:t>SOL</w:t>
          </w:r>
          <w:r w:rsidR="00AD7EB8" w:rsidRPr="0007604F">
            <w:rPr>
              <w:rFonts w:cs="Times New Roman"/>
              <w:color w:val="5F6364"/>
              <w:szCs w:val="24"/>
            </w:rPr>
            <w:t xml:space="preserve">" </w:t>
          </w:r>
          <w:r w:rsidR="00AD7EB8" w:rsidRPr="0007604F">
            <w:rPr>
              <w:rStyle w:val="operator1"/>
              <w:rFonts w:eastAsia="Times New Roman" w:cs="Times New Roman"/>
              <w:szCs w:val="24"/>
            </w:rPr>
            <w:t>in</w:t>
          </w:r>
          <w:r w:rsidR="00AD7EB8" w:rsidRPr="0007604F">
            <w:rPr>
              <w:rFonts w:cs="Times New Roman"/>
              <w:color w:val="5F6364"/>
              <w:szCs w:val="24"/>
            </w:rPr>
            <w:t xml:space="preserve"> </w:t>
          </w:r>
          <w:proofErr w:type="spellStart"/>
          <w:r w:rsidR="00AD7EB8" w:rsidRPr="0007604F">
            <w:rPr>
              <w:rFonts w:cs="Times New Roman"/>
              <w:color w:val="C92C2C"/>
              <w:szCs w:val="24"/>
            </w:rPr>
            <w:t>checkbox_</w:t>
          </w:r>
          <w:r w:rsidR="00AD7EB8">
            <w:rPr>
              <w:rFonts w:cs="Times New Roman"/>
              <w:color w:val="C92C2C"/>
              <w:szCs w:val="24"/>
            </w:rPr>
            <w:t>aff</w:t>
          </w:r>
          <w:r w:rsidR="00AD7EB8" w:rsidRPr="0007604F">
            <w:rPr>
              <w:rFonts w:cs="Times New Roman"/>
              <w:color w:val="C92C2C"/>
              <w:szCs w:val="24"/>
            </w:rPr>
            <w:t>_</w:t>
          </w:r>
          <w:r w:rsidR="00AD7EB8">
            <w:rPr>
              <w:rFonts w:cs="Times New Roman"/>
              <w:color w:val="C92C2C"/>
              <w:szCs w:val="24"/>
            </w:rPr>
            <w:t>def_cc</w:t>
          </w:r>
          <w:proofErr w:type="spellEnd"/>
          <w:r w:rsidR="00AD7EB8" w:rsidRPr="0007604F">
            <w:rPr>
              <w:rFonts w:cs="Times New Roman"/>
              <w:color w:val="C92C2C"/>
              <w:szCs w:val="24"/>
            </w:rPr>
            <w:t xml:space="preserve"> </w:t>
          </w:r>
          <w:r w:rsidR="003568A8" w:rsidRPr="00B51BD3">
            <w:rPr>
              <w:rFonts w:eastAsia="Times New Roman" w:cs="Times New Roman"/>
              <w:color w:val="A67F59"/>
              <w:szCs w:val="24"/>
            </w:rPr>
            <w:t>or</w:t>
          </w:r>
          <w:r w:rsidR="003568A8">
            <w:rPr>
              <w:rFonts w:eastAsia="Times New Roman" w:cs="Times New Roman"/>
              <w:color w:val="A67F59"/>
              <w:szCs w:val="24"/>
            </w:rPr>
            <w:t xml:space="preserve"> </w:t>
          </w:r>
          <w:r w:rsidR="003568A8" w:rsidRPr="0007604F">
            <w:rPr>
              <w:rFonts w:cs="Times New Roman"/>
              <w:color w:val="5F6364"/>
              <w:szCs w:val="24"/>
            </w:rPr>
            <w:t>"</w:t>
          </w:r>
          <w:r w:rsidR="003568A8">
            <w:rPr>
              <w:rFonts w:cs="Times New Roman"/>
              <w:color w:val="2F9C0A"/>
              <w:szCs w:val="24"/>
            </w:rPr>
            <w:t>SOL</w:t>
          </w:r>
          <w:r w:rsidR="003568A8" w:rsidRPr="0007604F">
            <w:rPr>
              <w:rFonts w:cs="Times New Roman"/>
              <w:color w:val="5F6364"/>
              <w:szCs w:val="24"/>
            </w:rPr>
            <w:t xml:space="preserve">" </w:t>
          </w:r>
          <w:r w:rsidR="003568A8" w:rsidRPr="0007604F">
            <w:rPr>
              <w:rStyle w:val="operator1"/>
              <w:rFonts w:eastAsia="Times New Roman" w:cs="Times New Roman"/>
              <w:szCs w:val="24"/>
            </w:rPr>
            <w:t>in</w:t>
          </w:r>
          <w:r w:rsidR="003568A8" w:rsidRPr="0007604F">
            <w:rPr>
              <w:rFonts w:cs="Times New Roman"/>
              <w:color w:val="5F6364"/>
              <w:szCs w:val="24"/>
            </w:rPr>
            <w:t xml:space="preserve"> </w:t>
          </w:r>
          <w:proofErr w:type="spellStart"/>
          <w:r w:rsidR="003568A8" w:rsidRPr="0007604F">
            <w:rPr>
              <w:rFonts w:cs="Times New Roman"/>
              <w:color w:val="C92C2C"/>
              <w:szCs w:val="24"/>
            </w:rPr>
            <w:t>checkbox_</w:t>
          </w:r>
          <w:r w:rsidR="003568A8">
            <w:rPr>
              <w:rFonts w:cs="Times New Roman"/>
              <w:color w:val="C92C2C"/>
              <w:szCs w:val="24"/>
            </w:rPr>
            <w:t>aff</w:t>
          </w:r>
          <w:r w:rsidR="003568A8" w:rsidRPr="0007604F">
            <w:rPr>
              <w:rFonts w:cs="Times New Roman"/>
              <w:color w:val="C92C2C"/>
              <w:szCs w:val="24"/>
            </w:rPr>
            <w:t>_</w:t>
          </w:r>
          <w:r w:rsidR="003568A8">
            <w:rPr>
              <w:rFonts w:cs="Times New Roman"/>
              <w:color w:val="C92C2C"/>
              <w:szCs w:val="24"/>
            </w:rPr>
            <w:t>def</w:t>
          </w:r>
          <w:proofErr w:type="spellEnd"/>
          <w:r w:rsidR="003568A8">
            <w:rPr>
              <w:rFonts w:cs="Times New Roman"/>
              <w:color w:val="C92C2C"/>
              <w:szCs w:val="24"/>
            </w:rPr>
            <w:t xml:space="preserve"> </w:t>
          </w:r>
        </w:sdtContent>
      </w:sdt>
    </w:p>
    <w:p w14:paraId="7E987773"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76D88">
        <w:br/>
      </w:r>
      <w:r w:rsidR="00AD7EB8">
        <w:t>Statute of Limitations</w:t>
      </w:r>
    </w:p>
    <w:p w14:paraId="2F8BF800" w14:textId="77777777" w:rsidR="003F0E15" w:rsidRDefault="00AD7EB8" w:rsidP="00AD7EB8">
      <w:pPr>
        <w:spacing w:after="264"/>
        <w:rPr>
          <w:rFonts w:cs="Times New Roman"/>
          <w:bCs/>
          <w:szCs w:val="24"/>
        </w:rPr>
      </w:pPr>
      <w:r>
        <w:rPr>
          <w:rFonts w:cs="Times New Roman"/>
          <w:bCs/>
          <w:szCs w:val="24"/>
        </w:rPr>
        <w:t xml:space="preserve">The applicability of a statute of limitations defense depends upon the nature of the claims alleged. </w:t>
      </w:r>
      <w:r w:rsidR="009247AA">
        <w:rPr>
          <w:rFonts w:cs="Times New Roman"/>
          <w:bCs/>
          <w:szCs w:val="24"/>
        </w:rPr>
        <w:t>Based upon the claims aimed at Client, the following seem relevant</w:t>
      </w:r>
      <w:r>
        <w:rPr>
          <w:rFonts w:cs="Times New Roman"/>
          <w:bCs/>
          <w:szCs w:val="24"/>
        </w:rPr>
        <w:t>:</w:t>
      </w:r>
    </w:p>
    <w:p w14:paraId="6E8AEBEA" w14:textId="3A2B709D" w:rsidR="001944D9" w:rsidRDefault="00011941" w:rsidP="001944D9">
      <w:pPr>
        <w:spacing w:after="264"/>
        <w:ind w:left="1080"/>
        <w:rPr>
          <w:rFonts w:cs="Times New Roman"/>
          <w:bCs/>
          <w:szCs w:val="24"/>
        </w:rPr>
      </w:pPr>
      <w:sdt>
        <w:sdtPr>
          <w:rPr>
            <w:rFonts w:cs="Times New Roman"/>
            <w:color w:val="C92C2C"/>
            <w:szCs w:val="24"/>
          </w:rPr>
          <w:alias w:val="Show If"/>
          <w:tag w:val="FlowConditionShowIf"/>
          <w:id w:val="-750348111"/>
          <w:placeholder>
            <w:docPart w:val="6C1C7015DF0C4CF59089DD51A205EEB6"/>
          </w:placeholder>
          <w15:color w:val="23D160"/>
          <w15:appearance w15:val="tags"/>
        </w:sdtPr>
        <w:sdtEndPr/>
        <w:sdtContent>
          <w:r w:rsidR="001944D9" w:rsidRPr="0007604F">
            <w:rPr>
              <w:rFonts w:cs="Times New Roman"/>
              <w:color w:val="5F6364"/>
              <w:szCs w:val="24"/>
            </w:rPr>
            <w:t>"</w:t>
          </w:r>
          <w:r w:rsidR="001944D9">
            <w:rPr>
              <w:rFonts w:cs="Times New Roman"/>
              <w:color w:val="2F9C0A"/>
              <w:szCs w:val="24"/>
            </w:rPr>
            <w:t>enforce a restriction</w:t>
          </w:r>
          <w:r w:rsidR="001944D9" w:rsidRPr="0007604F">
            <w:rPr>
              <w:rFonts w:cs="Times New Roman"/>
              <w:color w:val="5F6364"/>
              <w:szCs w:val="24"/>
            </w:rPr>
            <w:t xml:space="preserve">" </w:t>
          </w:r>
          <w:r w:rsidR="001944D9" w:rsidRPr="0007604F">
            <w:rPr>
              <w:rStyle w:val="operator1"/>
              <w:rFonts w:eastAsia="Times New Roman" w:cs="Times New Roman"/>
              <w:szCs w:val="24"/>
            </w:rPr>
            <w:t>in</w:t>
          </w:r>
          <w:r w:rsidR="001944D9" w:rsidRPr="0007604F">
            <w:rPr>
              <w:rFonts w:cs="Times New Roman"/>
              <w:color w:val="5F6364"/>
              <w:szCs w:val="24"/>
            </w:rPr>
            <w:t xml:space="preserve"> </w:t>
          </w:r>
          <w:proofErr w:type="spellStart"/>
          <w:r w:rsidR="001944D9" w:rsidRPr="0007604F">
            <w:rPr>
              <w:rFonts w:cs="Times New Roman"/>
              <w:color w:val="C92C2C"/>
              <w:szCs w:val="24"/>
            </w:rPr>
            <w:t>checkbox_</w:t>
          </w:r>
          <w:r w:rsidR="001944D9">
            <w:rPr>
              <w:rFonts w:cs="Times New Roman"/>
              <w:color w:val="C92C2C"/>
              <w:szCs w:val="24"/>
            </w:rPr>
            <w:t>sol_specifics</w:t>
          </w:r>
          <w:proofErr w:type="spellEnd"/>
          <w:r w:rsidR="001944D9">
            <w:rPr>
              <w:rFonts w:cs="Times New Roman"/>
              <w:color w:val="C92C2C"/>
              <w:szCs w:val="24"/>
            </w:rPr>
            <w:t xml:space="preserve"> </w:t>
          </w:r>
        </w:sdtContent>
      </w:sdt>
    </w:p>
    <w:p w14:paraId="0711D90D" w14:textId="77777777" w:rsidR="003F0E15" w:rsidRDefault="00AD7EB8" w:rsidP="00AD7EB8">
      <w:pPr>
        <w:spacing w:after="264"/>
        <w:ind w:left="1080" w:hanging="360"/>
        <w:rPr>
          <w:rFonts w:cs="Times New Roman"/>
          <w:bCs/>
          <w:szCs w:val="24"/>
        </w:rPr>
      </w:pPr>
      <w:r>
        <w:rPr>
          <w:rFonts w:cs="Times New Roman"/>
          <w:bCs/>
          <w:szCs w:val="24"/>
        </w:rPr>
        <w:t xml:space="preserve">—  </w:t>
      </w:r>
      <w:r w:rsidRPr="00FE539D">
        <w:rPr>
          <w:rFonts w:cs="Times New Roman"/>
          <w:bCs/>
          <w:szCs w:val="24"/>
        </w:rPr>
        <w:t xml:space="preserve">The statute of limitations to </w:t>
      </w:r>
      <w:r w:rsidRPr="00977649">
        <w:rPr>
          <w:rFonts w:cs="Times New Roman"/>
          <w:b/>
          <w:szCs w:val="24"/>
        </w:rPr>
        <w:t>enforce a restriction</w:t>
      </w:r>
      <w:r w:rsidRPr="00FE539D">
        <w:rPr>
          <w:rFonts w:cs="Times New Roman"/>
          <w:bCs/>
          <w:szCs w:val="24"/>
        </w:rPr>
        <w:t xml:space="preserve">, which includes </w:t>
      </w:r>
      <w:r>
        <w:rPr>
          <w:rFonts w:cs="Times New Roman"/>
          <w:bCs/>
          <w:szCs w:val="24"/>
        </w:rPr>
        <w:t>CC&amp;Rs</w:t>
      </w:r>
      <w:r w:rsidRPr="00FE539D">
        <w:rPr>
          <w:rFonts w:cs="Times New Roman"/>
          <w:bCs/>
          <w:szCs w:val="24"/>
        </w:rPr>
        <w:t>, is five years. (Code Civ. Proc.</w:t>
      </w:r>
      <w:r>
        <w:rPr>
          <w:rFonts w:cs="Times New Roman"/>
          <w:bCs/>
          <w:szCs w:val="24"/>
        </w:rPr>
        <w:t>,</w:t>
      </w:r>
      <w:r w:rsidRPr="00FE539D">
        <w:rPr>
          <w:rFonts w:cs="Times New Roman"/>
          <w:bCs/>
          <w:szCs w:val="24"/>
        </w:rPr>
        <w:t xml:space="preserve"> § 336(b).) </w:t>
      </w:r>
      <w:r>
        <w:rPr>
          <w:rFonts w:cs="Times New Roman"/>
          <w:bCs/>
          <w:szCs w:val="24"/>
        </w:rPr>
        <w:t>Consequently, a</w:t>
      </w:r>
      <w:r w:rsidRPr="00FE539D">
        <w:rPr>
          <w:rFonts w:cs="Times New Roman"/>
          <w:bCs/>
          <w:szCs w:val="24"/>
        </w:rPr>
        <w:t xml:space="preserve">n action for a violation of a restriction must be commenced within five years after the </w:t>
      </w:r>
      <w:r>
        <w:rPr>
          <w:rFonts w:cs="Times New Roman"/>
          <w:bCs/>
          <w:szCs w:val="24"/>
        </w:rPr>
        <w:t>party</w:t>
      </w:r>
      <w:r w:rsidRPr="00FE539D">
        <w:rPr>
          <w:rFonts w:cs="Times New Roman"/>
          <w:bCs/>
          <w:szCs w:val="24"/>
        </w:rPr>
        <w:t xml:space="preserve"> enforcing the restriction discovers, or through the exercise of reasonable diligence, should have discovered, the violation. </w:t>
      </w:r>
      <w:r>
        <w:rPr>
          <w:rFonts w:cs="Times New Roman"/>
          <w:bCs/>
          <w:szCs w:val="24"/>
        </w:rPr>
        <w:t>[</w:t>
      </w:r>
      <w:r w:rsidRPr="00FE539D">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Pr>
          <w:rFonts w:cs="Times New Roman"/>
          <w:bCs/>
          <w:szCs w:val="24"/>
        </w:rPr>
        <w:t>]</w:t>
      </w:r>
      <w:r w:rsidRPr="00FE539D">
        <w:rPr>
          <w:rFonts w:cs="Times New Roman"/>
          <w:bCs/>
          <w:szCs w:val="24"/>
        </w:rPr>
        <w:t xml:space="preserve"> (Civ. Code</w:t>
      </w:r>
      <w:r>
        <w:rPr>
          <w:rFonts w:cs="Times New Roman"/>
          <w:bCs/>
          <w:szCs w:val="24"/>
        </w:rPr>
        <w:t>,</w:t>
      </w:r>
      <w:r w:rsidRPr="00FE539D">
        <w:rPr>
          <w:rFonts w:cs="Times New Roman"/>
          <w:bCs/>
          <w:szCs w:val="24"/>
        </w:rPr>
        <w:t xml:space="preserve"> § 784.)</w:t>
      </w:r>
    </w:p>
    <w:p w14:paraId="76C35574" w14:textId="27B5DDFC" w:rsidR="00AD7EB8" w:rsidRDefault="00011941" w:rsidP="001944D9">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032733211"/>
          <w:placeholder>
            <w:docPart w:val="5603C910FBC7410CA3F4A0F94B118354"/>
          </w:placeholder>
          <w15:color w:val="23D160"/>
          <w15:appearance w15:val="tags"/>
        </w:sdtPr>
        <w:sdtEndPr>
          <w:rPr>
            <w:rStyle w:val="property1"/>
          </w:rPr>
        </w:sdtEndPr>
        <w:sdtContent>
          <w:r w:rsidR="001944D9" w:rsidRPr="007F3488">
            <w:rPr>
              <w:rFonts w:eastAsia="Times New Roman" w:cs="Times New Roman"/>
              <w:color w:val="CCCCCC"/>
              <w:szCs w:val="24"/>
            </w:rPr>
            <w:t>###</w:t>
          </w:r>
        </w:sdtContent>
      </w:sdt>
    </w:p>
    <w:p w14:paraId="4F894B2A" w14:textId="135CD345" w:rsidR="001944D9" w:rsidRDefault="00011941" w:rsidP="001944D9">
      <w:pPr>
        <w:spacing w:after="264"/>
        <w:ind w:left="1440" w:hanging="360"/>
        <w:rPr>
          <w:rFonts w:cs="Times New Roman"/>
          <w:bCs/>
          <w:szCs w:val="24"/>
        </w:rPr>
      </w:pPr>
      <w:sdt>
        <w:sdtPr>
          <w:rPr>
            <w:rFonts w:cs="Times New Roman"/>
            <w:color w:val="C92C2C"/>
            <w:szCs w:val="24"/>
          </w:rPr>
          <w:alias w:val="Show If"/>
          <w:tag w:val="FlowConditionShowIf"/>
          <w:id w:val="-1077584428"/>
          <w:placeholder>
            <w:docPart w:val="538EAACD7273456C922222A775E1FDA5"/>
          </w:placeholder>
          <w15:color w:val="23D160"/>
          <w15:appearance w15:val="tags"/>
        </w:sdtPr>
        <w:sdtEndPr/>
        <w:sdtContent>
          <w:r w:rsidR="00E24155" w:rsidRPr="0007604F">
            <w:rPr>
              <w:rFonts w:cs="Times New Roman"/>
              <w:color w:val="5F6364"/>
              <w:szCs w:val="24"/>
            </w:rPr>
            <w:t>"</w:t>
          </w:r>
          <w:r w:rsidR="00E24155">
            <w:rPr>
              <w:rFonts w:cs="Times New Roman"/>
              <w:color w:val="2F9C0A"/>
              <w:szCs w:val="24"/>
            </w:rPr>
            <w:t>breach of contract (written or oral)</w:t>
          </w:r>
          <w:r w:rsidR="00E24155" w:rsidRPr="0007604F">
            <w:rPr>
              <w:rFonts w:cs="Times New Roman"/>
              <w:color w:val="5F6364"/>
              <w:szCs w:val="24"/>
            </w:rPr>
            <w:t xml:space="preserve">" </w:t>
          </w:r>
          <w:r w:rsidR="00E24155" w:rsidRPr="0007604F">
            <w:rPr>
              <w:rStyle w:val="operator1"/>
              <w:rFonts w:eastAsia="Times New Roman" w:cs="Times New Roman"/>
              <w:szCs w:val="24"/>
            </w:rPr>
            <w:t>in</w:t>
          </w:r>
          <w:r w:rsidR="00E24155" w:rsidRPr="0007604F">
            <w:rPr>
              <w:rFonts w:cs="Times New Roman"/>
              <w:color w:val="5F6364"/>
              <w:szCs w:val="24"/>
            </w:rPr>
            <w:t xml:space="preserve"> </w:t>
          </w:r>
          <w:proofErr w:type="spellStart"/>
          <w:r w:rsidR="00E24155" w:rsidRPr="0007604F">
            <w:rPr>
              <w:rFonts w:cs="Times New Roman"/>
              <w:color w:val="C92C2C"/>
              <w:szCs w:val="24"/>
            </w:rPr>
            <w:t>checkbox_</w:t>
          </w:r>
          <w:r w:rsidR="00E24155">
            <w:rPr>
              <w:rFonts w:cs="Times New Roman"/>
              <w:color w:val="C92C2C"/>
              <w:szCs w:val="24"/>
            </w:rPr>
            <w:t>sol_specifics</w:t>
          </w:r>
          <w:proofErr w:type="spellEnd"/>
          <w:r w:rsidR="00E24155">
            <w:rPr>
              <w:rFonts w:cs="Times New Roman"/>
              <w:color w:val="C92C2C"/>
              <w:szCs w:val="24"/>
            </w:rPr>
            <w:t xml:space="preserve"> </w:t>
          </w:r>
        </w:sdtContent>
      </w:sdt>
    </w:p>
    <w:p w14:paraId="3FE0E711" w14:textId="77777777" w:rsidR="003F0E15" w:rsidRDefault="00AD7EB8" w:rsidP="00AD7EB8">
      <w:pPr>
        <w:spacing w:after="264"/>
        <w:ind w:left="1080" w:hanging="360"/>
        <w:rPr>
          <w:rFonts w:cs="Times New Roman"/>
          <w:bCs/>
          <w:szCs w:val="24"/>
        </w:rPr>
      </w:pPr>
      <w:r>
        <w:rPr>
          <w:rFonts w:cs="Times New Roman"/>
          <w:bCs/>
          <w:szCs w:val="24"/>
        </w:rPr>
        <w:t xml:space="preserve">—  For </w:t>
      </w:r>
      <w:r w:rsidRPr="00977649">
        <w:rPr>
          <w:rFonts w:cs="Times New Roman"/>
          <w:b/>
          <w:szCs w:val="24"/>
        </w:rPr>
        <w:t>breach of verbal contracts</w:t>
      </w:r>
      <w:r>
        <w:rPr>
          <w:rFonts w:cs="Times New Roman"/>
          <w:bCs/>
          <w:szCs w:val="24"/>
        </w:rPr>
        <w:t>, the statute of limitations is two years (Code Civ. Proc., § 339); f</w:t>
      </w:r>
      <w:r w:rsidRPr="00121BE4">
        <w:rPr>
          <w:rFonts w:cs="Times New Roman"/>
          <w:bCs/>
          <w:szCs w:val="24"/>
        </w:rPr>
        <w:t xml:space="preserve">or breach of most </w:t>
      </w:r>
      <w:r w:rsidRPr="00977649">
        <w:rPr>
          <w:rFonts w:cs="Times New Roman"/>
          <w:b/>
          <w:szCs w:val="24"/>
        </w:rPr>
        <w:t>written contracts</w:t>
      </w:r>
      <w:r w:rsidRPr="00121BE4">
        <w:rPr>
          <w:rFonts w:cs="Times New Roman"/>
          <w:bCs/>
          <w:szCs w:val="24"/>
        </w:rPr>
        <w:t>, the statute of limitations is four years (Code Civ. Proc., § 337)</w:t>
      </w:r>
      <w:r>
        <w:rPr>
          <w:rFonts w:cs="Times New Roman"/>
          <w:bCs/>
          <w:szCs w:val="24"/>
        </w:rPr>
        <w:t xml:space="preserve">; and for </w:t>
      </w:r>
      <w:r w:rsidRPr="003249F0">
        <w:rPr>
          <w:rFonts w:cs="Times New Roman"/>
          <w:bCs/>
          <w:szCs w:val="24"/>
        </w:rPr>
        <w:t xml:space="preserve">breach of </w:t>
      </w:r>
      <w:r w:rsidRPr="00977649">
        <w:rPr>
          <w:rFonts w:cs="Times New Roman"/>
          <w:b/>
          <w:szCs w:val="24"/>
        </w:rPr>
        <w:t>negotiable instruments</w:t>
      </w:r>
      <w:r w:rsidRPr="003249F0">
        <w:rPr>
          <w:rFonts w:cs="Times New Roman"/>
          <w:bCs/>
          <w:szCs w:val="24"/>
        </w:rPr>
        <w:t xml:space="preserve"> (e.g., promissory notes), the statute of limitations is six years</w:t>
      </w:r>
      <w:r>
        <w:rPr>
          <w:rFonts w:cs="Times New Roman"/>
          <w:bCs/>
          <w:szCs w:val="24"/>
        </w:rPr>
        <w:t xml:space="preserve"> </w:t>
      </w:r>
      <w:r w:rsidRPr="003249F0">
        <w:rPr>
          <w:rFonts w:cs="Times New Roman"/>
          <w:bCs/>
          <w:szCs w:val="24"/>
        </w:rPr>
        <w:t>(Comm. Code, § 3118)</w:t>
      </w:r>
      <w:r>
        <w:rPr>
          <w:rFonts w:cs="Times New Roman"/>
          <w:bCs/>
          <w:szCs w:val="24"/>
        </w:rPr>
        <w:t>.</w:t>
      </w:r>
    </w:p>
    <w:p w14:paraId="43AD7AD7" w14:textId="77777777" w:rsidR="003F0E15" w:rsidRDefault="00AD7EB8" w:rsidP="00AD7EB8">
      <w:pPr>
        <w:spacing w:after="264"/>
        <w:ind w:left="1080" w:hanging="360"/>
        <w:rPr>
          <w:rFonts w:cs="Times New Roman"/>
          <w:bCs/>
          <w:szCs w:val="24"/>
        </w:rPr>
      </w:pPr>
      <w:r>
        <w:rPr>
          <w:rFonts w:cs="Times New Roman"/>
          <w:bCs/>
          <w:szCs w:val="24"/>
        </w:rPr>
        <w:t xml:space="preserve">—  Same </w:t>
      </w:r>
      <w:r w:rsidRPr="00DD5197">
        <w:rPr>
          <w:rFonts w:cs="Times New Roman"/>
          <w:b/>
          <w:szCs w:val="24"/>
        </w:rPr>
        <w:t>breach of the implied covenant of good faith and fair dealing</w:t>
      </w:r>
      <w:r>
        <w:rPr>
          <w:rFonts w:cs="Times New Roman"/>
          <w:bCs/>
          <w:szCs w:val="24"/>
        </w:rPr>
        <w:t xml:space="preserve"> is the same as breach of contract.</w:t>
      </w:r>
    </w:p>
    <w:p w14:paraId="751FFA0E" w14:textId="320D4F71" w:rsidR="00CB0D8B" w:rsidRDefault="00011941" w:rsidP="00CB0D8B">
      <w:pPr>
        <w:spacing w:after="264"/>
        <w:ind w:left="1440" w:hanging="360"/>
        <w:rPr>
          <w:rFonts w:cs="Times New Roman"/>
          <w:bCs/>
          <w:szCs w:val="24"/>
        </w:rPr>
      </w:pPr>
      <w:sdt>
        <w:sdtPr>
          <w:rPr>
            <w:rStyle w:val="property1"/>
            <w:rFonts w:eastAsia="Times New Roman" w:cs="Times New Roman"/>
            <w:szCs w:val="24"/>
          </w:rPr>
          <w:alias w:val="End If"/>
          <w:tag w:val="FlowConditionEndIf"/>
          <w:id w:val="-846166649"/>
          <w:placeholder>
            <w:docPart w:val="C8050B9F79844352BE063BD0CE3151BE"/>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389C0FFA" w14:textId="272DD10C" w:rsidR="00F5194B" w:rsidRDefault="00011941" w:rsidP="00F5194B">
      <w:pPr>
        <w:spacing w:after="264"/>
        <w:ind w:left="1440" w:hanging="360"/>
        <w:rPr>
          <w:rFonts w:cs="Times New Roman"/>
          <w:bCs/>
          <w:szCs w:val="24"/>
        </w:rPr>
      </w:pPr>
      <w:sdt>
        <w:sdtPr>
          <w:rPr>
            <w:rFonts w:cs="Times New Roman"/>
            <w:color w:val="C92C2C"/>
            <w:szCs w:val="24"/>
          </w:rPr>
          <w:alias w:val="Show If"/>
          <w:tag w:val="FlowConditionShowIf"/>
          <w:id w:val="-1405445732"/>
          <w:placeholder>
            <w:docPart w:val="53EB20F45994466F8A33F1464EDE3A1F"/>
          </w:placeholder>
          <w15:color w:val="23D160"/>
          <w15:appearance w15:val="tags"/>
        </w:sdtPr>
        <w:sdtEndPr/>
        <w:sdtContent>
          <w:r w:rsidR="00F5194B" w:rsidRPr="0007604F">
            <w:rPr>
              <w:rFonts w:cs="Times New Roman"/>
              <w:color w:val="5F6364"/>
              <w:szCs w:val="24"/>
            </w:rPr>
            <w:t>"</w:t>
          </w:r>
          <w:r w:rsidR="00F5194B">
            <w:rPr>
              <w:rFonts w:cs="Times New Roman"/>
              <w:color w:val="2F9C0A"/>
              <w:szCs w:val="24"/>
            </w:rPr>
            <w:t>breach of unrecorded governing documents</w:t>
          </w:r>
          <w:r w:rsidR="00F5194B" w:rsidRPr="0007604F">
            <w:rPr>
              <w:rFonts w:cs="Times New Roman"/>
              <w:color w:val="5F6364"/>
              <w:szCs w:val="24"/>
            </w:rPr>
            <w:t xml:space="preserve">" </w:t>
          </w:r>
          <w:r w:rsidR="00F5194B" w:rsidRPr="0007604F">
            <w:rPr>
              <w:rStyle w:val="operator1"/>
              <w:rFonts w:eastAsia="Times New Roman" w:cs="Times New Roman"/>
              <w:szCs w:val="24"/>
            </w:rPr>
            <w:t>in</w:t>
          </w:r>
          <w:r w:rsidR="00F5194B" w:rsidRPr="0007604F">
            <w:rPr>
              <w:rFonts w:cs="Times New Roman"/>
              <w:color w:val="5F6364"/>
              <w:szCs w:val="24"/>
            </w:rPr>
            <w:t xml:space="preserve"> </w:t>
          </w:r>
          <w:proofErr w:type="spellStart"/>
          <w:r w:rsidR="00F5194B" w:rsidRPr="0007604F">
            <w:rPr>
              <w:rFonts w:cs="Times New Roman"/>
              <w:color w:val="C92C2C"/>
              <w:szCs w:val="24"/>
            </w:rPr>
            <w:t>checkbox_</w:t>
          </w:r>
          <w:r w:rsidR="00F5194B">
            <w:rPr>
              <w:rFonts w:cs="Times New Roman"/>
              <w:color w:val="C92C2C"/>
              <w:szCs w:val="24"/>
            </w:rPr>
            <w:t>sol_specifics</w:t>
          </w:r>
          <w:proofErr w:type="spellEnd"/>
          <w:r w:rsidR="00F5194B">
            <w:rPr>
              <w:rFonts w:cs="Times New Roman"/>
              <w:color w:val="C92C2C"/>
              <w:szCs w:val="24"/>
            </w:rPr>
            <w:t xml:space="preserve"> </w:t>
          </w:r>
        </w:sdtContent>
      </w:sdt>
    </w:p>
    <w:p w14:paraId="68C45C6B" w14:textId="77777777" w:rsidR="003F0E15" w:rsidRDefault="00AD7EB8" w:rsidP="00AD7EB8">
      <w:pPr>
        <w:spacing w:after="264"/>
        <w:ind w:left="1080" w:hanging="360"/>
        <w:rPr>
          <w:rFonts w:cs="Times New Roman"/>
          <w:bCs/>
          <w:szCs w:val="24"/>
        </w:rPr>
      </w:pPr>
      <w:r>
        <w:rPr>
          <w:rFonts w:cs="Times New Roman"/>
          <w:bCs/>
          <w:szCs w:val="24"/>
        </w:rPr>
        <w:t xml:space="preserve">—  </w:t>
      </w:r>
      <w:r w:rsidRPr="00977649">
        <w:rPr>
          <w:rFonts w:cs="Times New Roman"/>
          <w:b/>
          <w:szCs w:val="24"/>
        </w:rPr>
        <w:t>Breach of unrecorded governing documents</w:t>
      </w:r>
      <w:r w:rsidRPr="004D1603">
        <w:rPr>
          <w:rFonts w:cs="Times New Roman"/>
          <w:bCs/>
          <w:szCs w:val="24"/>
        </w:rPr>
        <w:t xml:space="preserve"> (e.g., architectural guidelines, rules, etc.) fall within the same five year statute of limitations that breach of the CC&amp;Rs does. (</w:t>
      </w:r>
      <w:r w:rsidRPr="00977649">
        <w:rPr>
          <w:rFonts w:cs="Times New Roman"/>
          <w:bCs/>
          <w:i/>
          <w:iCs/>
          <w:szCs w:val="24"/>
        </w:rPr>
        <w:t xml:space="preserve">Pacific Hills Homeowners </w:t>
      </w:r>
      <w:proofErr w:type="spellStart"/>
      <w:r w:rsidRPr="00977649">
        <w:rPr>
          <w:rFonts w:cs="Times New Roman"/>
          <w:bCs/>
          <w:i/>
          <w:iCs/>
          <w:szCs w:val="24"/>
        </w:rPr>
        <w:t>Ass’n</w:t>
      </w:r>
      <w:proofErr w:type="spellEnd"/>
      <w:r w:rsidRPr="00977649">
        <w:rPr>
          <w:rFonts w:cs="Times New Roman"/>
          <w:bCs/>
          <w:i/>
          <w:iCs/>
          <w:szCs w:val="24"/>
        </w:rPr>
        <w:t xml:space="preserve"> v. </w:t>
      </w:r>
      <w:proofErr w:type="spellStart"/>
      <w:r w:rsidRPr="00977649">
        <w:rPr>
          <w:rFonts w:cs="Times New Roman"/>
          <w:bCs/>
          <w:i/>
          <w:iCs/>
          <w:szCs w:val="24"/>
        </w:rPr>
        <w:t>Prun</w:t>
      </w:r>
      <w:proofErr w:type="spellEnd"/>
      <w:r w:rsidRPr="004D1603">
        <w:rPr>
          <w:rFonts w:cs="Times New Roman"/>
          <w:bCs/>
          <w:szCs w:val="24"/>
        </w:rPr>
        <w:t xml:space="preserve"> (2008) 160 Cal. App. 4th 1557, 1563.)</w:t>
      </w:r>
    </w:p>
    <w:p w14:paraId="467BB07F" w14:textId="714E6D4F" w:rsidR="00AD7EB8" w:rsidRDefault="00011941" w:rsidP="00CB0D8B">
      <w:pPr>
        <w:spacing w:after="264"/>
        <w:ind w:left="1440" w:hanging="360"/>
        <w:rPr>
          <w:rFonts w:cs="Times New Roman"/>
          <w:bCs/>
          <w:szCs w:val="24"/>
        </w:rPr>
      </w:pPr>
      <w:sdt>
        <w:sdtPr>
          <w:rPr>
            <w:rStyle w:val="property1"/>
            <w:rFonts w:eastAsia="Times New Roman" w:cs="Times New Roman"/>
            <w:szCs w:val="24"/>
          </w:rPr>
          <w:alias w:val="End If"/>
          <w:tag w:val="FlowConditionEndIf"/>
          <w:id w:val="-1055395929"/>
          <w:placeholder>
            <w:docPart w:val="6A55726995324EF5A0CCF0D8380F0AE3"/>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21341E7F" w14:textId="41C3BE49" w:rsidR="00F5194B" w:rsidRDefault="00011941" w:rsidP="00F5194B">
      <w:pPr>
        <w:spacing w:after="264"/>
        <w:ind w:left="1440" w:hanging="360"/>
        <w:rPr>
          <w:rFonts w:cs="Times New Roman"/>
          <w:bCs/>
          <w:szCs w:val="24"/>
        </w:rPr>
      </w:pPr>
      <w:sdt>
        <w:sdtPr>
          <w:rPr>
            <w:rFonts w:cs="Times New Roman"/>
            <w:color w:val="C92C2C"/>
            <w:szCs w:val="24"/>
          </w:rPr>
          <w:alias w:val="Show If"/>
          <w:tag w:val="FlowConditionShowIf"/>
          <w:id w:val="-821808203"/>
          <w:placeholder>
            <w:docPart w:val="C93D2CD9893647549C1BA8860DCAEF0A"/>
          </w:placeholder>
          <w15:color w:val="23D160"/>
          <w15:appearance w15:val="tags"/>
        </w:sdtPr>
        <w:sdtEndPr/>
        <w:sdtContent>
          <w:r w:rsidR="00F5194B" w:rsidRPr="0007604F">
            <w:rPr>
              <w:rFonts w:cs="Times New Roman"/>
              <w:color w:val="5F6364"/>
              <w:szCs w:val="24"/>
            </w:rPr>
            <w:t>"</w:t>
          </w:r>
          <w:r w:rsidR="00F5194B">
            <w:rPr>
              <w:rFonts w:cs="Times New Roman"/>
              <w:color w:val="2F9C0A"/>
              <w:szCs w:val="24"/>
            </w:rPr>
            <w:t>personal injury/injury to property</w:t>
          </w:r>
          <w:r w:rsidR="00F5194B" w:rsidRPr="0007604F">
            <w:rPr>
              <w:rFonts w:cs="Times New Roman"/>
              <w:color w:val="5F6364"/>
              <w:szCs w:val="24"/>
            </w:rPr>
            <w:t xml:space="preserve">" </w:t>
          </w:r>
          <w:r w:rsidR="00F5194B" w:rsidRPr="0007604F">
            <w:rPr>
              <w:rStyle w:val="operator1"/>
              <w:rFonts w:eastAsia="Times New Roman" w:cs="Times New Roman"/>
              <w:szCs w:val="24"/>
            </w:rPr>
            <w:t>in</w:t>
          </w:r>
          <w:r w:rsidR="00F5194B" w:rsidRPr="0007604F">
            <w:rPr>
              <w:rFonts w:cs="Times New Roman"/>
              <w:color w:val="5F6364"/>
              <w:szCs w:val="24"/>
            </w:rPr>
            <w:t xml:space="preserve"> </w:t>
          </w:r>
          <w:proofErr w:type="spellStart"/>
          <w:r w:rsidR="00F5194B" w:rsidRPr="0007604F">
            <w:rPr>
              <w:rFonts w:cs="Times New Roman"/>
              <w:color w:val="C92C2C"/>
              <w:szCs w:val="24"/>
            </w:rPr>
            <w:t>checkbox_</w:t>
          </w:r>
          <w:r w:rsidR="00F5194B">
            <w:rPr>
              <w:rFonts w:cs="Times New Roman"/>
              <w:color w:val="C92C2C"/>
              <w:szCs w:val="24"/>
            </w:rPr>
            <w:t>sol_specifics</w:t>
          </w:r>
          <w:proofErr w:type="spellEnd"/>
          <w:r w:rsidR="00F5194B">
            <w:rPr>
              <w:rFonts w:cs="Times New Roman"/>
              <w:color w:val="C92C2C"/>
              <w:szCs w:val="24"/>
            </w:rPr>
            <w:t xml:space="preserve"> </w:t>
          </w:r>
        </w:sdtContent>
      </w:sdt>
    </w:p>
    <w:p w14:paraId="1F86488C" w14:textId="77777777" w:rsidR="003F0E15" w:rsidRDefault="00AD7EB8" w:rsidP="00AD7EB8">
      <w:pPr>
        <w:spacing w:after="264"/>
        <w:ind w:left="1080" w:hanging="360"/>
        <w:rPr>
          <w:rFonts w:cs="Times New Roman"/>
          <w:bCs/>
          <w:szCs w:val="24"/>
        </w:rPr>
      </w:pPr>
      <w:r>
        <w:rPr>
          <w:rFonts w:cs="Times New Roman"/>
          <w:bCs/>
          <w:szCs w:val="24"/>
        </w:rPr>
        <w:t xml:space="preserve">—  </w:t>
      </w:r>
      <w:r w:rsidRPr="004D1603">
        <w:rPr>
          <w:rFonts w:cs="Times New Roman"/>
          <w:bCs/>
          <w:szCs w:val="24"/>
        </w:rPr>
        <w:t xml:space="preserve">Two years for </w:t>
      </w:r>
      <w:r w:rsidRPr="00977649">
        <w:rPr>
          <w:rFonts w:cs="Times New Roman"/>
          <w:b/>
          <w:szCs w:val="24"/>
        </w:rPr>
        <w:t>personal injuries</w:t>
      </w:r>
      <w:r w:rsidRPr="004D1603">
        <w:rPr>
          <w:rFonts w:cs="Times New Roman"/>
          <w:bCs/>
          <w:szCs w:val="24"/>
        </w:rPr>
        <w:t xml:space="preserve"> (Code Civ. Proc., § 335.1)</w:t>
      </w:r>
      <w:r>
        <w:rPr>
          <w:rFonts w:cs="Times New Roman"/>
          <w:bCs/>
          <w:szCs w:val="24"/>
        </w:rPr>
        <w:t xml:space="preserve">; three years for claims related to </w:t>
      </w:r>
      <w:r w:rsidRPr="00977649">
        <w:rPr>
          <w:rFonts w:cs="Times New Roman"/>
          <w:b/>
          <w:szCs w:val="24"/>
        </w:rPr>
        <w:t>injury to property</w:t>
      </w:r>
      <w:r>
        <w:rPr>
          <w:rFonts w:cs="Times New Roman"/>
          <w:bCs/>
          <w:szCs w:val="24"/>
        </w:rPr>
        <w:t xml:space="preserve"> (</w:t>
      </w:r>
      <w:r w:rsidRPr="00046B57">
        <w:rPr>
          <w:rFonts w:cs="Times New Roman"/>
          <w:bCs/>
          <w:szCs w:val="24"/>
        </w:rPr>
        <w:t>Code Civ. Proc.</w:t>
      </w:r>
      <w:r>
        <w:rPr>
          <w:rFonts w:cs="Times New Roman"/>
          <w:bCs/>
          <w:szCs w:val="24"/>
        </w:rPr>
        <w:t>,</w:t>
      </w:r>
      <w:r w:rsidRPr="00046B57">
        <w:rPr>
          <w:rFonts w:cs="Times New Roman"/>
          <w:bCs/>
          <w:szCs w:val="24"/>
        </w:rPr>
        <w:t xml:space="preserve"> §</w:t>
      </w:r>
      <w:r>
        <w:rPr>
          <w:rFonts w:cs="Times New Roman"/>
          <w:bCs/>
          <w:szCs w:val="24"/>
        </w:rPr>
        <w:t xml:space="preserve"> </w:t>
      </w:r>
      <w:r w:rsidRPr="00046B57">
        <w:rPr>
          <w:rFonts w:cs="Times New Roman"/>
          <w:bCs/>
          <w:szCs w:val="24"/>
        </w:rPr>
        <w:t>335.1</w:t>
      </w:r>
      <w:r>
        <w:rPr>
          <w:rFonts w:cs="Times New Roman"/>
          <w:bCs/>
          <w:szCs w:val="24"/>
        </w:rPr>
        <w:t>).</w:t>
      </w:r>
    </w:p>
    <w:p w14:paraId="29B5CFEF" w14:textId="501A644A" w:rsidR="00AD7EB8" w:rsidRDefault="00011941" w:rsidP="00CB0D8B">
      <w:pPr>
        <w:spacing w:after="264"/>
        <w:ind w:left="1440" w:hanging="360"/>
        <w:rPr>
          <w:rFonts w:cs="Times New Roman"/>
          <w:bCs/>
          <w:szCs w:val="24"/>
        </w:rPr>
      </w:pPr>
      <w:sdt>
        <w:sdtPr>
          <w:rPr>
            <w:rStyle w:val="property1"/>
            <w:rFonts w:eastAsia="Times New Roman" w:cs="Times New Roman"/>
            <w:szCs w:val="24"/>
          </w:rPr>
          <w:alias w:val="End If"/>
          <w:tag w:val="FlowConditionEndIf"/>
          <w:id w:val="1030533704"/>
          <w:placeholder>
            <w:docPart w:val="D27A33DA3D0C46B8941531AD662088B3"/>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2E481D51" w14:textId="58133042" w:rsidR="008F3D79" w:rsidRDefault="00011941" w:rsidP="008F3D79">
      <w:pPr>
        <w:spacing w:after="264"/>
        <w:ind w:left="1440" w:hanging="360"/>
        <w:rPr>
          <w:rFonts w:cs="Times New Roman"/>
          <w:bCs/>
          <w:szCs w:val="24"/>
        </w:rPr>
      </w:pPr>
      <w:sdt>
        <w:sdtPr>
          <w:rPr>
            <w:rFonts w:cs="Times New Roman"/>
            <w:color w:val="C92C2C"/>
            <w:szCs w:val="24"/>
          </w:rPr>
          <w:alias w:val="Show If"/>
          <w:tag w:val="FlowConditionShowIf"/>
          <w:id w:val="1060290771"/>
          <w:placeholder>
            <w:docPart w:val="055E9F75C723494BBA37B921DA01F070"/>
          </w:placeholder>
          <w15:color w:val="23D160"/>
          <w15:appearance w15:val="tags"/>
        </w:sdtPr>
        <w:sdtEndPr/>
        <w:sdtContent>
          <w:r w:rsidR="008F3D79" w:rsidRPr="0007604F">
            <w:rPr>
              <w:rFonts w:cs="Times New Roman"/>
              <w:color w:val="5F6364"/>
              <w:szCs w:val="24"/>
            </w:rPr>
            <w:t>"</w:t>
          </w:r>
          <w:r w:rsidR="008F3D79">
            <w:rPr>
              <w:rFonts w:cs="Times New Roman"/>
              <w:color w:val="2F9C0A"/>
              <w:szCs w:val="24"/>
            </w:rPr>
            <w:t>breach of fiduciary duty</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proofErr w:type="spellStart"/>
          <w:r w:rsidR="008F3D79" w:rsidRPr="0007604F">
            <w:rPr>
              <w:rFonts w:cs="Times New Roman"/>
              <w:color w:val="C92C2C"/>
              <w:szCs w:val="24"/>
            </w:rPr>
            <w:t>checkbox_</w:t>
          </w:r>
          <w:r w:rsidR="008F3D79">
            <w:rPr>
              <w:rFonts w:cs="Times New Roman"/>
              <w:color w:val="C92C2C"/>
              <w:szCs w:val="24"/>
            </w:rPr>
            <w:t>sol_specifics</w:t>
          </w:r>
          <w:proofErr w:type="spellEnd"/>
          <w:r w:rsidR="008F3D79">
            <w:rPr>
              <w:rFonts w:cs="Times New Roman"/>
              <w:color w:val="C92C2C"/>
              <w:szCs w:val="24"/>
            </w:rPr>
            <w:t xml:space="preserve"> </w:t>
          </w:r>
        </w:sdtContent>
      </w:sdt>
    </w:p>
    <w:p w14:paraId="120B2F8E" w14:textId="77777777" w:rsidR="003F0E15" w:rsidRDefault="00AD7EB8" w:rsidP="00AD7EB8">
      <w:pPr>
        <w:spacing w:after="264"/>
        <w:ind w:left="1080" w:hanging="360"/>
        <w:rPr>
          <w:rFonts w:cs="Times New Roman"/>
          <w:bCs/>
          <w:szCs w:val="24"/>
        </w:rPr>
      </w:pPr>
      <w:r>
        <w:rPr>
          <w:rFonts w:cs="Times New Roman"/>
          <w:bCs/>
          <w:szCs w:val="24"/>
        </w:rPr>
        <w:t xml:space="preserve">—  </w:t>
      </w:r>
      <w:r w:rsidRPr="00DB038E">
        <w:rPr>
          <w:rFonts w:cs="Times New Roman"/>
          <w:bCs/>
          <w:szCs w:val="24"/>
        </w:rPr>
        <w:t xml:space="preserve">A claim for </w:t>
      </w:r>
      <w:r w:rsidRPr="00977649">
        <w:rPr>
          <w:rFonts w:cs="Times New Roman"/>
          <w:b/>
          <w:szCs w:val="24"/>
        </w:rPr>
        <w:t>breaching a fiduciary duty</w:t>
      </w:r>
      <w:r w:rsidRPr="00DB038E">
        <w:rPr>
          <w:rFonts w:cs="Times New Roman"/>
          <w:bCs/>
          <w:szCs w:val="24"/>
        </w:rPr>
        <w:t xml:space="preserve"> must be brought within four years of the breach. (Code Civ. Proc., § 343; </w:t>
      </w:r>
      <w:r w:rsidRPr="00DB038E">
        <w:rPr>
          <w:rFonts w:cs="Times New Roman"/>
          <w:bCs/>
          <w:i/>
          <w:iCs/>
          <w:szCs w:val="24"/>
        </w:rPr>
        <w:t>William L. Lyon &amp; Assoc, Inc. v. Sup. Ct.</w:t>
      </w:r>
      <w:r w:rsidRPr="00DB038E">
        <w:rPr>
          <w:rFonts w:cs="Times New Roman"/>
          <w:bCs/>
          <w:szCs w:val="24"/>
        </w:rPr>
        <w:t xml:space="preserve"> (2012) 204 Cal.App.4th 1294, 1312.) If the breach of fiduciary duty stems from the defendant’s </w:t>
      </w:r>
      <w:r w:rsidRPr="00977649">
        <w:rPr>
          <w:rFonts w:cs="Times New Roman"/>
          <w:b/>
          <w:szCs w:val="24"/>
        </w:rPr>
        <w:t>fraud</w:t>
      </w:r>
      <w:r w:rsidRPr="00DB038E">
        <w:rPr>
          <w:rFonts w:cs="Times New Roman"/>
          <w:bCs/>
          <w:szCs w:val="24"/>
        </w:rPr>
        <w:t xml:space="preserve"> (even if pleaded as breach of fiduciary duty), which has a statute of limitations of only three years, the claim must be brought within three years. (Code Civ. Proc., § 338; </w:t>
      </w:r>
      <w:r w:rsidRPr="00DB038E">
        <w:rPr>
          <w:rFonts w:cs="Times New Roman"/>
          <w:bCs/>
          <w:i/>
          <w:iCs/>
          <w:szCs w:val="24"/>
        </w:rPr>
        <w:t>Professional Collection Consultants v. Lujan</w:t>
      </w:r>
      <w:r w:rsidRPr="00DB038E">
        <w:rPr>
          <w:rFonts w:cs="Times New Roman"/>
          <w:bCs/>
          <w:szCs w:val="24"/>
        </w:rPr>
        <w:t xml:space="preserve"> (2018) 23 Cal.App.5th 685, 691.)</w:t>
      </w:r>
    </w:p>
    <w:p w14:paraId="77DD2FFA" w14:textId="7D99D848" w:rsidR="008F3D79" w:rsidRDefault="00011941" w:rsidP="00CB0D8B">
      <w:pPr>
        <w:spacing w:after="264"/>
        <w:ind w:left="1440" w:hanging="360"/>
        <w:rPr>
          <w:rFonts w:cs="Times New Roman"/>
          <w:bCs/>
          <w:szCs w:val="24"/>
        </w:rPr>
      </w:pPr>
      <w:sdt>
        <w:sdtPr>
          <w:rPr>
            <w:rStyle w:val="property1"/>
            <w:rFonts w:eastAsia="Times New Roman" w:cs="Times New Roman"/>
            <w:szCs w:val="24"/>
          </w:rPr>
          <w:alias w:val="End If"/>
          <w:tag w:val="FlowConditionEndIf"/>
          <w:id w:val="1624343046"/>
          <w:placeholder>
            <w:docPart w:val="093375866D6B4163897B5D41B622DEE8"/>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1C021E34" w14:textId="11158174" w:rsidR="00AD7EB8" w:rsidRDefault="00011941" w:rsidP="008F3D79">
      <w:pPr>
        <w:spacing w:after="264"/>
        <w:ind w:left="1440" w:hanging="360"/>
        <w:rPr>
          <w:rFonts w:cs="Times New Roman"/>
          <w:bCs/>
          <w:szCs w:val="24"/>
        </w:rPr>
      </w:pPr>
      <w:sdt>
        <w:sdtPr>
          <w:rPr>
            <w:rFonts w:cs="Times New Roman"/>
            <w:color w:val="C92C2C"/>
            <w:szCs w:val="24"/>
          </w:rPr>
          <w:alias w:val="Show If"/>
          <w:tag w:val="FlowConditionShowIf"/>
          <w:id w:val="2045164612"/>
          <w:placeholder>
            <w:docPart w:val="10F791427C0142FF86955EA0E7432E9D"/>
          </w:placeholder>
          <w15:color w:val="23D160"/>
          <w15:appearance w15:val="tags"/>
        </w:sdtPr>
        <w:sdtEndPr/>
        <w:sdtContent>
          <w:r w:rsidR="008F3D79" w:rsidRPr="0007604F">
            <w:rPr>
              <w:rFonts w:cs="Times New Roman"/>
              <w:color w:val="5F6364"/>
              <w:szCs w:val="24"/>
            </w:rPr>
            <w:t>"</w:t>
          </w:r>
          <w:r w:rsidR="008F3D79">
            <w:rPr>
              <w:rFonts w:cs="Times New Roman"/>
              <w:color w:val="2F9C0A"/>
              <w:szCs w:val="24"/>
            </w:rPr>
            <w:t>nuisance</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proofErr w:type="spellStart"/>
          <w:r w:rsidR="008F3D79" w:rsidRPr="0007604F">
            <w:rPr>
              <w:rFonts w:cs="Times New Roman"/>
              <w:color w:val="C92C2C"/>
              <w:szCs w:val="24"/>
            </w:rPr>
            <w:t>checkbox_</w:t>
          </w:r>
          <w:r w:rsidR="008F3D79">
            <w:rPr>
              <w:rFonts w:cs="Times New Roman"/>
              <w:color w:val="C92C2C"/>
              <w:szCs w:val="24"/>
            </w:rPr>
            <w:t>sol_specifics</w:t>
          </w:r>
          <w:proofErr w:type="spellEnd"/>
          <w:r w:rsidR="008F3D79">
            <w:rPr>
              <w:rFonts w:cs="Times New Roman"/>
              <w:color w:val="C92C2C"/>
              <w:szCs w:val="24"/>
            </w:rPr>
            <w:t xml:space="preserve"> </w:t>
          </w:r>
        </w:sdtContent>
      </w:sdt>
    </w:p>
    <w:p w14:paraId="0043C08E" w14:textId="77777777" w:rsidR="003F0E15" w:rsidRDefault="00AD7EB8" w:rsidP="00AD7EB8">
      <w:pPr>
        <w:spacing w:after="264"/>
        <w:ind w:left="1080" w:hanging="360"/>
        <w:rPr>
          <w:rFonts w:cs="Times New Roman"/>
          <w:bCs/>
          <w:szCs w:val="24"/>
        </w:rPr>
      </w:pPr>
      <w:r>
        <w:rPr>
          <w:rFonts w:cs="Times New Roman"/>
          <w:bCs/>
          <w:szCs w:val="24"/>
        </w:rPr>
        <w:t xml:space="preserve">—  </w:t>
      </w:r>
      <w:r w:rsidR="00835D51">
        <w:rPr>
          <w:rFonts w:cs="Times New Roman"/>
          <w:bCs/>
          <w:szCs w:val="24"/>
        </w:rPr>
        <w:t xml:space="preserve">For </w:t>
      </w:r>
      <w:r w:rsidR="00835D51" w:rsidRPr="00835D51">
        <w:rPr>
          <w:rFonts w:cs="Times New Roman"/>
          <w:bCs/>
          <w:i/>
          <w:iCs/>
          <w:szCs w:val="24"/>
        </w:rPr>
        <w:t>property</w:t>
      </w:r>
      <w:r w:rsidRPr="00835D51">
        <w:rPr>
          <w:rFonts w:cs="Times New Roman"/>
          <w:bCs/>
          <w:i/>
          <w:iCs/>
          <w:szCs w:val="24"/>
        </w:rPr>
        <w:t xml:space="preserve"> damage</w:t>
      </w:r>
      <w:r w:rsidRPr="00977649">
        <w:rPr>
          <w:rFonts w:cs="Times New Roman"/>
          <w:bCs/>
          <w:szCs w:val="24"/>
        </w:rPr>
        <w:t xml:space="preserve"> resulting from a </w:t>
      </w:r>
      <w:r w:rsidRPr="00977649">
        <w:rPr>
          <w:rFonts w:cs="Times New Roman"/>
          <w:b/>
          <w:szCs w:val="24"/>
        </w:rPr>
        <w:t>nuisance</w:t>
      </w:r>
      <w:r w:rsidR="00835D51">
        <w:rPr>
          <w:rFonts w:cs="Times New Roman"/>
          <w:bCs/>
          <w:szCs w:val="24"/>
        </w:rPr>
        <w:t>, three years.</w:t>
      </w:r>
      <w:r w:rsidRPr="00977649">
        <w:rPr>
          <w:rFonts w:cs="Times New Roman"/>
          <w:bCs/>
          <w:szCs w:val="24"/>
        </w:rPr>
        <w:t xml:space="preserve"> (Code Civ. Proc., § 338(b); </w:t>
      </w:r>
      <w:r w:rsidRPr="00977649">
        <w:rPr>
          <w:rFonts w:cs="Times New Roman"/>
          <w:bCs/>
          <w:i/>
          <w:iCs/>
          <w:szCs w:val="24"/>
        </w:rPr>
        <w:t>Wilshire Westwood Assocs. v. Atlantic Richfield Co.</w:t>
      </w:r>
      <w:r w:rsidRPr="00977649">
        <w:rPr>
          <w:rFonts w:cs="Times New Roman"/>
          <w:bCs/>
          <w:szCs w:val="24"/>
        </w:rPr>
        <w:t xml:space="preserve"> (1993) 20 Cal.App.4th 732, 743-745.)</w:t>
      </w:r>
      <w:r>
        <w:rPr>
          <w:rFonts w:cs="Times New Roman"/>
          <w:bCs/>
          <w:szCs w:val="24"/>
        </w:rPr>
        <w:t xml:space="preserve"> </w:t>
      </w:r>
      <w:r w:rsidR="00835D51">
        <w:rPr>
          <w:rFonts w:cs="Times New Roman"/>
          <w:bCs/>
          <w:szCs w:val="24"/>
        </w:rPr>
        <w:t xml:space="preserve">For </w:t>
      </w:r>
      <w:r w:rsidR="00835D51" w:rsidRPr="00835D51">
        <w:rPr>
          <w:rFonts w:cs="Times New Roman"/>
          <w:bCs/>
          <w:i/>
          <w:iCs/>
          <w:szCs w:val="24"/>
        </w:rPr>
        <w:t>personal injuries</w:t>
      </w:r>
      <w:r w:rsidR="00835D51">
        <w:rPr>
          <w:rFonts w:cs="Times New Roman"/>
          <w:bCs/>
          <w:szCs w:val="24"/>
        </w:rPr>
        <w:t xml:space="preserve"> </w:t>
      </w:r>
      <w:r w:rsidRPr="00357552">
        <w:rPr>
          <w:rFonts w:cs="Times New Roman"/>
          <w:bCs/>
          <w:szCs w:val="24"/>
        </w:rPr>
        <w:t xml:space="preserve">resulting from a </w:t>
      </w:r>
      <w:r w:rsidRPr="003D7268">
        <w:rPr>
          <w:rFonts w:cs="Times New Roman"/>
          <w:bCs/>
          <w:szCs w:val="24"/>
        </w:rPr>
        <w:t>nuisance</w:t>
      </w:r>
      <w:r w:rsidR="00835D51">
        <w:rPr>
          <w:rFonts w:cs="Times New Roman"/>
          <w:bCs/>
          <w:szCs w:val="24"/>
        </w:rPr>
        <w:t>, two years</w:t>
      </w:r>
      <w:r>
        <w:rPr>
          <w:rFonts w:cs="Times New Roman"/>
          <w:bCs/>
          <w:szCs w:val="24"/>
        </w:rPr>
        <w:t xml:space="preserve">. </w:t>
      </w:r>
      <w:r w:rsidRPr="00357552">
        <w:rPr>
          <w:rFonts w:cs="Times New Roman"/>
          <w:bCs/>
          <w:szCs w:val="24"/>
        </w:rPr>
        <w:t>(Code Civ. Proc.</w:t>
      </w:r>
      <w:r>
        <w:rPr>
          <w:rFonts w:cs="Times New Roman"/>
          <w:bCs/>
          <w:szCs w:val="24"/>
        </w:rPr>
        <w:t>,</w:t>
      </w:r>
      <w:r w:rsidRPr="00357552">
        <w:rPr>
          <w:rFonts w:cs="Times New Roman"/>
          <w:bCs/>
          <w:szCs w:val="24"/>
        </w:rPr>
        <w:t xml:space="preserve"> § 335.1.)</w:t>
      </w:r>
    </w:p>
    <w:p w14:paraId="7D055630" w14:textId="77777777" w:rsidR="003F0E15" w:rsidRDefault="00AD7EB8" w:rsidP="00AD7EB8">
      <w:pPr>
        <w:spacing w:after="264"/>
        <w:ind w:left="1350" w:hanging="270"/>
        <w:rPr>
          <w:rFonts w:cs="Times New Roman"/>
          <w:bCs/>
          <w:szCs w:val="24"/>
        </w:rPr>
      </w:pPr>
      <w:r>
        <w:rPr>
          <w:rFonts w:cs="Times New Roman"/>
          <w:bCs/>
          <w:szCs w:val="24"/>
        </w:rPr>
        <w:t xml:space="preserve">•   </w:t>
      </w:r>
      <w:r w:rsidRPr="00357552">
        <w:rPr>
          <w:rFonts w:cs="Times New Roman"/>
          <w:bCs/>
          <w:szCs w:val="24"/>
        </w:rPr>
        <w:t xml:space="preserve">For private </w:t>
      </w:r>
      <w:r w:rsidRPr="00357552">
        <w:rPr>
          <w:rFonts w:cs="Times New Roman"/>
          <w:bCs/>
          <w:i/>
          <w:iCs/>
          <w:szCs w:val="24"/>
        </w:rPr>
        <w:t>continuing</w:t>
      </w:r>
      <w:r w:rsidRPr="00357552">
        <w:rPr>
          <w:rFonts w:cs="Times New Roman"/>
          <w:bCs/>
          <w:szCs w:val="24"/>
        </w:rPr>
        <w:t xml:space="preserve"> nuisance</w:t>
      </w:r>
      <w:r>
        <w:rPr>
          <w:rFonts w:cs="Times New Roman"/>
          <w:bCs/>
          <w:szCs w:val="24"/>
        </w:rPr>
        <w:t>s</w:t>
      </w:r>
      <w:r w:rsidRPr="00357552">
        <w:rPr>
          <w:rFonts w:cs="Times New Roman"/>
          <w:bCs/>
          <w:szCs w:val="24"/>
        </w:rPr>
        <w:t>, each repetition of a continuing nuisance is considered a separate wrong that commences a new period in which to bring an action based on the new injury. (</w:t>
      </w:r>
      <w:r w:rsidRPr="00357552">
        <w:rPr>
          <w:rFonts w:cs="Times New Roman"/>
          <w:bCs/>
          <w:i/>
          <w:iCs/>
          <w:szCs w:val="24"/>
        </w:rPr>
        <w:t>Beck Development Co., v. Southern Pacific Transportation Co.</w:t>
      </w:r>
      <w:r w:rsidRPr="00357552">
        <w:rPr>
          <w:rFonts w:cs="Times New Roman"/>
          <w:bCs/>
          <w:szCs w:val="24"/>
        </w:rPr>
        <w:t xml:space="preserve"> (1996), 44 Cal.App.4th 1160.)</w:t>
      </w:r>
    </w:p>
    <w:p w14:paraId="3372C3B5" w14:textId="77777777" w:rsidR="003F0E15" w:rsidRDefault="00AD7EB8" w:rsidP="00AD7EB8">
      <w:pPr>
        <w:spacing w:after="264"/>
        <w:ind w:left="1350" w:hanging="270"/>
        <w:rPr>
          <w:rFonts w:cs="Times New Roman"/>
          <w:bCs/>
          <w:szCs w:val="24"/>
        </w:rPr>
      </w:pPr>
      <w:r>
        <w:rPr>
          <w:rFonts w:cs="Times New Roman"/>
          <w:bCs/>
          <w:szCs w:val="24"/>
        </w:rPr>
        <w:t xml:space="preserve">•   </w:t>
      </w:r>
      <w:r w:rsidRPr="003D7268">
        <w:rPr>
          <w:rFonts w:cs="Times New Roman"/>
          <w:bCs/>
          <w:szCs w:val="24"/>
        </w:rPr>
        <w:t xml:space="preserve">For a </w:t>
      </w:r>
      <w:r w:rsidRPr="003D7268">
        <w:rPr>
          <w:rFonts w:cs="Times New Roman"/>
          <w:bCs/>
          <w:i/>
          <w:iCs/>
          <w:szCs w:val="24"/>
        </w:rPr>
        <w:t>permanent</w:t>
      </w:r>
      <w:r w:rsidRPr="003D7268">
        <w:rPr>
          <w:rFonts w:cs="Times New Roman"/>
          <w:bCs/>
          <w:szCs w:val="24"/>
        </w:rPr>
        <w:t xml:space="preserve"> nuisance (e.g., a building, fence, buried sewer, or structure located on the property of another), the three year statute of limitations begins to run when the nuisance first occurred.</w:t>
      </w:r>
    </w:p>
    <w:p w14:paraId="0CD38423" w14:textId="50C8690C" w:rsidR="00AD7EB8" w:rsidRDefault="00011941" w:rsidP="00CB0D8B">
      <w:pPr>
        <w:spacing w:after="264"/>
        <w:ind w:left="1080"/>
        <w:rPr>
          <w:rFonts w:cs="Times New Roman"/>
          <w:bCs/>
          <w:szCs w:val="24"/>
        </w:rPr>
      </w:pPr>
      <w:sdt>
        <w:sdtPr>
          <w:rPr>
            <w:rStyle w:val="property1"/>
            <w:rFonts w:eastAsia="Times New Roman" w:cs="Times New Roman"/>
            <w:szCs w:val="24"/>
          </w:rPr>
          <w:alias w:val="End If"/>
          <w:tag w:val="FlowConditionEndIf"/>
          <w:id w:val="177241622"/>
          <w:placeholder>
            <w:docPart w:val="A0479F8B70ED441094C22FE6B53D42F9"/>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76777BBF" w14:textId="0EB23574" w:rsidR="008F3D79" w:rsidRDefault="00011941" w:rsidP="008F3D79">
      <w:pPr>
        <w:spacing w:after="264"/>
        <w:ind w:left="1440" w:hanging="360"/>
        <w:rPr>
          <w:rFonts w:cs="Times New Roman"/>
          <w:bCs/>
          <w:szCs w:val="24"/>
        </w:rPr>
      </w:pPr>
      <w:sdt>
        <w:sdtPr>
          <w:rPr>
            <w:rFonts w:cs="Times New Roman"/>
            <w:color w:val="C92C2C"/>
            <w:szCs w:val="24"/>
          </w:rPr>
          <w:alias w:val="Show If"/>
          <w:tag w:val="FlowConditionShowIf"/>
          <w:id w:val="-495269117"/>
          <w:placeholder>
            <w:docPart w:val="8E7C90C682374A1D8916D1E30C8C72ED"/>
          </w:placeholder>
          <w15:color w:val="23D160"/>
          <w15:appearance w15:val="tags"/>
        </w:sdtPr>
        <w:sdtEndPr/>
        <w:sdtContent>
          <w:r w:rsidR="008F3D79" w:rsidRPr="0007604F">
            <w:rPr>
              <w:rFonts w:cs="Times New Roman"/>
              <w:color w:val="5F6364"/>
              <w:szCs w:val="24"/>
            </w:rPr>
            <w:t>"</w:t>
          </w:r>
          <w:r w:rsidR="008F3D79">
            <w:rPr>
              <w:rFonts w:cs="Times New Roman"/>
              <w:color w:val="2F9C0A"/>
              <w:szCs w:val="24"/>
            </w:rPr>
            <w:t>trespass</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proofErr w:type="spellStart"/>
          <w:r w:rsidR="008F3D79" w:rsidRPr="0007604F">
            <w:rPr>
              <w:rFonts w:cs="Times New Roman"/>
              <w:color w:val="C92C2C"/>
              <w:szCs w:val="24"/>
            </w:rPr>
            <w:t>checkbox_</w:t>
          </w:r>
          <w:r w:rsidR="008F3D79">
            <w:rPr>
              <w:rFonts w:cs="Times New Roman"/>
              <w:color w:val="C92C2C"/>
              <w:szCs w:val="24"/>
            </w:rPr>
            <w:t>sol_specifics</w:t>
          </w:r>
          <w:proofErr w:type="spellEnd"/>
          <w:r w:rsidR="008F3D79">
            <w:rPr>
              <w:rFonts w:cs="Times New Roman"/>
              <w:color w:val="C92C2C"/>
              <w:szCs w:val="24"/>
            </w:rPr>
            <w:t xml:space="preserve"> </w:t>
          </w:r>
        </w:sdtContent>
      </w:sdt>
    </w:p>
    <w:p w14:paraId="018661DB" w14:textId="77777777" w:rsidR="003F0E15" w:rsidRDefault="00AD7EB8" w:rsidP="00AD7EB8">
      <w:pPr>
        <w:spacing w:after="264"/>
        <w:ind w:left="1080" w:hanging="360"/>
        <w:rPr>
          <w:rFonts w:cs="Times New Roman"/>
          <w:bCs/>
          <w:szCs w:val="24"/>
        </w:rPr>
      </w:pPr>
      <w:r>
        <w:rPr>
          <w:rFonts w:cs="Times New Roman"/>
          <w:bCs/>
          <w:szCs w:val="24"/>
        </w:rPr>
        <w:t xml:space="preserve">—  </w:t>
      </w:r>
      <w:r w:rsidRPr="00A3640A">
        <w:rPr>
          <w:rFonts w:cs="Times New Roman"/>
          <w:bCs/>
          <w:szCs w:val="24"/>
        </w:rPr>
        <w:t xml:space="preserve">The limitations period for a </w:t>
      </w:r>
      <w:r w:rsidRPr="00977649">
        <w:rPr>
          <w:rFonts w:cs="Times New Roman"/>
          <w:b/>
          <w:szCs w:val="24"/>
        </w:rPr>
        <w:t>trespass</w:t>
      </w:r>
      <w:r w:rsidRPr="00A3640A">
        <w:rPr>
          <w:rFonts w:cs="Times New Roman"/>
          <w:bCs/>
          <w:szCs w:val="24"/>
        </w:rPr>
        <w:t xml:space="preserve"> action is generally three years. (Code Civ. Proc.</w:t>
      </w:r>
      <w:r>
        <w:rPr>
          <w:rFonts w:cs="Times New Roman"/>
          <w:bCs/>
          <w:szCs w:val="24"/>
        </w:rPr>
        <w:t>,</w:t>
      </w:r>
      <w:r w:rsidRPr="00A3640A">
        <w:rPr>
          <w:rFonts w:cs="Times New Roman"/>
          <w:bCs/>
          <w:szCs w:val="24"/>
        </w:rPr>
        <w:t xml:space="preserve"> § 338(b).)</w:t>
      </w:r>
    </w:p>
    <w:p w14:paraId="01D99771" w14:textId="77777777" w:rsidR="003F0E15" w:rsidRDefault="00AD7EB8" w:rsidP="00AD7EB8">
      <w:pPr>
        <w:spacing w:after="264"/>
        <w:ind w:left="1350" w:hanging="270"/>
        <w:rPr>
          <w:rFonts w:cs="Times New Roman"/>
          <w:bCs/>
          <w:szCs w:val="24"/>
        </w:rPr>
      </w:pPr>
      <w:r>
        <w:rPr>
          <w:rFonts w:cs="Times New Roman"/>
          <w:bCs/>
          <w:szCs w:val="24"/>
        </w:rPr>
        <w:t xml:space="preserve">•   </w:t>
      </w:r>
      <w:r w:rsidRPr="00A3640A">
        <w:rPr>
          <w:rFonts w:cs="Times New Roman"/>
          <w:bCs/>
          <w:szCs w:val="24"/>
        </w:rPr>
        <w:t xml:space="preserve">For </w:t>
      </w:r>
      <w:r w:rsidRPr="00A3640A">
        <w:rPr>
          <w:rFonts w:cs="Times New Roman"/>
          <w:bCs/>
          <w:i/>
          <w:iCs/>
          <w:szCs w:val="24"/>
          <w:u w:val="single"/>
        </w:rPr>
        <w:t>permanent trespass</w:t>
      </w:r>
      <w:r w:rsidRPr="00A3640A">
        <w:rPr>
          <w:rFonts w:cs="Times New Roman"/>
          <w:bCs/>
          <w:szCs w:val="24"/>
        </w:rPr>
        <w:t>, a claim accrues when the trespass occurs. Plaintiff must bring a single action for past, present</w:t>
      </w:r>
      <w:r>
        <w:rPr>
          <w:rFonts w:cs="Times New Roman"/>
          <w:bCs/>
          <w:szCs w:val="24"/>
        </w:rPr>
        <w:t>,</w:t>
      </w:r>
      <w:r w:rsidRPr="00A3640A">
        <w:rPr>
          <w:rFonts w:cs="Times New Roman"/>
          <w:bCs/>
          <w:szCs w:val="24"/>
        </w:rPr>
        <w:t xml:space="preserve"> and future damages within three years (</w:t>
      </w:r>
      <w:proofErr w:type="spellStart"/>
      <w:r w:rsidRPr="00A3640A">
        <w:rPr>
          <w:rFonts w:cs="Times New Roman"/>
          <w:bCs/>
          <w:i/>
          <w:iCs/>
          <w:szCs w:val="24"/>
        </w:rPr>
        <w:t>Starrh</w:t>
      </w:r>
      <w:proofErr w:type="spellEnd"/>
      <w:r w:rsidRPr="00A3640A">
        <w:rPr>
          <w:rFonts w:cs="Times New Roman"/>
          <w:bCs/>
          <w:i/>
          <w:iCs/>
          <w:szCs w:val="24"/>
        </w:rPr>
        <w:t xml:space="preserve"> &amp; </w:t>
      </w:r>
      <w:proofErr w:type="spellStart"/>
      <w:r w:rsidRPr="00A3640A">
        <w:rPr>
          <w:rFonts w:cs="Times New Roman"/>
          <w:bCs/>
          <w:i/>
          <w:iCs/>
          <w:szCs w:val="24"/>
        </w:rPr>
        <w:t>Starrh</w:t>
      </w:r>
      <w:proofErr w:type="spellEnd"/>
      <w:r w:rsidRPr="00A3640A">
        <w:rPr>
          <w:rFonts w:cs="Times New Roman"/>
          <w:bCs/>
          <w:i/>
          <w:iCs/>
          <w:szCs w:val="24"/>
        </w:rPr>
        <w:t xml:space="preserve"> Cotton Growers v. Aera Energy LLC</w:t>
      </w:r>
      <w:r w:rsidRPr="00A3640A">
        <w:rPr>
          <w:rFonts w:cs="Times New Roman"/>
          <w:bCs/>
          <w:szCs w:val="24"/>
        </w:rPr>
        <w:t xml:space="preserve"> (2007) 153 Cal.App.4th 583, 592.)</w:t>
      </w:r>
    </w:p>
    <w:p w14:paraId="1A3F7CEF" w14:textId="77777777" w:rsidR="003F0E15" w:rsidRDefault="00AD7EB8" w:rsidP="00AD7EB8">
      <w:pPr>
        <w:spacing w:after="264"/>
        <w:ind w:left="1350" w:hanging="270"/>
        <w:rPr>
          <w:rFonts w:cs="Times New Roman"/>
          <w:bCs/>
          <w:szCs w:val="24"/>
        </w:rPr>
      </w:pPr>
      <w:r>
        <w:rPr>
          <w:rFonts w:cs="Times New Roman"/>
          <w:bCs/>
          <w:szCs w:val="24"/>
        </w:rPr>
        <w:t xml:space="preserve">•   </w:t>
      </w:r>
      <w:r w:rsidRPr="00A3640A">
        <w:rPr>
          <w:rFonts w:cs="Times New Roman"/>
          <w:bCs/>
          <w:szCs w:val="24"/>
        </w:rPr>
        <w:t xml:space="preserve">For </w:t>
      </w:r>
      <w:r w:rsidRPr="00A3640A">
        <w:rPr>
          <w:rFonts w:cs="Times New Roman"/>
          <w:bCs/>
          <w:i/>
          <w:iCs/>
          <w:szCs w:val="24"/>
          <w:u w:val="single"/>
        </w:rPr>
        <w:t>continuing trespass</w:t>
      </w:r>
      <w:r w:rsidRPr="00A3640A">
        <w:rPr>
          <w:rFonts w:cs="Times New Roman"/>
          <w:bCs/>
          <w:szCs w:val="24"/>
        </w:rPr>
        <w:t xml:space="preserve">, </w:t>
      </w:r>
      <w:r>
        <w:rPr>
          <w:rFonts w:cs="Times New Roman"/>
          <w:bCs/>
          <w:szCs w:val="24"/>
        </w:rPr>
        <w:t xml:space="preserve">a </w:t>
      </w:r>
      <w:r w:rsidRPr="00A3640A">
        <w:rPr>
          <w:rFonts w:cs="Times New Roman"/>
          <w:bCs/>
          <w:szCs w:val="24"/>
        </w:rPr>
        <w:t>new cause of action accrues each day the trespass continues</w:t>
      </w:r>
      <w:r>
        <w:rPr>
          <w:rFonts w:cs="Times New Roman"/>
          <w:bCs/>
          <w:szCs w:val="24"/>
        </w:rPr>
        <w:t>,</w:t>
      </w:r>
      <w:r w:rsidRPr="00A3640A">
        <w:rPr>
          <w:rFonts w:cs="Times New Roman"/>
          <w:bCs/>
          <w:szCs w:val="24"/>
        </w:rPr>
        <w:t xml:space="preserve"> and a plaintiff must bring periodic successive actions if the trespass continues without abatement. (</w:t>
      </w:r>
      <w:r w:rsidRPr="00A3640A">
        <w:rPr>
          <w:rFonts w:cs="Times New Roman"/>
          <w:bCs/>
          <w:i/>
          <w:iCs/>
          <w:szCs w:val="24"/>
        </w:rPr>
        <w:t>Baker v. Burbank-Glendale-Pasadena Airport Auth.</w:t>
      </w:r>
      <w:r w:rsidRPr="00A3640A">
        <w:rPr>
          <w:rFonts w:cs="Times New Roman"/>
          <w:bCs/>
          <w:szCs w:val="24"/>
        </w:rPr>
        <w:t xml:space="preserve"> (1985) 39 Cal.3d 862, 869.)</w:t>
      </w:r>
    </w:p>
    <w:p w14:paraId="5AA03B68" w14:textId="13937014" w:rsidR="00CB0D8B" w:rsidRDefault="00011941" w:rsidP="008F3D79">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608036159"/>
          <w:placeholder>
            <w:docPart w:val="4E21E8007FE046908C8E40500C400706"/>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1378EED9" w14:textId="4F4D115F" w:rsidR="008F3D79" w:rsidRDefault="00011941" w:rsidP="008F3D79">
      <w:pPr>
        <w:spacing w:after="264"/>
        <w:ind w:left="1440" w:hanging="360"/>
        <w:rPr>
          <w:rFonts w:cs="Times New Roman"/>
          <w:bCs/>
          <w:szCs w:val="24"/>
        </w:rPr>
      </w:pPr>
      <w:sdt>
        <w:sdtPr>
          <w:rPr>
            <w:rFonts w:cs="Times New Roman"/>
            <w:color w:val="C92C2C"/>
            <w:szCs w:val="24"/>
          </w:rPr>
          <w:alias w:val="Show If"/>
          <w:tag w:val="FlowConditionShowIf"/>
          <w:id w:val="1121954550"/>
          <w:placeholder>
            <w:docPart w:val="04086E20D9C140669F16A50AEB8243C8"/>
          </w:placeholder>
          <w15:color w:val="23D160"/>
          <w15:appearance w15:val="tags"/>
        </w:sdtPr>
        <w:sdtEndPr/>
        <w:sdtContent>
          <w:r w:rsidR="008F3D79" w:rsidRPr="0007604F">
            <w:rPr>
              <w:rFonts w:cs="Times New Roman"/>
              <w:color w:val="5F6364"/>
              <w:szCs w:val="24"/>
            </w:rPr>
            <w:t>"</w:t>
          </w:r>
          <w:r w:rsidR="008F3D79">
            <w:rPr>
              <w:rFonts w:cs="Times New Roman"/>
              <w:color w:val="2F9C0A"/>
              <w:szCs w:val="24"/>
            </w:rPr>
            <w:t>intentional interference with prospective business advantage</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proofErr w:type="spellStart"/>
          <w:r w:rsidR="008F3D79" w:rsidRPr="0007604F">
            <w:rPr>
              <w:rFonts w:cs="Times New Roman"/>
              <w:color w:val="C92C2C"/>
              <w:szCs w:val="24"/>
            </w:rPr>
            <w:t>checkbox_</w:t>
          </w:r>
          <w:r w:rsidR="008F3D79">
            <w:rPr>
              <w:rFonts w:cs="Times New Roman"/>
              <w:color w:val="C92C2C"/>
              <w:szCs w:val="24"/>
            </w:rPr>
            <w:t>sol_specifics</w:t>
          </w:r>
          <w:proofErr w:type="spellEnd"/>
          <w:r w:rsidR="008F3D79">
            <w:rPr>
              <w:rFonts w:cs="Times New Roman"/>
              <w:color w:val="C92C2C"/>
              <w:szCs w:val="24"/>
            </w:rPr>
            <w:t xml:space="preserve"> </w:t>
          </w:r>
        </w:sdtContent>
      </w:sdt>
    </w:p>
    <w:p w14:paraId="2FD56323" w14:textId="77777777" w:rsidR="003F0E15" w:rsidRDefault="00AD7EB8" w:rsidP="00AD7EB8">
      <w:pPr>
        <w:spacing w:after="264"/>
        <w:ind w:left="1080" w:hanging="360"/>
        <w:rPr>
          <w:rFonts w:cs="Times New Roman"/>
          <w:bCs/>
          <w:szCs w:val="24"/>
        </w:rPr>
      </w:pPr>
      <w:r>
        <w:rPr>
          <w:rFonts w:cs="Times New Roman"/>
          <w:bCs/>
          <w:szCs w:val="24"/>
        </w:rPr>
        <w:t xml:space="preserve">—  </w:t>
      </w:r>
      <w:r w:rsidRPr="00315AD6">
        <w:rPr>
          <w:rFonts w:cs="Times New Roman"/>
          <w:bCs/>
          <w:szCs w:val="24"/>
        </w:rPr>
        <w:t xml:space="preserve">For </w:t>
      </w:r>
      <w:r w:rsidRPr="00F64B91">
        <w:rPr>
          <w:rFonts w:cs="Times New Roman"/>
          <w:b/>
          <w:szCs w:val="24"/>
        </w:rPr>
        <w:t>intentional interferenc</w:t>
      </w:r>
      <w:r>
        <w:rPr>
          <w:rFonts w:cs="Times New Roman"/>
          <w:b/>
          <w:szCs w:val="24"/>
        </w:rPr>
        <w:t>e with prospective business advantage</w:t>
      </w:r>
      <w:r w:rsidRPr="00315AD6">
        <w:rPr>
          <w:rFonts w:cs="Times New Roman"/>
          <w:bCs/>
          <w:szCs w:val="24"/>
        </w:rPr>
        <w:t xml:space="preserve"> (tort) the </w:t>
      </w:r>
      <w:r>
        <w:rPr>
          <w:rFonts w:cs="Times New Roman"/>
          <w:bCs/>
          <w:szCs w:val="24"/>
        </w:rPr>
        <w:t>statute of limitations</w:t>
      </w:r>
      <w:r w:rsidRPr="00315AD6">
        <w:rPr>
          <w:rFonts w:cs="Times New Roman"/>
          <w:bCs/>
          <w:szCs w:val="24"/>
        </w:rPr>
        <w:t xml:space="preserve"> is two years. (Code Civ. Proc.</w:t>
      </w:r>
      <w:r>
        <w:rPr>
          <w:rFonts w:cs="Times New Roman"/>
          <w:bCs/>
          <w:szCs w:val="24"/>
        </w:rPr>
        <w:t>,</w:t>
      </w:r>
      <w:r w:rsidRPr="00315AD6">
        <w:rPr>
          <w:rFonts w:cs="Times New Roman"/>
          <w:bCs/>
          <w:szCs w:val="24"/>
        </w:rPr>
        <w:t xml:space="preserve"> § 339(1).)</w:t>
      </w:r>
      <w:r>
        <w:rPr>
          <w:rFonts w:cs="Times New Roman"/>
          <w:bCs/>
          <w:szCs w:val="24"/>
        </w:rPr>
        <w:t xml:space="preserve"> </w:t>
      </w:r>
    </w:p>
    <w:p w14:paraId="16A89388" w14:textId="77777777" w:rsidR="003F0E15" w:rsidRDefault="00AD7EB8" w:rsidP="00AD7EB8">
      <w:pPr>
        <w:spacing w:after="264"/>
        <w:ind w:left="1350" w:hanging="270"/>
        <w:rPr>
          <w:rFonts w:cs="Times New Roman"/>
          <w:bCs/>
          <w:szCs w:val="24"/>
        </w:rPr>
      </w:pPr>
      <w:r>
        <w:rPr>
          <w:rFonts w:cs="Times New Roman"/>
          <w:bCs/>
          <w:szCs w:val="24"/>
        </w:rPr>
        <w:t>•   The claim begins accruing when the interference starts.</w:t>
      </w:r>
    </w:p>
    <w:p w14:paraId="1D0751E2" w14:textId="2849149D" w:rsidR="00CB0D8B" w:rsidRDefault="00011941" w:rsidP="008F3D79">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2042171418"/>
          <w:placeholder>
            <w:docPart w:val="C97B66FE8ADA40C9A6CB5A3064786EAF"/>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5AC2F574" w14:textId="2FBDBCF8" w:rsidR="008F3D79" w:rsidRDefault="00011941" w:rsidP="008F3D79">
      <w:pPr>
        <w:spacing w:after="264"/>
        <w:ind w:left="1440" w:hanging="360"/>
        <w:rPr>
          <w:rFonts w:cs="Times New Roman"/>
          <w:bCs/>
          <w:szCs w:val="24"/>
        </w:rPr>
      </w:pPr>
      <w:sdt>
        <w:sdtPr>
          <w:rPr>
            <w:rFonts w:cs="Times New Roman"/>
            <w:color w:val="C92C2C"/>
            <w:szCs w:val="24"/>
          </w:rPr>
          <w:alias w:val="Show If"/>
          <w:tag w:val="FlowConditionShowIf"/>
          <w:id w:val="-316576826"/>
          <w:placeholder>
            <w:docPart w:val="853BF7C870AD4291A47D933CCD29EAA9"/>
          </w:placeholder>
          <w15:color w:val="23D160"/>
          <w15:appearance w15:val="tags"/>
        </w:sdtPr>
        <w:sdtEndPr/>
        <w:sdtContent>
          <w:r w:rsidR="008F3D79" w:rsidRPr="0007604F">
            <w:rPr>
              <w:rFonts w:cs="Times New Roman"/>
              <w:color w:val="5F6364"/>
              <w:szCs w:val="24"/>
            </w:rPr>
            <w:t>"</w:t>
          </w:r>
          <w:r w:rsidR="008F3D79">
            <w:rPr>
              <w:rFonts w:cs="Times New Roman"/>
              <w:color w:val="2F9C0A"/>
              <w:szCs w:val="24"/>
            </w:rPr>
            <w:t>interference with contractual relations</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proofErr w:type="spellStart"/>
          <w:r w:rsidR="008F3D79" w:rsidRPr="0007604F">
            <w:rPr>
              <w:rFonts w:cs="Times New Roman"/>
              <w:color w:val="C92C2C"/>
              <w:szCs w:val="24"/>
            </w:rPr>
            <w:t>checkbox_</w:t>
          </w:r>
          <w:r w:rsidR="008F3D79">
            <w:rPr>
              <w:rFonts w:cs="Times New Roman"/>
              <w:color w:val="C92C2C"/>
              <w:szCs w:val="24"/>
            </w:rPr>
            <w:t>sol_specifics</w:t>
          </w:r>
          <w:proofErr w:type="spellEnd"/>
          <w:r w:rsidR="008F3D79">
            <w:rPr>
              <w:rFonts w:cs="Times New Roman"/>
              <w:color w:val="C92C2C"/>
              <w:szCs w:val="24"/>
            </w:rPr>
            <w:t xml:space="preserve"> </w:t>
          </w:r>
        </w:sdtContent>
      </w:sdt>
    </w:p>
    <w:p w14:paraId="4C6A9F0F" w14:textId="77777777" w:rsidR="003F0E15" w:rsidRDefault="00AD7EB8" w:rsidP="00AD7EB8">
      <w:pPr>
        <w:spacing w:after="264"/>
        <w:ind w:left="1080" w:hanging="360"/>
        <w:rPr>
          <w:rFonts w:cs="Times New Roman"/>
          <w:bCs/>
          <w:szCs w:val="24"/>
        </w:rPr>
      </w:pPr>
      <w:r>
        <w:rPr>
          <w:rFonts w:cs="Times New Roman"/>
          <w:bCs/>
          <w:szCs w:val="24"/>
        </w:rPr>
        <w:t xml:space="preserve">—  For </w:t>
      </w:r>
      <w:r w:rsidRPr="00ED3D2F">
        <w:rPr>
          <w:rFonts w:cs="Times New Roman"/>
          <w:b/>
          <w:szCs w:val="24"/>
        </w:rPr>
        <w:t>interference with contractual relations</w:t>
      </w:r>
      <w:r>
        <w:rPr>
          <w:rFonts w:cs="Times New Roman"/>
          <w:b/>
          <w:szCs w:val="24"/>
        </w:rPr>
        <w:t xml:space="preserve">, </w:t>
      </w:r>
      <w:r w:rsidRPr="00B95E3C">
        <w:rPr>
          <w:rFonts w:cs="Times New Roman"/>
          <w:bCs/>
          <w:szCs w:val="24"/>
        </w:rPr>
        <w:t>two years</w:t>
      </w:r>
      <w:r>
        <w:rPr>
          <w:rFonts w:cs="Times New Roman"/>
          <w:bCs/>
          <w:szCs w:val="24"/>
        </w:rPr>
        <w:t>. (</w:t>
      </w:r>
      <w:proofErr w:type="spellStart"/>
      <w:r w:rsidRPr="00315AD6">
        <w:rPr>
          <w:rFonts w:cs="Times New Roman"/>
          <w:bCs/>
          <w:i/>
          <w:iCs/>
          <w:szCs w:val="24"/>
        </w:rPr>
        <w:t>Knoell</w:t>
      </w:r>
      <w:proofErr w:type="spellEnd"/>
      <w:r w:rsidRPr="00315AD6">
        <w:rPr>
          <w:rFonts w:cs="Times New Roman"/>
          <w:bCs/>
          <w:i/>
          <w:iCs/>
          <w:szCs w:val="24"/>
        </w:rPr>
        <w:t xml:space="preserve"> v. </w:t>
      </w:r>
      <w:proofErr w:type="spellStart"/>
      <w:r w:rsidRPr="00315AD6">
        <w:rPr>
          <w:rFonts w:cs="Times New Roman"/>
          <w:bCs/>
          <w:i/>
          <w:iCs/>
          <w:szCs w:val="24"/>
        </w:rPr>
        <w:t>Petrovich</w:t>
      </w:r>
      <w:proofErr w:type="spellEnd"/>
      <w:r w:rsidRPr="00315AD6">
        <w:rPr>
          <w:rFonts w:cs="Times New Roman"/>
          <w:bCs/>
          <w:szCs w:val="24"/>
        </w:rPr>
        <w:t xml:space="preserve"> (1999) 76 Cal.App.4th 164</w:t>
      </w:r>
      <w:r>
        <w:rPr>
          <w:rFonts w:cs="Times New Roman"/>
          <w:bCs/>
          <w:szCs w:val="24"/>
        </w:rPr>
        <w:t xml:space="preserve">; </w:t>
      </w:r>
      <w:r w:rsidRPr="00315AD6">
        <w:rPr>
          <w:rFonts w:cs="Times New Roman"/>
          <w:bCs/>
          <w:i/>
          <w:iCs/>
          <w:szCs w:val="24"/>
        </w:rPr>
        <w:t>Tu–Vu Drive–In Corp. v. Davies</w:t>
      </w:r>
      <w:r w:rsidRPr="00315AD6">
        <w:rPr>
          <w:rFonts w:cs="Times New Roman"/>
          <w:bCs/>
          <w:szCs w:val="24"/>
        </w:rPr>
        <w:t xml:space="preserve"> (1967) 66 Cal.2d 435, 437.)</w:t>
      </w:r>
    </w:p>
    <w:p w14:paraId="7134B51D" w14:textId="5C3084FC" w:rsidR="00CB0D8B" w:rsidRDefault="00011941" w:rsidP="008F3D79">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472560758"/>
          <w:placeholder>
            <w:docPart w:val="05861B12470D43C99FBBA3B89F0EF8D2"/>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777EB14A" w14:textId="5E47527F" w:rsidR="008F3D79" w:rsidRDefault="00011941" w:rsidP="008F3D79">
      <w:pPr>
        <w:spacing w:after="264"/>
        <w:ind w:left="1440" w:hanging="360"/>
        <w:rPr>
          <w:rFonts w:cs="Times New Roman"/>
          <w:bCs/>
          <w:szCs w:val="24"/>
        </w:rPr>
      </w:pPr>
      <w:sdt>
        <w:sdtPr>
          <w:rPr>
            <w:rFonts w:cs="Times New Roman"/>
            <w:color w:val="C92C2C"/>
            <w:szCs w:val="24"/>
          </w:rPr>
          <w:alias w:val="Show If"/>
          <w:tag w:val="FlowConditionShowIf"/>
          <w:id w:val="-1530339987"/>
          <w:placeholder>
            <w:docPart w:val="866ABE14B1AC48C2B6A42656A264CDE5"/>
          </w:placeholder>
          <w15:color w:val="23D160"/>
          <w15:appearance w15:val="tags"/>
        </w:sdtPr>
        <w:sdtEndPr/>
        <w:sdtContent>
          <w:r w:rsidR="008F3D79" w:rsidRPr="0007604F">
            <w:rPr>
              <w:rFonts w:cs="Times New Roman"/>
              <w:color w:val="5F6364"/>
              <w:szCs w:val="24"/>
            </w:rPr>
            <w:t>"</w:t>
          </w:r>
          <w:r w:rsidR="008F3D79">
            <w:rPr>
              <w:rFonts w:cs="Times New Roman"/>
              <w:color w:val="2F9C0A"/>
              <w:szCs w:val="24"/>
            </w:rPr>
            <w:t>fraud/intentional misrepresentation</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proofErr w:type="spellStart"/>
          <w:r w:rsidR="008F3D79" w:rsidRPr="0007604F">
            <w:rPr>
              <w:rFonts w:cs="Times New Roman"/>
              <w:color w:val="C92C2C"/>
              <w:szCs w:val="24"/>
            </w:rPr>
            <w:t>checkbox_</w:t>
          </w:r>
          <w:r w:rsidR="008F3D79">
            <w:rPr>
              <w:rFonts w:cs="Times New Roman"/>
              <w:color w:val="C92C2C"/>
              <w:szCs w:val="24"/>
            </w:rPr>
            <w:t>sol_specifics</w:t>
          </w:r>
          <w:proofErr w:type="spellEnd"/>
          <w:r w:rsidR="008F3D79">
            <w:rPr>
              <w:rFonts w:cs="Times New Roman"/>
              <w:color w:val="C92C2C"/>
              <w:szCs w:val="24"/>
            </w:rPr>
            <w:t xml:space="preserve"> </w:t>
          </w:r>
        </w:sdtContent>
      </w:sdt>
    </w:p>
    <w:p w14:paraId="07E4D7B8" w14:textId="77777777" w:rsidR="003F0E15" w:rsidRDefault="00AD7EB8" w:rsidP="00AD7EB8">
      <w:pPr>
        <w:spacing w:after="264"/>
        <w:ind w:left="1080" w:hanging="360"/>
        <w:rPr>
          <w:rFonts w:cs="Times New Roman"/>
          <w:bCs/>
          <w:szCs w:val="24"/>
        </w:rPr>
      </w:pPr>
      <w:r>
        <w:rPr>
          <w:rFonts w:cs="Times New Roman"/>
          <w:bCs/>
          <w:szCs w:val="24"/>
        </w:rPr>
        <w:t>—  For</w:t>
      </w:r>
      <w:r w:rsidRPr="00ED3D2F">
        <w:rPr>
          <w:rFonts w:cs="Times New Roman"/>
          <w:b/>
          <w:szCs w:val="24"/>
        </w:rPr>
        <w:t xml:space="preserve"> fraud</w:t>
      </w:r>
      <w:r>
        <w:rPr>
          <w:rFonts w:cs="Times New Roman"/>
          <w:bCs/>
          <w:szCs w:val="24"/>
        </w:rPr>
        <w:t xml:space="preserve"> and </w:t>
      </w:r>
      <w:r>
        <w:rPr>
          <w:rFonts w:cs="Times New Roman"/>
          <w:b/>
          <w:szCs w:val="24"/>
        </w:rPr>
        <w:t>intentional misrepresentation</w:t>
      </w:r>
      <w:r>
        <w:rPr>
          <w:rFonts w:cs="Times New Roman"/>
          <w:bCs/>
          <w:szCs w:val="24"/>
        </w:rPr>
        <w:t xml:space="preserve">, three years. (Code Civ. Proc., § 338(d).) </w:t>
      </w:r>
    </w:p>
    <w:p w14:paraId="4B648D20" w14:textId="3164ED00" w:rsidR="00CB0D8B" w:rsidRDefault="00011941" w:rsidP="008F3D79">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687054912"/>
          <w:placeholder>
            <w:docPart w:val="23CE609CC537426C9148A190D3945C95"/>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0B263787" w14:textId="5AF02FBF" w:rsidR="008F3D79" w:rsidRDefault="00011941" w:rsidP="008F3D79">
      <w:pPr>
        <w:spacing w:after="264"/>
        <w:ind w:left="1440" w:hanging="360"/>
        <w:rPr>
          <w:rFonts w:cs="Times New Roman"/>
          <w:bCs/>
          <w:szCs w:val="24"/>
        </w:rPr>
      </w:pPr>
      <w:sdt>
        <w:sdtPr>
          <w:rPr>
            <w:rFonts w:cs="Times New Roman"/>
            <w:color w:val="C92C2C"/>
            <w:szCs w:val="24"/>
          </w:rPr>
          <w:alias w:val="Show If"/>
          <w:tag w:val="FlowConditionShowIf"/>
          <w:id w:val="-1470515371"/>
          <w:placeholder>
            <w:docPart w:val="18019F2BDD384169BE8078B9FC02209D"/>
          </w:placeholder>
          <w15:color w:val="23D160"/>
          <w15:appearance w15:val="tags"/>
        </w:sdtPr>
        <w:sdtEndPr/>
        <w:sdtContent>
          <w:r w:rsidR="008F3D79" w:rsidRPr="0007604F">
            <w:rPr>
              <w:rFonts w:cs="Times New Roman"/>
              <w:color w:val="5F6364"/>
              <w:szCs w:val="24"/>
            </w:rPr>
            <w:t>"</w:t>
          </w:r>
          <w:r w:rsidR="008F3D79">
            <w:rPr>
              <w:rFonts w:cs="Times New Roman"/>
              <w:color w:val="2F9C0A"/>
              <w:szCs w:val="24"/>
            </w:rPr>
            <w:t>negligent misrepresentation</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proofErr w:type="spellStart"/>
          <w:r w:rsidR="008F3D79" w:rsidRPr="0007604F">
            <w:rPr>
              <w:rFonts w:cs="Times New Roman"/>
              <w:color w:val="C92C2C"/>
              <w:szCs w:val="24"/>
            </w:rPr>
            <w:t>checkbox_</w:t>
          </w:r>
          <w:r w:rsidR="008F3D79">
            <w:rPr>
              <w:rFonts w:cs="Times New Roman"/>
              <w:color w:val="C92C2C"/>
              <w:szCs w:val="24"/>
            </w:rPr>
            <w:t>sol_specifics</w:t>
          </w:r>
          <w:proofErr w:type="spellEnd"/>
          <w:r w:rsidR="008F3D79">
            <w:rPr>
              <w:rFonts w:cs="Times New Roman"/>
              <w:color w:val="C92C2C"/>
              <w:szCs w:val="24"/>
            </w:rPr>
            <w:t xml:space="preserve"> </w:t>
          </w:r>
        </w:sdtContent>
      </w:sdt>
    </w:p>
    <w:p w14:paraId="01B73644" w14:textId="77777777" w:rsidR="003F0E15" w:rsidRDefault="00AD7EB8" w:rsidP="00AD7EB8">
      <w:pPr>
        <w:spacing w:after="264"/>
        <w:ind w:left="1080" w:hanging="360"/>
        <w:rPr>
          <w:rFonts w:cs="Times New Roman"/>
          <w:bCs/>
          <w:szCs w:val="24"/>
        </w:rPr>
      </w:pPr>
      <w:r>
        <w:rPr>
          <w:rFonts w:cs="Times New Roman"/>
          <w:bCs/>
          <w:szCs w:val="24"/>
        </w:rPr>
        <w:t>—  For</w:t>
      </w:r>
      <w:r w:rsidRPr="00ED3D2F">
        <w:rPr>
          <w:rFonts w:cs="Times New Roman"/>
          <w:b/>
          <w:szCs w:val="24"/>
        </w:rPr>
        <w:t xml:space="preserve"> </w:t>
      </w:r>
      <w:r>
        <w:rPr>
          <w:rFonts w:cs="Times New Roman"/>
          <w:b/>
          <w:szCs w:val="24"/>
        </w:rPr>
        <w:t>negligent misrepresentation</w:t>
      </w:r>
      <w:r>
        <w:rPr>
          <w:rFonts w:cs="Times New Roman"/>
          <w:bCs/>
          <w:szCs w:val="24"/>
        </w:rPr>
        <w:t>, three years. (Code Civ. Proc., § 338(d).)</w:t>
      </w:r>
    </w:p>
    <w:p w14:paraId="13E3CCA1" w14:textId="71346297" w:rsidR="00CB0D8B" w:rsidRDefault="00011941" w:rsidP="008F3D79">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247534549"/>
          <w:placeholder>
            <w:docPart w:val="8B5EDCCD79054EA98ABE7A433433BC12"/>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3DA7D8AB" w14:textId="76D992DB" w:rsidR="008F3D79" w:rsidRDefault="00011941" w:rsidP="008F3D79">
      <w:pPr>
        <w:spacing w:after="264"/>
        <w:ind w:left="1440" w:hanging="360"/>
        <w:rPr>
          <w:rFonts w:cs="Times New Roman"/>
          <w:bCs/>
          <w:szCs w:val="24"/>
        </w:rPr>
      </w:pPr>
      <w:sdt>
        <w:sdtPr>
          <w:rPr>
            <w:rFonts w:cs="Times New Roman"/>
            <w:color w:val="C92C2C"/>
            <w:szCs w:val="24"/>
          </w:rPr>
          <w:alias w:val="Show If"/>
          <w:tag w:val="FlowConditionShowIf"/>
          <w:id w:val="-698462190"/>
          <w:placeholder>
            <w:docPart w:val="F7F3D4722BFF46F9980071F319D098D8"/>
          </w:placeholder>
          <w15:color w:val="23D160"/>
          <w15:appearance w15:val="tags"/>
        </w:sdtPr>
        <w:sdtEndPr/>
        <w:sdtContent>
          <w:r w:rsidR="008F3D79" w:rsidRPr="0007604F">
            <w:rPr>
              <w:rFonts w:cs="Times New Roman"/>
              <w:color w:val="5F6364"/>
              <w:szCs w:val="24"/>
            </w:rPr>
            <w:t>"</w:t>
          </w:r>
          <w:proofErr w:type="spellStart"/>
          <w:r w:rsidR="008F3D79">
            <w:rPr>
              <w:rFonts w:cs="Times New Roman"/>
              <w:color w:val="2F9C0A"/>
              <w:szCs w:val="24"/>
            </w:rPr>
            <w:t>IIED</w:t>
          </w:r>
          <w:proofErr w:type="spellEnd"/>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proofErr w:type="spellStart"/>
          <w:r w:rsidR="008F3D79" w:rsidRPr="0007604F">
            <w:rPr>
              <w:rFonts w:cs="Times New Roman"/>
              <w:color w:val="C92C2C"/>
              <w:szCs w:val="24"/>
            </w:rPr>
            <w:t>checkbox_</w:t>
          </w:r>
          <w:r w:rsidR="008F3D79">
            <w:rPr>
              <w:rFonts w:cs="Times New Roman"/>
              <w:color w:val="C92C2C"/>
              <w:szCs w:val="24"/>
            </w:rPr>
            <w:t>sol_specifics</w:t>
          </w:r>
          <w:proofErr w:type="spellEnd"/>
          <w:r w:rsidR="008F3D79">
            <w:rPr>
              <w:rFonts w:cs="Times New Roman"/>
              <w:color w:val="C92C2C"/>
              <w:szCs w:val="24"/>
            </w:rPr>
            <w:t xml:space="preserve"> </w:t>
          </w:r>
        </w:sdtContent>
      </w:sdt>
    </w:p>
    <w:p w14:paraId="3EE56586" w14:textId="77777777" w:rsidR="003F0E15" w:rsidRDefault="00AD7EB8" w:rsidP="00AD7EB8">
      <w:pPr>
        <w:spacing w:after="264"/>
        <w:ind w:left="1080" w:hanging="360"/>
        <w:rPr>
          <w:rFonts w:cs="Times New Roman"/>
          <w:bCs/>
          <w:szCs w:val="24"/>
        </w:rPr>
      </w:pPr>
      <w:r>
        <w:rPr>
          <w:rFonts w:cs="Times New Roman"/>
          <w:bCs/>
          <w:szCs w:val="24"/>
        </w:rPr>
        <w:t xml:space="preserve">—  For </w:t>
      </w:r>
      <w:r w:rsidRPr="00DD5197">
        <w:rPr>
          <w:rFonts w:cs="Times New Roman"/>
          <w:b/>
          <w:szCs w:val="24"/>
        </w:rPr>
        <w:t>IIED</w:t>
      </w:r>
      <w:r>
        <w:rPr>
          <w:rFonts w:cs="Times New Roman"/>
          <w:bCs/>
          <w:szCs w:val="24"/>
        </w:rPr>
        <w:t xml:space="preserve">, two years. </w:t>
      </w:r>
      <w:r w:rsidRPr="00B05811">
        <w:rPr>
          <w:rFonts w:cs="Times New Roman"/>
          <w:bCs/>
          <w:szCs w:val="24"/>
        </w:rPr>
        <w:t>(Code Civ. Proc.</w:t>
      </w:r>
      <w:r>
        <w:rPr>
          <w:rFonts w:cs="Times New Roman"/>
          <w:bCs/>
          <w:szCs w:val="24"/>
        </w:rPr>
        <w:t>,</w:t>
      </w:r>
      <w:r w:rsidRPr="00B05811">
        <w:rPr>
          <w:rFonts w:cs="Times New Roman"/>
          <w:bCs/>
          <w:szCs w:val="24"/>
        </w:rPr>
        <w:t xml:space="preserve"> § 335.1.)</w:t>
      </w:r>
    </w:p>
    <w:p w14:paraId="1BFE8BE0" w14:textId="6CA98878" w:rsidR="00CB0D8B" w:rsidRDefault="00011941" w:rsidP="008F3D79">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512880842"/>
          <w:placeholder>
            <w:docPart w:val="269ABE33432F43C080A8CB251EC10A9F"/>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3FCE1626" w14:textId="5856FB96" w:rsidR="008F3D79" w:rsidRDefault="00011941" w:rsidP="008F3D79">
      <w:pPr>
        <w:spacing w:after="264"/>
        <w:ind w:left="1440" w:hanging="360"/>
        <w:rPr>
          <w:rFonts w:cs="Times New Roman"/>
          <w:bCs/>
          <w:szCs w:val="24"/>
        </w:rPr>
      </w:pPr>
      <w:sdt>
        <w:sdtPr>
          <w:rPr>
            <w:rFonts w:cs="Times New Roman"/>
            <w:color w:val="C92C2C"/>
            <w:szCs w:val="24"/>
          </w:rPr>
          <w:alias w:val="Show If"/>
          <w:tag w:val="FlowConditionShowIf"/>
          <w:id w:val="-1066881320"/>
          <w:placeholder>
            <w:docPart w:val="64944FB5344D4FDE831B96DF1AF62CC3"/>
          </w:placeholder>
          <w15:color w:val="23D160"/>
          <w15:appearance w15:val="tags"/>
        </w:sdtPr>
        <w:sdtEndPr/>
        <w:sdtContent>
          <w:r w:rsidR="008F3D79" w:rsidRPr="0007604F">
            <w:rPr>
              <w:rFonts w:cs="Times New Roman"/>
              <w:color w:val="5F6364"/>
              <w:szCs w:val="24"/>
            </w:rPr>
            <w:t>"</w:t>
          </w:r>
          <w:r w:rsidR="008F3D79">
            <w:rPr>
              <w:rFonts w:cs="Times New Roman"/>
              <w:color w:val="2F9C0A"/>
              <w:szCs w:val="24"/>
            </w:rPr>
            <w:t>violation of the Open Meeting Act</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proofErr w:type="spellStart"/>
          <w:r w:rsidR="008F3D79" w:rsidRPr="0007604F">
            <w:rPr>
              <w:rFonts w:cs="Times New Roman"/>
              <w:color w:val="C92C2C"/>
              <w:szCs w:val="24"/>
            </w:rPr>
            <w:t>checkbox_</w:t>
          </w:r>
          <w:r w:rsidR="008F3D79">
            <w:rPr>
              <w:rFonts w:cs="Times New Roman"/>
              <w:color w:val="C92C2C"/>
              <w:szCs w:val="24"/>
            </w:rPr>
            <w:t>sol_specifics</w:t>
          </w:r>
          <w:proofErr w:type="spellEnd"/>
          <w:r w:rsidR="008F3D79">
            <w:rPr>
              <w:rFonts w:cs="Times New Roman"/>
              <w:color w:val="C92C2C"/>
              <w:szCs w:val="24"/>
            </w:rPr>
            <w:t xml:space="preserve"> </w:t>
          </w:r>
        </w:sdtContent>
      </w:sdt>
    </w:p>
    <w:p w14:paraId="6F9A5FB2" w14:textId="77777777" w:rsidR="003F0E15" w:rsidRDefault="00AD7EB8" w:rsidP="00AD7EB8">
      <w:pPr>
        <w:spacing w:after="264"/>
        <w:ind w:left="1080" w:hanging="360"/>
        <w:rPr>
          <w:rFonts w:cs="Times New Roman"/>
          <w:bCs/>
          <w:szCs w:val="24"/>
        </w:rPr>
      </w:pPr>
      <w:r>
        <w:rPr>
          <w:rFonts w:cs="Times New Roman"/>
          <w:bCs/>
          <w:szCs w:val="24"/>
        </w:rPr>
        <w:t xml:space="preserve">—  For </w:t>
      </w:r>
      <w:r w:rsidRPr="00DD5197">
        <w:rPr>
          <w:rFonts w:cs="Times New Roman"/>
          <w:b/>
          <w:szCs w:val="24"/>
        </w:rPr>
        <w:t>violation of the Open Meeting Act</w:t>
      </w:r>
      <w:r>
        <w:rPr>
          <w:rFonts w:cs="Times New Roman"/>
          <w:bCs/>
          <w:szCs w:val="24"/>
        </w:rPr>
        <w:t xml:space="preserve">, one year. </w:t>
      </w:r>
      <w:r w:rsidRPr="00CC2A7A">
        <w:rPr>
          <w:rFonts w:cs="Times New Roman"/>
          <w:bCs/>
          <w:szCs w:val="24"/>
        </w:rPr>
        <w:t>(Civ. Code</w:t>
      </w:r>
      <w:r>
        <w:rPr>
          <w:rFonts w:cs="Times New Roman"/>
          <w:bCs/>
          <w:szCs w:val="24"/>
        </w:rPr>
        <w:t>,</w:t>
      </w:r>
      <w:r w:rsidRPr="00CC2A7A">
        <w:rPr>
          <w:rFonts w:cs="Times New Roman"/>
          <w:bCs/>
          <w:szCs w:val="24"/>
        </w:rPr>
        <w:t xml:space="preserve"> § 4955.) </w:t>
      </w:r>
    </w:p>
    <w:p w14:paraId="5F963D9D" w14:textId="01748EE4" w:rsidR="00CB0D8B" w:rsidRDefault="00011941" w:rsidP="008F3D79">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133295424"/>
          <w:placeholder>
            <w:docPart w:val="347D28DC21D84423B5476DEE98C4250F"/>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66E75A91" w14:textId="18145890" w:rsidR="008F3D79" w:rsidRDefault="00011941" w:rsidP="008F3D79">
      <w:pPr>
        <w:spacing w:after="264"/>
        <w:ind w:left="1440" w:hanging="360"/>
        <w:rPr>
          <w:rFonts w:cs="Times New Roman"/>
          <w:bCs/>
          <w:szCs w:val="24"/>
        </w:rPr>
      </w:pPr>
      <w:sdt>
        <w:sdtPr>
          <w:rPr>
            <w:rFonts w:cs="Times New Roman"/>
            <w:color w:val="C92C2C"/>
            <w:szCs w:val="24"/>
          </w:rPr>
          <w:alias w:val="Show If"/>
          <w:tag w:val="FlowConditionShowIf"/>
          <w:id w:val="-1458259785"/>
          <w:placeholder>
            <w:docPart w:val="8DE2CEBF7257440497922249D84FE24C"/>
          </w:placeholder>
          <w15:color w:val="23D160"/>
          <w15:appearance w15:val="tags"/>
        </w:sdtPr>
        <w:sdtEndPr/>
        <w:sdtContent>
          <w:r w:rsidR="008F3D79" w:rsidRPr="0007604F">
            <w:rPr>
              <w:rFonts w:cs="Times New Roman"/>
              <w:color w:val="5F6364"/>
              <w:szCs w:val="24"/>
            </w:rPr>
            <w:t>"</w:t>
          </w:r>
          <w:r w:rsidR="008F3D79">
            <w:rPr>
              <w:rFonts w:cs="Times New Roman"/>
              <w:color w:val="2F9C0A"/>
              <w:szCs w:val="24"/>
            </w:rPr>
            <w:t>declaratory relief</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proofErr w:type="spellStart"/>
          <w:r w:rsidR="008F3D79" w:rsidRPr="0007604F">
            <w:rPr>
              <w:rFonts w:cs="Times New Roman"/>
              <w:color w:val="C92C2C"/>
              <w:szCs w:val="24"/>
            </w:rPr>
            <w:t>checkbox_</w:t>
          </w:r>
          <w:r w:rsidR="008F3D79">
            <w:rPr>
              <w:rFonts w:cs="Times New Roman"/>
              <w:color w:val="C92C2C"/>
              <w:szCs w:val="24"/>
            </w:rPr>
            <w:t>sol_specifics</w:t>
          </w:r>
          <w:proofErr w:type="spellEnd"/>
          <w:r w:rsidR="008F3D79">
            <w:rPr>
              <w:rFonts w:cs="Times New Roman"/>
              <w:color w:val="C92C2C"/>
              <w:szCs w:val="24"/>
            </w:rPr>
            <w:t xml:space="preserve"> </w:t>
          </w:r>
        </w:sdtContent>
      </w:sdt>
    </w:p>
    <w:p w14:paraId="5485BFCC" w14:textId="77777777" w:rsidR="003F0E15" w:rsidRDefault="00AD7EB8" w:rsidP="00AD7EB8">
      <w:pPr>
        <w:spacing w:after="264"/>
        <w:ind w:left="1080" w:hanging="360"/>
        <w:rPr>
          <w:rFonts w:cs="Times New Roman"/>
          <w:bCs/>
          <w:szCs w:val="24"/>
        </w:rPr>
      </w:pPr>
      <w:r>
        <w:rPr>
          <w:rFonts w:cs="Times New Roman"/>
          <w:bCs/>
          <w:szCs w:val="24"/>
        </w:rPr>
        <w:t xml:space="preserve">—  </w:t>
      </w:r>
      <w:r w:rsidRPr="003B64C0">
        <w:rPr>
          <w:rFonts w:cs="Times New Roman"/>
          <w:bCs/>
          <w:szCs w:val="24"/>
        </w:rPr>
        <w:t xml:space="preserve">The statute of limitations governing a request for </w:t>
      </w:r>
      <w:r w:rsidRPr="00DD5197">
        <w:rPr>
          <w:rFonts w:cs="Times New Roman"/>
          <w:b/>
          <w:szCs w:val="24"/>
        </w:rPr>
        <w:t>declaratory relief</w:t>
      </w:r>
      <w:r w:rsidRPr="003B64C0">
        <w:rPr>
          <w:rFonts w:cs="Times New Roman"/>
          <w:bCs/>
          <w:szCs w:val="24"/>
        </w:rPr>
        <w:t xml:space="preserve"> is the one applicable to an ordinary legal or equitable action based on the same claim. (</w:t>
      </w:r>
      <w:proofErr w:type="spellStart"/>
      <w:r w:rsidRPr="003B64C0">
        <w:rPr>
          <w:rFonts w:cs="Times New Roman"/>
          <w:bCs/>
          <w:i/>
          <w:iCs/>
          <w:szCs w:val="24"/>
        </w:rPr>
        <w:t>Mangini</w:t>
      </w:r>
      <w:proofErr w:type="spellEnd"/>
      <w:r w:rsidRPr="003B64C0">
        <w:rPr>
          <w:rFonts w:cs="Times New Roman"/>
          <w:bCs/>
          <w:i/>
          <w:iCs/>
          <w:szCs w:val="24"/>
        </w:rPr>
        <w:t xml:space="preserve"> v. Aerojet–General Corp.</w:t>
      </w:r>
      <w:r w:rsidRPr="003B64C0">
        <w:rPr>
          <w:rFonts w:cs="Times New Roman"/>
          <w:bCs/>
          <w:szCs w:val="24"/>
        </w:rPr>
        <w:t xml:space="preserve"> (1991) 230 Cal.App.3d 1125, 1155.)</w:t>
      </w:r>
    </w:p>
    <w:p w14:paraId="0DD1D385" w14:textId="10562994" w:rsidR="00CB0D8B" w:rsidRDefault="00011941" w:rsidP="008F3D79">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957166758"/>
          <w:placeholder>
            <w:docPart w:val="CC74A8DDB2B74EFDB666DCBBCB8FA5C4"/>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780E78C1" w14:textId="7224EE2B" w:rsidR="008F3D79" w:rsidRDefault="00011941" w:rsidP="008F3D79">
      <w:pPr>
        <w:spacing w:after="264"/>
        <w:ind w:left="1440" w:hanging="360"/>
        <w:rPr>
          <w:rFonts w:cs="Times New Roman"/>
          <w:bCs/>
          <w:szCs w:val="24"/>
        </w:rPr>
      </w:pPr>
      <w:sdt>
        <w:sdtPr>
          <w:rPr>
            <w:rFonts w:cs="Times New Roman"/>
            <w:color w:val="C92C2C"/>
            <w:szCs w:val="24"/>
          </w:rPr>
          <w:alias w:val="Show If"/>
          <w:tag w:val="FlowConditionShowIf"/>
          <w:id w:val="-1133095667"/>
          <w:placeholder>
            <w:docPart w:val="B2045019DAA94A0BB77FA7B04EDA6477"/>
          </w:placeholder>
          <w15:color w:val="23D160"/>
          <w15:appearance w15:val="tags"/>
        </w:sdtPr>
        <w:sdtEndPr/>
        <w:sdtContent>
          <w:r w:rsidR="008F3D79" w:rsidRPr="0007604F">
            <w:rPr>
              <w:rFonts w:cs="Times New Roman"/>
              <w:color w:val="5F6364"/>
              <w:szCs w:val="24"/>
            </w:rPr>
            <w:t>"</w:t>
          </w:r>
          <w:r w:rsidR="008F3D79">
            <w:rPr>
              <w:rFonts w:cs="Times New Roman"/>
              <w:color w:val="2F9C0A"/>
              <w:szCs w:val="24"/>
            </w:rPr>
            <w:t>violation of election laws</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proofErr w:type="spellStart"/>
          <w:r w:rsidR="008F3D79" w:rsidRPr="0007604F">
            <w:rPr>
              <w:rFonts w:cs="Times New Roman"/>
              <w:color w:val="C92C2C"/>
              <w:szCs w:val="24"/>
            </w:rPr>
            <w:t>checkbox_</w:t>
          </w:r>
          <w:r w:rsidR="008F3D79">
            <w:rPr>
              <w:rFonts w:cs="Times New Roman"/>
              <w:color w:val="C92C2C"/>
              <w:szCs w:val="24"/>
            </w:rPr>
            <w:t>sol_specifics</w:t>
          </w:r>
          <w:proofErr w:type="spellEnd"/>
          <w:r w:rsidR="008F3D79">
            <w:rPr>
              <w:rFonts w:cs="Times New Roman"/>
              <w:color w:val="C92C2C"/>
              <w:szCs w:val="24"/>
            </w:rPr>
            <w:t xml:space="preserve"> </w:t>
          </w:r>
        </w:sdtContent>
      </w:sdt>
    </w:p>
    <w:p w14:paraId="08D366F6" w14:textId="77777777" w:rsidR="003F0E15" w:rsidRDefault="00AD7EB8" w:rsidP="00AD7EB8">
      <w:pPr>
        <w:spacing w:after="264"/>
        <w:ind w:left="1080" w:hanging="360"/>
        <w:rPr>
          <w:rFonts w:cs="Times New Roman"/>
          <w:bCs/>
          <w:szCs w:val="24"/>
        </w:rPr>
      </w:pPr>
      <w:r>
        <w:rPr>
          <w:rFonts w:cs="Times New Roman"/>
          <w:bCs/>
          <w:szCs w:val="24"/>
        </w:rPr>
        <w:t xml:space="preserve">—  For </w:t>
      </w:r>
      <w:r w:rsidRPr="00CF2403">
        <w:rPr>
          <w:rFonts w:cs="Times New Roman"/>
          <w:b/>
          <w:szCs w:val="24"/>
        </w:rPr>
        <w:t>violation of election laws</w:t>
      </w:r>
      <w:r>
        <w:rPr>
          <w:rFonts w:cs="Times New Roman"/>
          <w:bCs/>
          <w:szCs w:val="24"/>
        </w:rPr>
        <w:t xml:space="preserve"> under the Davis-Stirling Act, </w:t>
      </w:r>
      <w:r w:rsidRPr="00205C05">
        <w:rPr>
          <w:rFonts w:cs="Times New Roman"/>
          <w:bCs/>
          <w:szCs w:val="24"/>
        </w:rPr>
        <w:t>one year from the date that the inspector</w:t>
      </w:r>
      <w:r>
        <w:rPr>
          <w:rFonts w:cs="Times New Roman"/>
          <w:bCs/>
          <w:szCs w:val="24"/>
        </w:rPr>
        <w:t xml:space="preserve">(s) </w:t>
      </w:r>
      <w:r w:rsidRPr="00205C05">
        <w:rPr>
          <w:rFonts w:cs="Times New Roman"/>
          <w:bCs/>
          <w:szCs w:val="24"/>
        </w:rPr>
        <w:t>of election notifies the board and membership of the election results, or when the cause of action accrues, whichever is later. (Civ. Code</w:t>
      </w:r>
      <w:r>
        <w:rPr>
          <w:rFonts w:cs="Times New Roman"/>
          <w:bCs/>
          <w:szCs w:val="24"/>
        </w:rPr>
        <w:t>,</w:t>
      </w:r>
      <w:r w:rsidRPr="00205C05">
        <w:rPr>
          <w:rFonts w:cs="Times New Roman"/>
          <w:bCs/>
          <w:szCs w:val="24"/>
        </w:rPr>
        <w:t xml:space="preserve"> § 5145(a).)</w:t>
      </w:r>
    </w:p>
    <w:p w14:paraId="696066C0" w14:textId="2A1BD552" w:rsidR="00CB0D8B" w:rsidRDefault="00011941" w:rsidP="008F3D79">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688557744"/>
          <w:placeholder>
            <w:docPart w:val="55F824010E61456B9349F759CCF002AA"/>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7313AE76" w14:textId="2B334810" w:rsidR="008F3D79" w:rsidRDefault="00011941" w:rsidP="008F3D79">
      <w:pPr>
        <w:spacing w:after="264"/>
        <w:ind w:left="1440" w:hanging="360"/>
        <w:rPr>
          <w:rFonts w:cs="Times New Roman"/>
          <w:bCs/>
          <w:szCs w:val="24"/>
        </w:rPr>
      </w:pPr>
      <w:sdt>
        <w:sdtPr>
          <w:rPr>
            <w:rFonts w:cs="Times New Roman"/>
            <w:color w:val="C92C2C"/>
            <w:szCs w:val="24"/>
          </w:rPr>
          <w:alias w:val="Show If"/>
          <w:tag w:val="FlowConditionShowIf"/>
          <w:id w:val="-1439668732"/>
          <w:placeholder>
            <w:docPart w:val="3275408DB39744328C2E3FF471ED5A1E"/>
          </w:placeholder>
          <w15:color w:val="23D160"/>
          <w15:appearance w15:val="tags"/>
        </w:sdtPr>
        <w:sdtEndPr/>
        <w:sdtContent>
          <w:r w:rsidR="008F3D79" w:rsidRPr="0007604F">
            <w:rPr>
              <w:rFonts w:cs="Times New Roman"/>
              <w:color w:val="5F6364"/>
              <w:szCs w:val="24"/>
            </w:rPr>
            <w:t>"</w:t>
          </w:r>
          <w:r w:rsidR="008F3D79">
            <w:rPr>
              <w:rFonts w:cs="Times New Roman"/>
              <w:color w:val="2F9C0A"/>
              <w:szCs w:val="24"/>
            </w:rPr>
            <w:t>assault</w:t>
          </w:r>
          <w:r w:rsidR="00B23FB0">
            <w:rPr>
              <w:rFonts w:cs="Times New Roman"/>
              <w:color w:val="2F9C0A"/>
              <w:szCs w:val="24"/>
            </w:rPr>
            <w:t>/battery</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proofErr w:type="spellStart"/>
          <w:r w:rsidR="008F3D79" w:rsidRPr="0007604F">
            <w:rPr>
              <w:rFonts w:cs="Times New Roman"/>
              <w:color w:val="C92C2C"/>
              <w:szCs w:val="24"/>
            </w:rPr>
            <w:t>checkbox_</w:t>
          </w:r>
          <w:r w:rsidR="008F3D79">
            <w:rPr>
              <w:rFonts w:cs="Times New Roman"/>
              <w:color w:val="C92C2C"/>
              <w:szCs w:val="24"/>
            </w:rPr>
            <w:t>sol_specifics</w:t>
          </w:r>
          <w:proofErr w:type="spellEnd"/>
          <w:r w:rsidR="008F3D79">
            <w:rPr>
              <w:rFonts w:cs="Times New Roman"/>
              <w:color w:val="C92C2C"/>
              <w:szCs w:val="24"/>
            </w:rPr>
            <w:t xml:space="preserve"> </w:t>
          </w:r>
        </w:sdtContent>
      </w:sdt>
    </w:p>
    <w:p w14:paraId="7105BF94" w14:textId="77777777" w:rsidR="003F0E15" w:rsidRDefault="00AD7EB8" w:rsidP="00AD7EB8">
      <w:pPr>
        <w:spacing w:after="264"/>
        <w:ind w:left="1080" w:hanging="360"/>
        <w:rPr>
          <w:rFonts w:cs="Times New Roman"/>
          <w:color w:val="000000" w:themeColor="text1"/>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assault</w:t>
      </w:r>
      <w:r>
        <w:rPr>
          <w:rFonts w:cs="Times New Roman"/>
          <w:color w:val="000000" w:themeColor="text1"/>
          <w:szCs w:val="24"/>
        </w:rPr>
        <w:t xml:space="preserve"> arising out of anything</w:t>
      </w:r>
      <w:r w:rsidRPr="009D5F25">
        <w:rPr>
          <w:rFonts w:cs="Times New Roman"/>
          <w:color w:val="000000" w:themeColor="text1"/>
          <w:szCs w:val="24"/>
        </w:rPr>
        <w:t xml:space="preserve"> </w:t>
      </w:r>
      <w:r w:rsidRPr="009D5F25">
        <w:rPr>
          <w:rFonts w:cs="Times New Roman"/>
          <w:i/>
          <w:iCs/>
          <w:color w:val="000000" w:themeColor="text1"/>
          <w:szCs w:val="24"/>
        </w:rPr>
        <w:t>other than</w:t>
      </w:r>
      <w:r w:rsidRPr="009D5F25">
        <w:rPr>
          <w:rFonts w:cs="Times New Roman"/>
          <w:color w:val="000000" w:themeColor="text1"/>
          <w:szCs w:val="24"/>
        </w:rPr>
        <w:t xml:space="preserve"> domestic violence</w:t>
      </w:r>
      <w:r>
        <w:rPr>
          <w:rFonts w:cs="Times New Roman"/>
          <w:color w:val="000000" w:themeColor="text1"/>
          <w:szCs w:val="24"/>
        </w:rPr>
        <w:t xml:space="preserve">, </w:t>
      </w:r>
      <w:r w:rsidRPr="009D5F25">
        <w:rPr>
          <w:rFonts w:cs="Times New Roman"/>
          <w:color w:val="000000" w:themeColor="text1"/>
          <w:szCs w:val="24"/>
        </w:rPr>
        <w:t xml:space="preserve">two years. (Code Civ. Proc., </w:t>
      </w:r>
      <w:r>
        <w:rPr>
          <w:rFonts w:cs="Times New Roman"/>
          <w:color w:val="000000" w:themeColor="text1"/>
          <w:szCs w:val="24"/>
        </w:rPr>
        <w:t xml:space="preserve">§ </w:t>
      </w:r>
      <w:r w:rsidRPr="009D5F25">
        <w:rPr>
          <w:rFonts w:cs="Times New Roman"/>
          <w:color w:val="000000" w:themeColor="text1"/>
          <w:szCs w:val="24"/>
        </w:rPr>
        <w:t xml:space="preserve">335.1; </w:t>
      </w:r>
      <w:r w:rsidRPr="009D5F25">
        <w:rPr>
          <w:rFonts w:cs="Times New Roman"/>
          <w:i/>
          <w:iCs/>
          <w:color w:val="000000" w:themeColor="text1"/>
          <w:szCs w:val="24"/>
        </w:rPr>
        <w:t>Pugliese v. Superior Court</w:t>
      </w:r>
      <w:r>
        <w:rPr>
          <w:rFonts w:cs="Times New Roman"/>
          <w:i/>
          <w:iCs/>
          <w:color w:val="000000" w:themeColor="text1"/>
          <w:szCs w:val="24"/>
        </w:rPr>
        <w:t xml:space="preserve"> </w:t>
      </w:r>
      <w:r w:rsidRPr="009D5F25">
        <w:rPr>
          <w:rFonts w:cs="Times New Roman"/>
          <w:color w:val="000000" w:themeColor="text1"/>
          <w:szCs w:val="24"/>
        </w:rPr>
        <w:t>(2007) 146 Cal.App.4th 1444</w:t>
      </w:r>
      <w:r>
        <w:rPr>
          <w:rFonts w:cs="Times New Roman"/>
          <w:color w:val="000000" w:themeColor="text1"/>
          <w:szCs w:val="24"/>
        </w:rPr>
        <w:t xml:space="preserve">, </w:t>
      </w:r>
      <w:r w:rsidRPr="009D5F25">
        <w:rPr>
          <w:rFonts w:cs="Times New Roman"/>
          <w:color w:val="000000" w:themeColor="text1"/>
          <w:szCs w:val="24"/>
        </w:rPr>
        <w:t xml:space="preserve">1450.) </w:t>
      </w:r>
    </w:p>
    <w:p w14:paraId="2B333705" w14:textId="77777777" w:rsidR="003F0E15" w:rsidRDefault="00AD7EB8" w:rsidP="00AD7EB8">
      <w:pPr>
        <w:spacing w:after="264"/>
        <w:ind w:left="1350" w:hanging="270"/>
        <w:rPr>
          <w:rFonts w:cs="Times New Roman"/>
          <w:bCs/>
          <w:szCs w:val="24"/>
        </w:rPr>
      </w:pPr>
      <w:r>
        <w:rPr>
          <w:rFonts w:cs="Times New Roman"/>
          <w:color w:val="000000" w:themeColor="text1"/>
          <w:szCs w:val="24"/>
        </w:rPr>
        <w:t xml:space="preserve">•   </w:t>
      </w:r>
      <w:r w:rsidRPr="009D5F25">
        <w:rPr>
          <w:rFonts w:cs="Times New Roman"/>
          <w:color w:val="000000" w:themeColor="text1"/>
          <w:szCs w:val="24"/>
        </w:rPr>
        <w:t xml:space="preserve">The </w:t>
      </w:r>
      <w:r>
        <w:rPr>
          <w:rFonts w:cs="Times New Roman"/>
          <w:color w:val="000000" w:themeColor="text1"/>
          <w:szCs w:val="24"/>
        </w:rPr>
        <w:t xml:space="preserve">statute starts running from the time plaintiff anticipated the harm. </w:t>
      </w:r>
      <w:r w:rsidRPr="009D5F25">
        <w:rPr>
          <w:rFonts w:cs="Times New Roman"/>
          <w:color w:val="000000" w:themeColor="text1"/>
          <w:szCs w:val="24"/>
        </w:rPr>
        <w:t>(</w:t>
      </w:r>
      <w:r w:rsidRPr="009D5F25">
        <w:rPr>
          <w:rFonts w:cs="Times New Roman"/>
          <w:i/>
          <w:iCs/>
          <w:color w:val="000000" w:themeColor="text1"/>
          <w:szCs w:val="24"/>
        </w:rPr>
        <w:t>Pugliese v. Superior Court</w:t>
      </w:r>
      <w:r>
        <w:rPr>
          <w:rFonts w:cs="Times New Roman"/>
          <w:i/>
          <w:iCs/>
          <w:color w:val="000000" w:themeColor="text1"/>
          <w:szCs w:val="24"/>
        </w:rPr>
        <w:t>, supra,</w:t>
      </w:r>
      <w:r>
        <w:rPr>
          <w:rFonts w:cs="Times New Roman"/>
          <w:color w:val="000000" w:themeColor="text1"/>
          <w:szCs w:val="24"/>
        </w:rPr>
        <w:t xml:space="preserve"> </w:t>
      </w:r>
      <w:r w:rsidRPr="009D5F25">
        <w:rPr>
          <w:rFonts w:cs="Times New Roman"/>
          <w:color w:val="000000" w:themeColor="text1"/>
          <w:szCs w:val="24"/>
        </w:rPr>
        <w:t xml:space="preserve">146 Cal.App.4th </w:t>
      </w:r>
      <w:r>
        <w:rPr>
          <w:rFonts w:cs="Times New Roman"/>
          <w:color w:val="000000" w:themeColor="text1"/>
          <w:szCs w:val="24"/>
        </w:rPr>
        <w:t xml:space="preserve">at </w:t>
      </w:r>
      <w:r w:rsidRPr="009D5F25">
        <w:rPr>
          <w:rFonts w:cs="Times New Roman"/>
          <w:color w:val="000000" w:themeColor="text1"/>
          <w:szCs w:val="24"/>
        </w:rPr>
        <w:t>1450.)</w:t>
      </w:r>
    </w:p>
    <w:p w14:paraId="33C98ECE" w14:textId="77777777" w:rsidR="003F0E15" w:rsidRDefault="00AD7EB8" w:rsidP="00AD7EB8">
      <w:pPr>
        <w:spacing w:after="264"/>
        <w:ind w:left="1080" w:hanging="360"/>
        <w:rPr>
          <w:rFonts w:cs="Times New Roman"/>
          <w:bCs/>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battery</w:t>
      </w:r>
      <w:r>
        <w:rPr>
          <w:rFonts w:cs="Times New Roman"/>
          <w:color w:val="000000" w:themeColor="text1"/>
          <w:szCs w:val="24"/>
        </w:rPr>
        <w:t xml:space="preserve">, the same as for </w:t>
      </w:r>
      <w:r w:rsidRPr="006B0C8C">
        <w:rPr>
          <w:rFonts w:cs="Times New Roman"/>
          <w:b/>
          <w:bCs/>
          <w:color w:val="000000" w:themeColor="text1"/>
          <w:szCs w:val="24"/>
        </w:rPr>
        <w:t>assault</w:t>
      </w:r>
      <w:r>
        <w:rPr>
          <w:rFonts w:cs="Times New Roman"/>
          <w:color w:val="000000" w:themeColor="text1"/>
          <w:szCs w:val="24"/>
        </w:rPr>
        <w:t xml:space="preserve"> (except that the time starts running from the time the “touching” or unwanted contact occurred).</w:t>
      </w:r>
    </w:p>
    <w:p w14:paraId="2D512743" w14:textId="66D27B1A" w:rsidR="00CB0D8B" w:rsidRDefault="00011941" w:rsidP="00B23FB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985126719"/>
          <w:placeholder>
            <w:docPart w:val="125088E9CABD4B829982918BA9D21F55"/>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37188D71" w14:textId="11DB8384" w:rsidR="00B23FB0" w:rsidRDefault="00011941" w:rsidP="00B23FB0">
      <w:pPr>
        <w:spacing w:after="264"/>
        <w:ind w:left="1440" w:hanging="360"/>
        <w:rPr>
          <w:rFonts w:cs="Times New Roman"/>
          <w:bCs/>
          <w:szCs w:val="24"/>
        </w:rPr>
      </w:pPr>
      <w:sdt>
        <w:sdtPr>
          <w:rPr>
            <w:rFonts w:cs="Times New Roman"/>
            <w:color w:val="C92C2C"/>
            <w:szCs w:val="24"/>
          </w:rPr>
          <w:alias w:val="Show If"/>
          <w:tag w:val="FlowConditionShowIf"/>
          <w:id w:val="1759479396"/>
          <w:placeholder>
            <w:docPart w:val="6D317EC85CE84218982B20913BF65815"/>
          </w:placeholder>
          <w15:color w:val="23D160"/>
          <w15:appearance w15:val="tags"/>
        </w:sdtPr>
        <w:sdtEndPr/>
        <w:sdtContent>
          <w:r w:rsidR="00B23FB0" w:rsidRPr="0007604F">
            <w:rPr>
              <w:rFonts w:cs="Times New Roman"/>
              <w:color w:val="5F6364"/>
              <w:szCs w:val="24"/>
            </w:rPr>
            <w:t>"</w:t>
          </w:r>
          <w:r w:rsidR="00B23FB0">
            <w:rPr>
              <w:rFonts w:cs="Times New Roman"/>
              <w:color w:val="2F9C0A"/>
              <w:szCs w:val="24"/>
            </w:rPr>
            <w:t>defamation</w:t>
          </w:r>
          <w:r w:rsidR="00B23FB0" w:rsidRPr="0007604F">
            <w:rPr>
              <w:rFonts w:cs="Times New Roman"/>
              <w:color w:val="5F6364"/>
              <w:szCs w:val="24"/>
            </w:rPr>
            <w:t xml:space="preserve">" </w:t>
          </w:r>
          <w:r w:rsidR="00B23FB0" w:rsidRPr="0007604F">
            <w:rPr>
              <w:rStyle w:val="operator1"/>
              <w:rFonts w:eastAsia="Times New Roman" w:cs="Times New Roman"/>
              <w:szCs w:val="24"/>
            </w:rPr>
            <w:t>in</w:t>
          </w:r>
          <w:r w:rsidR="00B23FB0" w:rsidRPr="0007604F">
            <w:rPr>
              <w:rFonts w:cs="Times New Roman"/>
              <w:color w:val="5F6364"/>
              <w:szCs w:val="24"/>
            </w:rPr>
            <w:t xml:space="preserve"> </w:t>
          </w:r>
          <w:proofErr w:type="spellStart"/>
          <w:r w:rsidR="00B23FB0" w:rsidRPr="0007604F">
            <w:rPr>
              <w:rFonts w:cs="Times New Roman"/>
              <w:color w:val="C92C2C"/>
              <w:szCs w:val="24"/>
            </w:rPr>
            <w:t>checkbox_</w:t>
          </w:r>
          <w:r w:rsidR="00B23FB0">
            <w:rPr>
              <w:rFonts w:cs="Times New Roman"/>
              <w:color w:val="C92C2C"/>
              <w:szCs w:val="24"/>
            </w:rPr>
            <w:t>sol_specifics</w:t>
          </w:r>
          <w:proofErr w:type="spellEnd"/>
          <w:r w:rsidR="00B23FB0">
            <w:rPr>
              <w:rFonts w:cs="Times New Roman"/>
              <w:color w:val="C92C2C"/>
              <w:szCs w:val="24"/>
            </w:rPr>
            <w:t xml:space="preserve"> </w:t>
          </w:r>
        </w:sdtContent>
      </w:sdt>
    </w:p>
    <w:p w14:paraId="5E3E8DBD" w14:textId="77777777" w:rsidR="003F0E15" w:rsidRDefault="00AD7EB8" w:rsidP="00AD7EB8">
      <w:pPr>
        <w:spacing w:after="264"/>
        <w:ind w:left="1080" w:hanging="360"/>
        <w:rPr>
          <w:rFonts w:cs="Times New Roman"/>
          <w:bCs/>
          <w:szCs w:val="24"/>
        </w:rPr>
      </w:pPr>
      <w:r>
        <w:rPr>
          <w:rFonts w:cs="Times New Roman"/>
          <w:bCs/>
          <w:szCs w:val="24"/>
        </w:rPr>
        <w:t xml:space="preserve">—  For </w:t>
      </w:r>
      <w:r w:rsidRPr="000913DD">
        <w:rPr>
          <w:rFonts w:cs="Times New Roman"/>
          <w:b/>
          <w:szCs w:val="24"/>
        </w:rPr>
        <w:t>defamation</w:t>
      </w:r>
      <w:r>
        <w:rPr>
          <w:rFonts w:cs="Times New Roman"/>
          <w:bCs/>
          <w:szCs w:val="24"/>
        </w:rPr>
        <w:t xml:space="preserve">, one year. </w:t>
      </w:r>
      <w:r w:rsidRPr="00034C29">
        <w:rPr>
          <w:rFonts w:cs="Times New Roman"/>
          <w:bCs/>
          <w:szCs w:val="24"/>
        </w:rPr>
        <w:t>(Civ. Code, § 340(c).)</w:t>
      </w:r>
    </w:p>
    <w:p w14:paraId="7573D570" w14:textId="77777777" w:rsidR="003F0E15" w:rsidRDefault="00AD7EB8" w:rsidP="00AD7EB8">
      <w:pPr>
        <w:spacing w:after="264"/>
        <w:ind w:left="1350" w:hanging="270"/>
        <w:rPr>
          <w:rFonts w:cs="Times New Roman"/>
          <w:bCs/>
          <w:szCs w:val="24"/>
        </w:rPr>
      </w:pPr>
      <w:r>
        <w:rPr>
          <w:rFonts w:cs="Times New Roman"/>
          <w:bCs/>
          <w:szCs w:val="24"/>
        </w:rPr>
        <w:t xml:space="preserve">•   </w:t>
      </w:r>
      <w:r w:rsidRPr="00034C29">
        <w:rPr>
          <w:rFonts w:cs="Times New Roman"/>
          <w:bCs/>
          <w:szCs w:val="24"/>
        </w:rPr>
        <w:t>The accrual date of the claim is the date the statement was published or distributed to the public. (</w:t>
      </w:r>
      <w:r w:rsidRPr="00034C29">
        <w:rPr>
          <w:rFonts w:cs="Times New Roman"/>
          <w:bCs/>
          <w:i/>
          <w:iCs/>
          <w:szCs w:val="24"/>
        </w:rPr>
        <w:t xml:space="preserve">Shively v. </w:t>
      </w:r>
      <w:proofErr w:type="spellStart"/>
      <w:r w:rsidRPr="00034C29">
        <w:rPr>
          <w:rFonts w:cs="Times New Roman"/>
          <w:bCs/>
          <w:i/>
          <w:iCs/>
          <w:szCs w:val="24"/>
        </w:rPr>
        <w:t>Bozanich</w:t>
      </w:r>
      <w:proofErr w:type="spellEnd"/>
      <w:r>
        <w:rPr>
          <w:rFonts w:cs="Times New Roman"/>
          <w:bCs/>
          <w:i/>
          <w:iCs/>
          <w:szCs w:val="24"/>
        </w:rPr>
        <w:t xml:space="preserve"> </w:t>
      </w:r>
      <w:r w:rsidRPr="0016546D">
        <w:rPr>
          <w:rFonts w:cs="Times New Roman"/>
          <w:bCs/>
          <w:szCs w:val="24"/>
        </w:rPr>
        <w:t>(2003) 31 Cal.4th 1230</w:t>
      </w:r>
      <w:r>
        <w:rPr>
          <w:rFonts w:cs="Times New Roman"/>
          <w:bCs/>
          <w:szCs w:val="24"/>
        </w:rPr>
        <w:t>, 1246-1249.)</w:t>
      </w:r>
    </w:p>
    <w:p w14:paraId="519D4F48" w14:textId="20D06307" w:rsidR="00CB0D8B" w:rsidRDefault="00011941" w:rsidP="00B23FB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904805834"/>
          <w:placeholder>
            <w:docPart w:val="3DAE12F75E0D45E68D3378A1DD356AB0"/>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2CF0866A" w14:textId="7189E183" w:rsidR="00B23FB0" w:rsidRDefault="00011941" w:rsidP="00B23FB0">
      <w:pPr>
        <w:spacing w:after="264"/>
        <w:ind w:left="1440" w:hanging="360"/>
        <w:rPr>
          <w:rFonts w:cs="Times New Roman"/>
          <w:bCs/>
          <w:szCs w:val="24"/>
        </w:rPr>
      </w:pPr>
      <w:sdt>
        <w:sdtPr>
          <w:rPr>
            <w:rFonts w:cs="Times New Roman"/>
            <w:color w:val="C92C2C"/>
            <w:szCs w:val="24"/>
          </w:rPr>
          <w:alias w:val="Show If"/>
          <w:tag w:val="FlowConditionShowIf"/>
          <w:id w:val="1153570316"/>
          <w:placeholder>
            <w:docPart w:val="E74C9BEE0FA14F70A4456F88B6042AB9"/>
          </w:placeholder>
          <w15:color w:val="23D160"/>
          <w15:appearance w15:val="tags"/>
        </w:sdtPr>
        <w:sdtEndPr/>
        <w:sdtContent>
          <w:r w:rsidR="00B23FB0" w:rsidRPr="0007604F">
            <w:rPr>
              <w:rFonts w:cs="Times New Roman"/>
              <w:color w:val="5F6364"/>
              <w:szCs w:val="24"/>
            </w:rPr>
            <w:t>"</w:t>
          </w:r>
          <w:r w:rsidR="00B23FB0">
            <w:rPr>
              <w:rFonts w:cs="Times New Roman"/>
              <w:color w:val="2F9C0A"/>
              <w:szCs w:val="24"/>
            </w:rPr>
            <w:t>civil stalking</w:t>
          </w:r>
          <w:r w:rsidR="00B23FB0" w:rsidRPr="0007604F">
            <w:rPr>
              <w:rFonts w:cs="Times New Roman"/>
              <w:color w:val="5F6364"/>
              <w:szCs w:val="24"/>
            </w:rPr>
            <w:t xml:space="preserve">" </w:t>
          </w:r>
          <w:r w:rsidR="00B23FB0" w:rsidRPr="0007604F">
            <w:rPr>
              <w:rStyle w:val="operator1"/>
              <w:rFonts w:eastAsia="Times New Roman" w:cs="Times New Roman"/>
              <w:szCs w:val="24"/>
            </w:rPr>
            <w:t>in</w:t>
          </w:r>
          <w:r w:rsidR="00B23FB0" w:rsidRPr="0007604F">
            <w:rPr>
              <w:rFonts w:cs="Times New Roman"/>
              <w:color w:val="5F6364"/>
              <w:szCs w:val="24"/>
            </w:rPr>
            <w:t xml:space="preserve"> </w:t>
          </w:r>
          <w:proofErr w:type="spellStart"/>
          <w:r w:rsidR="00B23FB0" w:rsidRPr="0007604F">
            <w:rPr>
              <w:rFonts w:cs="Times New Roman"/>
              <w:color w:val="C92C2C"/>
              <w:szCs w:val="24"/>
            </w:rPr>
            <w:t>checkbox_</w:t>
          </w:r>
          <w:r w:rsidR="00B23FB0">
            <w:rPr>
              <w:rFonts w:cs="Times New Roman"/>
              <w:color w:val="C92C2C"/>
              <w:szCs w:val="24"/>
            </w:rPr>
            <w:t>sol_specifics</w:t>
          </w:r>
          <w:proofErr w:type="spellEnd"/>
          <w:r w:rsidR="00B23FB0">
            <w:rPr>
              <w:rFonts w:cs="Times New Roman"/>
              <w:color w:val="C92C2C"/>
              <w:szCs w:val="24"/>
            </w:rPr>
            <w:t xml:space="preserve"> </w:t>
          </w:r>
        </w:sdtContent>
      </w:sdt>
    </w:p>
    <w:p w14:paraId="0534E06A" w14:textId="77777777" w:rsidR="003F0E15" w:rsidRDefault="00AD7EB8" w:rsidP="00AD7EB8">
      <w:pPr>
        <w:spacing w:after="264"/>
        <w:ind w:left="1080" w:hanging="360"/>
        <w:rPr>
          <w:rFonts w:cs="Times New Roman"/>
          <w:bCs/>
          <w:szCs w:val="24"/>
        </w:rPr>
      </w:pPr>
      <w:r>
        <w:rPr>
          <w:rFonts w:cs="Times New Roman"/>
          <w:bCs/>
          <w:szCs w:val="24"/>
        </w:rPr>
        <w:t xml:space="preserve">—  For </w:t>
      </w:r>
      <w:r w:rsidRPr="00B94E71">
        <w:rPr>
          <w:rFonts w:cs="Times New Roman"/>
          <w:b/>
          <w:szCs w:val="24"/>
        </w:rPr>
        <w:t>civil stalking</w:t>
      </w:r>
      <w:r>
        <w:rPr>
          <w:rFonts w:cs="Times New Roman"/>
          <w:bCs/>
          <w:szCs w:val="24"/>
        </w:rPr>
        <w:t xml:space="preserve">, the statute of limitations appears to be three years (i.e., the three-year statute of limitations for obligations created by statute applies to civil stalking cases found in </w:t>
      </w:r>
      <w:r w:rsidRPr="009D5F25">
        <w:rPr>
          <w:rFonts w:cs="Times New Roman"/>
          <w:color w:val="000000" w:themeColor="text1"/>
          <w:szCs w:val="24"/>
        </w:rPr>
        <w:t>Code Civ. Proc., § 338(a))</w:t>
      </w:r>
      <w:r>
        <w:rPr>
          <w:rFonts w:cs="Times New Roman"/>
          <w:color w:val="000000" w:themeColor="text1"/>
          <w:szCs w:val="24"/>
        </w:rPr>
        <w:t>.</w:t>
      </w:r>
    </w:p>
    <w:p w14:paraId="6260764A" w14:textId="77D017FB" w:rsidR="00CB0D8B" w:rsidRDefault="00011941" w:rsidP="00B23FB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397620606"/>
          <w:placeholder>
            <w:docPart w:val="EDA96376A34F44069577B754F68ECDA8"/>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789811CF" w14:textId="4912695A" w:rsidR="00B23FB0" w:rsidRDefault="00011941" w:rsidP="00B23FB0">
      <w:pPr>
        <w:spacing w:after="264"/>
        <w:ind w:left="1440" w:hanging="360"/>
        <w:rPr>
          <w:rFonts w:cs="Times New Roman"/>
          <w:bCs/>
          <w:szCs w:val="24"/>
        </w:rPr>
      </w:pPr>
      <w:sdt>
        <w:sdtPr>
          <w:rPr>
            <w:rFonts w:cs="Times New Roman"/>
            <w:color w:val="C92C2C"/>
            <w:szCs w:val="24"/>
          </w:rPr>
          <w:alias w:val="Show If"/>
          <w:tag w:val="FlowConditionShowIf"/>
          <w:id w:val="-246966878"/>
          <w:placeholder>
            <w:docPart w:val="9146A8A1C5284693BDD7285C664D5EB2"/>
          </w:placeholder>
          <w15:color w:val="23D160"/>
          <w15:appearance w15:val="tags"/>
        </w:sdtPr>
        <w:sdtEndPr/>
        <w:sdtContent>
          <w:r w:rsidR="00B23FB0" w:rsidRPr="0007604F">
            <w:rPr>
              <w:rFonts w:cs="Times New Roman"/>
              <w:color w:val="5F6364"/>
              <w:szCs w:val="24"/>
            </w:rPr>
            <w:t>"</w:t>
          </w:r>
          <w:r w:rsidR="00B23FB0">
            <w:rPr>
              <w:rFonts w:cs="Times New Roman"/>
              <w:color w:val="2F9C0A"/>
              <w:szCs w:val="24"/>
            </w:rPr>
            <w:t>violation of statute related to dog bites</w:t>
          </w:r>
          <w:r w:rsidR="00B23FB0" w:rsidRPr="0007604F">
            <w:rPr>
              <w:rFonts w:cs="Times New Roman"/>
              <w:color w:val="5F6364"/>
              <w:szCs w:val="24"/>
            </w:rPr>
            <w:t xml:space="preserve">" </w:t>
          </w:r>
          <w:r w:rsidR="00B23FB0" w:rsidRPr="0007604F">
            <w:rPr>
              <w:rStyle w:val="operator1"/>
              <w:rFonts w:eastAsia="Times New Roman" w:cs="Times New Roman"/>
              <w:szCs w:val="24"/>
            </w:rPr>
            <w:t>in</w:t>
          </w:r>
          <w:r w:rsidR="00B23FB0" w:rsidRPr="0007604F">
            <w:rPr>
              <w:rFonts w:cs="Times New Roman"/>
              <w:color w:val="5F6364"/>
              <w:szCs w:val="24"/>
            </w:rPr>
            <w:t xml:space="preserve"> </w:t>
          </w:r>
          <w:proofErr w:type="spellStart"/>
          <w:r w:rsidR="00B23FB0" w:rsidRPr="0007604F">
            <w:rPr>
              <w:rFonts w:cs="Times New Roman"/>
              <w:color w:val="C92C2C"/>
              <w:szCs w:val="24"/>
            </w:rPr>
            <w:t>checkbox_</w:t>
          </w:r>
          <w:r w:rsidR="00B23FB0">
            <w:rPr>
              <w:rFonts w:cs="Times New Roman"/>
              <w:color w:val="C92C2C"/>
              <w:szCs w:val="24"/>
            </w:rPr>
            <w:t>sol_specifics</w:t>
          </w:r>
          <w:proofErr w:type="spellEnd"/>
          <w:r w:rsidR="00B23FB0">
            <w:rPr>
              <w:rFonts w:cs="Times New Roman"/>
              <w:color w:val="C92C2C"/>
              <w:szCs w:val="24"/>
            </w:rPr>
            <w:t xml:space="preserve"> </w:t>
          </w:r>
        </w:sdtContent>
      </w:sdt>
    </w:p>
    <w:p w14:paraId="70A82C76" w14:textId="77777777" w:rsidR="003F0E15" w:rsidRDefault="00AD7EB8" w:rsidP="00AD7EB8">
      <w:pPr>
        <w:spacing w:after="264"/>
        <w:ind w:left="1080" w:hanging="360"/>
        <w:rPr>
          <w:rFonts w:cs="Times New Roman"/>
          <w:bCs/>
          <w:szCs w:val="24"/>
        </w:rPr>
      </w:pPr>
      <w:r>
        <w:rPr>
          <w:rFonts w:cs="Times New Roman"/>
          <w:bCs/>
          <w:szCs w:val="24"/>
        </w:rPr>
        <w:t xml:space="preserve">—  For </w:t>
      </w:r>
      <w:r w:rsidRPr="002D6A13">
        <w:rPr>
          <w:rFonts w:cs="Times New Roman"/>
          <w:b/>
          <w:szCs w:val="24"/>
        </w:rPr>
        <w:t>violation of statute related to dog bites</w:t>
      </w:r>
      <w:r>
        <w:rPr>
          <w:rFonts w:cs="Times New Roman"/>
          <w:bCs/>
          <w:szCs w:val="24"/>
        </w:rPr>
        <w:t>, two years from the date of injury. (Code of Civ. Proc., § 335.1.)</w:t>
      </w:r>
    </w:p>
    <w:p w14:paraId="12F25CD7" w14:textId="5891E918" w:rsidR="00CB0D8B" w:rsidRDefault="00011941" w:rsidP="00B23FB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306237148"/>
          <w:placeholder>
            <w:docPart w:val="4D3C033AA0694467A8BCFED51E643188"/>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40D3A23B" w14:textId="289FBBBF" w:rsidR="00B23FB0" w:rsidRDefault="00011941" w:rsidP="00B23FB0">
      <w:pPr>
        <w:spacing w:after="264"/>
        <w:ind w:left="1440" w:hanging="360"/>
        <w:rPr>
          <w:rFonts w:cs="Times New Roman"/>
          <w:bCs/>
          <w:szCs w:val="24"/>
        </w:rPr>
      </w:pPr>
      <w:sdt>
        <w:sdtPr>
          <w:rPr>
            <w:rFonts w:cs="Times New Roman"/>
            <w:color w:val="C92C2C"/>
            <w:szCs w:val="24"/>
          </w:rPr>
          <w:alias w:val="Show If"/>
          <w:tag w:val="FlowConditionShowIf"/>
          <w:id w:val="1721165491"/>
          <w:placeholder>
            <w:docPart w:val="0D8176E696D349D0B61937CBD643773E"/>
          </w:placeholder>
          <w15:color w:val="23D160"/>
          <w15:appearance w15:val="tags"/>
        </w:sdtPr>
        <w:sdtEndPr/>
        <w:sdtContent>
          <w:r w:rsidR="00B23FB0" w:rsidRPr="0007604F">
            <w:rPr>
              <w:rFonts w:cs="Times New Roman"/>
              <w:color w:val="5F6364"/>
              <w:szCs w:val="24"/>
            </w:rPr>
            <w:t>"</w:t>
          </w:r>
          <w:r w:rsidR="00B23FB0">
            <w:rPr>
              <w:rFonts w:cs="Times New Roman"/>
              <w:color w:val="2F9C0A"/>
              <w:szCs w:val="24"/>
            </w:rPr>
            <w:t>false imprisonment</w:t>
          </w:r>
          <w:r w:rsidR="00B23FB0" w:rsidRPr="0007604F">
            <w:rPr>
              <w:rFonts w:cs="Times New Roman"/>
              <w:color w:val="5F6364"/>
              <w:szCs w:val="24"/>
            </w:rPr>
            <w:t xml:space="preserve">" </w:t>
          </w:r>
          <w:r w:rsidR="00B23FB0" w:rsidRPr="0007604F">
            <w:rPr>
              <w:rStyle w:val="operator1"/>
              <w:rFonts w:eastAsia="Times New Roman" w:cs="Times New Roman"/>
              <w:szCs w:val="24"/>
            </w:rPr>
            <w:t>in</w:t>
          </w:r>
          <w:r w:rsidR="00B23FB0" w:rsidRPr="0007604F">
            <w:rPr>
              <w:rFonts w:cs="Times New Roman"/>
              <w:color w:val="5F6364"/>
              <w:szCs w:val="24"/>
            </w:rPr>
            <w:t xml:space="preserve"> </w:t>
          </w:r>
          <w:proofErr w:type="spellStart"/>
          <w:r w:rsidR="00B23FB0" w:rsidRPr="0007604F">
            <w:rPr>
              <w:rFonts w:cs="Times New Roman"/>
              <w:color w:val="C92C2C"/>
              <w:szCs w:val="24"/>
            </w:rPr>
            <w:t>checkbox_</w:t>
          </w:r>
          <w:r w:rsidR="00B23FB0">
            <w:rPr>
              <w:rFonts w:cs="Times New Roman"/>
              <w:color w:val="C92C2C"/>
              <w:szCs w:val="24"/>
            </w:rPr>
            <w:t>sol_specifics</w:t>
          </w:r>
          <w:proofErr w:type="spellEnd"/>
          <w:r w:rsidR="00B23FB0">
            <w:rPr>
              <w:rFonts w:cs="Times New Roman"/>
              <w:color w:val="C92C2C"/>
              <w:szCs w:val="24"/>
            </w:rPr>
            <w:t xml:space="preserve"> </w:t>
          </w:r>
        </w:sdtContent>
      </w:sdt>
    </w:p>
    <w:p w14:paraId="70A206B8" w14:textId="77777777" w:rsidR="003F0E15" w:rsidRDefault="00AD7EB8" w:rsidP="00AD7EB8">
      <w:pPr>
        <w:spacing w:after="264"/>
        <w:ind w:left="1080" w:hanging="360"/>
        <w:rPr>
          <w:rFonts w:cs="Times New Roman"/>
          <w:bCs/>
          <w:szCs w:val="24"/>
        </w:rPr>
      </w:pPr>
      <w:r>
        <w:rPr>
          <w:rFonts w:cs="Times New Roman"/>
          <w:bCs/>
          <w:szCs w:val="24"/>
        </w:rPr>
        <w:t xml:space="preserve">—  For </w:t>
      </w:r>
      <w:r w:rsidRPr="002D6A13">
        <w:rPr>
          <w:rFonts w:cs="Times New Roman"/>
          <w:b/>
          <w:szCs w:val="24"/>
        </w:rPr>
        <w:t>false imprisonment</w:t>
      </w:r>
      <w:r>
        <w:rPr>
          <w:rFonts w:cs="Times New Roman"/>
          <w:bCs/>
          <w:szCs w:val="24"/>
        </w:rPr>
        <w:t xml:space="preserve">, one year. </w:t>
      </w:r>
      <w:r w:rsidRPr="00B93B4E">
        <w:rPr>
          <w:rFonts w:cs="Times New Roman"/>
          <w:bCs/>
          <w:szCs w:val="24"/>
        </w:rPr>
        <w:t>(Civ. Code, § 340(c).)</w:t>
      </w:r>
    </w:p>
    <w:p w14:paraId="03FE153C" w14:textId="77777777" w:rsidR="003F0E15" w:rsidRDefault="00AD7EB8" w:rsidP="00AD7EB8">
      <w:pPr>
        <w:spacing w:after="264"/>
        <w:ind w:left="1350" w:hanging="270"/>
        <w:rPr>
          <w:rFonts w:cs="Times New Roman"/>
          <w:bCs/>
          <w:szCs w:val="24"/>
        </w:rPr>
      </w:pPr>
      <w:r>
        <w:rPr>
          <w:rFonts w:cs="Times New Roman"/>
          <w:bCs/>
          <w:szCs w:val="24"/>
        </w:rPr>
        <w:t xml:space="preserve">•   </w:t>
      </w:r>
      <w:r w:rsidRPr="00B93B4E">
        <w:rPr>
          <w:rFonts w:cs="Times New Roman"/>
          <w:bCs/>
          <w:szCs w:val="24"/>
        </w:rPr>
        <w:t>The statute begins to run upon the party’s release from confinement. (</w:t>
      </w:r>
      <w:r w:rsidRPr="00B93B4E">
        <w:rPr>
          <w:rFonts w:cs="Times New Roman"/>
          <w:bCs/>
          <w:i/>
          <w:iCs/>
          <w:szCs w:val="24"/>
        </w:rPr>
        <w:t>Scannell v. County of Riverside</w:t>
      </w:r>
      <w:r w:rsidRPr="00B93B4E">
        <w:rPr>
          <w:rFonts w:cs="Times New Roman"/>
          <w:bCs/>
          <w:szCs w:val="24"/>
        </w:rPr>
        <w:t xml:space="preserve"> (1984) 152 Cal.App.3d 596, 606.)</w:t>
      </w:r>
    </w:p>
    <w:p w14:paraId="4D195F46" w14:textId="12E8B1EA" w:rsidR="00CB0D8B" w:rsidRDefault="00011941" w:rsidP="00B23FB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026548310"/>
          <w:placeholder>
            <w:docPart w:val="D44ABB0C76204B77BC9D3E56CDA233CA"/>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7AF0A015" w14:textId="03D99442" w:rsidR="00B23FB0" w:rsidRDefault="00011941" w:rsidP="00B23FB0">
      <w:pPr>
        <w:spacing w:after="264"/>
        <w:ind w:left="1440" w:hanging="360"/>
        <w:rPr>
          <w:rFonts w:cs="Times New Roman"/>
          <w:bCs/>
          <w:szCs w:val="24"/>
        </w:rPr>
      </w:pPr>
      <w:sdt>
        <w:sdtPr>
          <w:rPr>
            <w:rFonts w:cs="Times New Roman"/>
            <w:color w:val="C92C2C"/>
            <w:szCs w:val="24"/>
          </w:rPr>
          <w:alias w:val="Show If"/>
          <w:tag w:val="FlowConditionShowIf"/>
          <w:id w:val="-126630918"/>
          <w:placeholder>
            <w:docPart w:val="85A5F5E53CF64FF5B09E5E9828726CE3"/>
          </w:placeholder>
          <w15:color w:val="23D160"/>
          <w15:appearance w15:val="tags"/>
        </w:sdtPr>
        <w:sdtEndPr/>
        <w:sdtContent>
          <w:r w:rsidR="00B23FB0" w:rsidRPr="0007604F">
            <w:rPr>
              <w:rFonts w:cs="Times New Roman"/>
              <w:color w:val="5F6364"/>
              <w:szCs w:val="24"/>
            </w:rPr>
            <w:t>"</w:t>
          </w:r>
          <w:r w:rsidR="00B23FB0">
            <w:rPr>
              <w:rFonts w:cs="Times New Roman"/>
              <w:color w:val="2F9C0A"/>
              <w:szCs w:val="24"/>
            </w:rPr>
            <w:t>invasion of privacy</w:t>
          </w:r>
          <w:r w:rsidR="00B23FB0" w:rsidRPr="0007604F">
            <w:rPr>
              <w:rFonts w:cs="Times New Roman"/>
              <w:color w:val="5F6364"/>
              <w:szCs w:val="24"/>
            </w:rPr>
            <w:t xml:space="preserve">" </w:t>
          </w:r>
          <w:r w:rsidR="00B23FB0" w:rsidRPr="0007604F">
            <w:rPr>
              <w:rStyle w:val="operator1"/>
              <w:rFonts w:eastAsia="Times New Roman" w:cs="Times New Roman"/>
              <w:szCs w:val="24"/>
            </w:rPr>
            <w:t>in</w:t>
          </w:r>
          <w:r w:rsidR="00B23FB0" w:rsidRPr="0007604F">
            <w:rPr>
              <w:rFonts w:cs="Times New Roman"/>
              <w:color w:val="5F6364"/>
              <w:szCs w:val="24"/>
            </w:rPr>
            <w:t xml:space="preserve"> </w:t>
          </w:r>
          <w:proofErr w:type="spellStart"/>
          <w:r w:rsidR="00B23FB0" w:rsidRPr="0007604F">
            <w:rPr>
              <w:rFonts w:cs="Times New Roman"/>
              <w:color w:val="C92C2C"/>
              <w:szCs w:val="24"/>
            </w:rPr>
            <w:t>checkbox_</w:t>
          </w:r>
          <w:r w:rsidR="00B23FB0">
            <w:rPr>
              <w:rFonts w:cs="Times New Roman"/>
              <w:color w:val="C92C2C"/>
              <w:szCs w:val="24"/>
            </w:rPr>
            <w:t>sol_specifics</w:t>
          </w:r>
          <w:proofErr w:type="spellEnd"/>
          <w:r w:rsidR="00B23FB0">
            <w:rPr>
              <w:rFonts w:cs="Times New Roman"/>
              <w:color w:val="C92C2C"/>
              <w:szCs w:val="24"/>
            </w:rPr>
            <w:t xml:space="preserve"> </w:t>
          </w:r>
        </w:sdtContent>
      </w:sdt>
    </w:p>
    <w:p w14:paraId="0C7D81C5" w14:textId="77777777" w:rsidR="003F0E15" w:rsidRDefault="00AD7EB8" w:rsidP="00AD7EB8">
      <w:pPr>
        <w:spacing w:after="264"/>
        <w:ind w:left="1080" w:hanging="360"/>
        <w:rPr>
          <w:rFonts w:cs="Times New Roman"/>
          <w:bCs/>
          <w:szCs w:val="24"/>
        </w:rPr>
      </w:pPr>
      <w:r>
        <w:rPr>
          <w:rFonts w:cs="Times New Roman"/>
          <w:bCs/>
          <w:szCs w:val="24"/>
        </w:rPr>
        <w:t xml:space="preserve">—  For </w:t>
      </w:r>
      <w:r w:rsidRPr="002D6A13">
        <w:rPr>
          <w:rFonts w:cs="Times New Roman"/>
          <w:b/>
          <w:szCs w:val="24"/>
        </w:rPr>
        <w:t>invasion of privacy</w:t>
      </w:r>
      <w:r>
        <w:rPr>
          <w:rFonts w:cs="Times New Roman"/>
          <w:bCs/>
          <w:szCs w:val="24"/>
        </w:rPr>
        <w:t>, t</w:t>
      </w:r>
      <w:r w:rsidRPr="00B833BD">
        <w:rPr>
          <w:rFonts w:cs="Times New Roman"/>
          <w:bCs/>
          <w:szCs w:val="24"/>
        </w:rPr>
        <w:t>wo years</w:t>
      </w:r>
      <w:r>
        <w:rPr>
          <w:rFonts w:cs="Times New Roman"/>
          <w:bCs/>
          <w:szCs w:val="24"/>
        </w:rPr>
        <w:t xml:space="preserve"> (</w:t>
      </w:r>
      <w:r w:rsidRPr="00B833BD">
        <w:rPr>
          <w:rFonts w:cs="Times New Roman"/>
          <w:bCs/>
          <w:szCs w:val="24"/>
        </w:rPr>
        <w:t>invading someone’s privacy is a personal, rather than property, matter</w:t>
      </w:r>
      <w:r>
        <w:rPr>
          <w:rFonts w:cs="Times New Roman"/>
          <w:bCs/>
          <w:szCs w:val="24"/>
        </w:rPr>
        <w:t>)</w:t>
      </w:r>
      <w:r w:rsidRPr="00B833BD">
        <w:rPr>
          <w:rFonts w:cs="Times New Roman"/>
          <w:bCs/>
          <w:szCs w:val="24"/>
        </w:rPr>
        <w:t>. (Code Civ. Proc., § 335.1.)</w:t>
      </w:r>
    </w:p>
    <w:p w14:paraId="15F3A4BC" w14:textId="45814D41" w:rsidR="00CB0D8B" w:rsidRDefault="00011941" w:rsidP="00CB0D8B">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114323516"/>
          <w:placeholder>
            <w:docPart w:val="4E7C64E1C65B41F882AA6693E8EE6E03"/>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2D1B6EFE" w14:textId="5F929890" w:rsidR="003928F9" w:rsidRDefault="00011941" w:rsidP="00ED1F76">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00557795"/>
          <w:placeholder>
            <w:docPart w:val="1A3DE30D47D94197886BB093402C7336"/>
          </w:placeholder>
          <w15:color w:val="23D160"/>
          <w15:appearance w15:val="tags"/>
        </w:sdtPr>
        <w:sdtEndPr>
          <w:rPr>
            <w:rStyle w:val="property1"/>
          </w:rPr>
        </w:sdtEndPr>
        <w:sdtContent>
          <w:r w:rsidR="00AD7EB8" w:rsidRPr="007F3488">
            <w:rPr>
              <w:rFonts w:eastAsia="Times New Roman" w:cs="Times New Roman"/>
              <w:color w:val="CCCCCC"/>
              <w:szCs w:val="24"/>
            </w:rPr>
            <w:t>###</w:t>
          </w:r>
        </w:sdtContent>
      </w:sdt>
    </w:p>
    <w:p w14:paraId="107DC118" w14:textId="35281FA4" w:rsidR="003928F9" w:rsidRPr="0007604F" w:rsidRDefault="00011941" w:rsidP="00ED1F76">
      <w:pPr>
        <w:spacing w:after="264"/>
        <w:ind w:left="720"/>
        <w:rPr>
          <w:rStyle w:val="property1"/>
          <w:rFonts w:eastAsia="Times New Roman" w:cs="Times New Roman"/>
          <w:szCs w:val="24"/>
        </w:rPr>
      </w:pPr>
      <w:sdt>
        <w:sdtPr>
          <w:rPr>
            <w:rFonts w:cs="Times New Roman"/>
            <w:color w:val="C92C2C"/>
            <w:szCs w:val="24"/>
          </w:rPr>
          <w:alias w:val="Show If"/>
          <w:tag w:val="FlowConditionShowIf"/>
          <w:id w:val="-2137168109"/>
          <w:placeholder>
            <w:docPart w:val="31933ABF4C23410691F50BEC14AF9D14"/>
          </w:placeholder>
          <w15:color w:val="23D160"/>
          <w15:appearance w15:val="tags"/>
        </w:sdtPr>
        <w:sdtEndPr/>
        <w:sdtContent>
          <w:r w:rsidR="003928F9" w:rsidRPr="0007604F">
            <w:rPr>
              <w:rFonts w:cs="Times New Roman"/>
              <w:color w:val="5F6364"/>
              <w:szCs w:val="24"/>
            </w:rPr>
            <w:t>"</w:t>
          </w:r>
          <w:r w:rsidR="003928F9">
            <w:rPr>
              <w:rFonts w:cs="Times New Roman"/>
              <w:color w:val="2F9C0A"/>
              <w:szCs w:val="24"/>
            </w:rPr>
            <w:t>Equitable Estoppel</w:t>
          </w:r>
          <w:r w:rsidR="003928F9" w:rsidRPr="0007604F">
            <w:rPr>
              <w:rFonts w:cs="Times New Roman"/>
              <w:color w:val="5F6364"/>
              <w:szCs w:val="24"/>
            </w:rPr>
            <w:t xml:space="preserve">" </w:t>
          </w:r>
          <w:r w:rsidR="003928F9" w:rsidRPr="0007604F">
            <w:rPr>
              <w:rStyle w:val="operator1"/>
              <w:rFonts w:eastAsia="Times New Roman" w:cs="Times New Roman"/>
              <w:szCs w:val="24"/>
            </w:rPr>
            <w:t>in</w:t>
          </w:r>
          <w:r w:rsidR="003928F9" w:rsidRPr="0007604F">
            <w:rPr>
              <w:rFonts w:cs="Times New Roman"/>
              <w:color w:val="5F6364"/>
              <w:szCs w:val="24"/>
            </w:rPr>
            <w:t xml:space="preserve"> </w:t>
          </w:r>
          <w:proofErr w:type="spellStart"/>
          <w:r w:rsidR="003928F9" w:rsidRPr="0007604F">
            <w:rPr>
              <w:rFonts w:cs="Times New Roman"/>
              <w:color w:val="C92C2C"/>
              <w:szCs w:val="24"/>
            </w:rPr>
            <w:t>checkbox_</w:t>
          </w:r>
          <w:r w:rsidR="003928F9">
            <w:rPr>
              <w:rFonts w:cs="Times New Roman"/>
              <w:color w:val="C92C2C"/>
              <w:szCs w:val="24"/>
            </w:rPr>
            <w:t>aff</w:t>
          </w:r>
          <w:r w:rsidR="003928F9" w:rsidRPr="0007604F">
            <w:rPr>
              <w:rFonts w:cs="Times New Roman"/>
              <w:color w:val="C92C2C"/>
              <w:szCs w:val="24"/>
            </w:rPr>
            <w:t>_</w:t>
          </w:r>
          <w:r w:rsidR="003928F9">
            <w:rPr>
              <w:rFonts w:cs="Times New Roman"/>
              <w:color w:val="C92C2C"/>
              <w:szCs w:val="24"/>
            </w:rPr>
            <w:t>def_cc</w:t>
          </w:r>
          <w:proofErr w:type="spellEnd"/>
          <w:r w:rsidR="003928F9" w:rsidRPr="0007604F">
            <w:rPr>
              <w:rFonts w:cs="Times New Roman"/>
              <w:color w:val="C92C2C"/>
              <w:szCs w:val="24"/>
            </w:rPr>
            <w:t xml:space="preserve"> </w:t>
          </w:r>
          <w:r w:rsidR="00C407D0" w:rsidRPr="00B51BD3">
            <w:rPr>
              <w:rFonts w:eastAsia="Times New Roman" w:cs="Times New Roman"/>
              <w:color w:val="A67F59"/>
              <w:szCs w:val="24"/>
            </w:rPr>
            <w:t>or</w:t>
          </w:r>
          <w:r w:rsidR="00C407D0">
            <w:rPr>
              <w:rFonts w:eastAsia="Times New Roman" w:cs="Times New Roman"/>
              <w:color w:val="A67F59"/>
              <w:szCs w:val="24"/>
            </w:rPr>
            <w:t xml:space="preserve"> </w:t>
          </w:r>
          <w:r w:rsidR="00C407D0" w:rsidRPr="0007604F">
            <w:rPr>
              <w:rFonts w:cs="Times New Roman"/>
              <w:color w:val="5F6364"/>
              <w:szCs w:val="24"/>
            </w:rPr>
            <w:t>"</w:t>
          </w:r>
          <w:r w:rsidR="00C407D0">
            <w:rPr>
              <w:rFonts w:cs="Times New Roman"/>
              <w:color w:val="2F9C0A"/>
              <w:szCs w:val="24"/>
            </w:rPr>
            <w:t>Equitable Estoppel</w:t>
          </w:r>
          <w:r w:rsidR="00C407D0" w:rsidRPr="0007604F">
            <w:rPr>
              <w:rFonts w:cs="Times New Roman"/>
              <w:color w:val="5F6364"/>
              <w:szCs w:val="24"/>
            </w:rPr>
            <w:t xml:space="preserve">" </w:t>
          </w:r>
          <w:r w:rsidR="00C407D0" w:rsidRPr="0007604F">
            <w:rPr>
              <w:rStyle w:val="operator1"/>
              <w:rFonts w:eastAsia="Times New Roman" w:cs="Times New Roman"/>
              <w:szCs w:val="24"/>
            </w:rPr>
            <w:t>in</w:t>
          </w:r>
          <w:r w:rsidR="00C407D0" w:rsidRPr="0007604F">
            <w:rPr>
              <w:rFonts w:cs="Times New Roman"/>
              <w:color w:val="5F6364"/>
              <w:szCs w:val="24"/>
            </w:rPr>
            <w:t xml:space="preserve"> </w:t>
          </w:r>
          <w:proofErr w:type="spellStart"/>
          <w:r w:rsidR="00C407D0" w:rsidRPr="0007604F">
            <w:rPr>
              <w:rFonts w:cs="Times New Roman"/>
              <w:color w:val="C92C2C"/>
              <w:szCs w:val="24"/>
            </w:rPr>
            <w:t>checkbox_</w:t>
          </w:r>
          <w:r w:rsidR="00C407D0">
            <w:rPr>
              <w:rFonts w:cs="Times New Roman"/>
              <w:color w:val="C92C2C"/>
              <w:szCs w:val="24"/>
            </w:rPr>
            <w:t>aff</w:t>
          </w:r>
          <w:r w:rsidR="00C407D0" w:rsidRPr="0007604F">
            <w:rPr>
              <w:rFonts w:cs="Times New Roman"/>
              <w:color w:val="C92C2C"/>
              <w:szCs w:val="24"/>
            </w:rPr>
            <w:t>_</w:t>
          </w:r>
          <w:r w:rsidR="00C407D0">
            <w:rPr>
              <w:rFonts w:cs="Times New Roman"/>
              <w:color w:val="C92C2C"/>
              <w:szCs w:val="24"/>
            </w:rPr>
            <w:t>def</w:t>
          </w:r>
          <w:proofErr w:type="spellEnd"/>
          <w:r w:rsidR="00C407D0">
            <w:rPr>
              <w:rFonts w:cs="Times New Roman"/>
              <w:color w:val="C92C2C"/>
              <w:szCs w:val="24"/>
            </w:rPr>
            <w:t xml:space="preserve"> </w:t>
          </w:r>
        </w:sdtContent>
      </w:sdt>
    </w:p>
    <w:p w14:paraId="74B38961"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76D88">
        <w:br/>
      </w:r>
      <w:r w:rsidR="003928F9">
        <w:t>Equitable Estoppel</w:t>
      </w:r>
    </w:p>
    <w:p w14:paraId="6D510513" w14:textId="77777777" w:rsidR="003F0E15" w:rsidRDefault="00BE74E8" w:rsidP="00BE74E8">
      <w:pPr>
        <w:spacing w:after="264"/>
        <w:ind w:left="1080" w:hanging="360"/>
        <w:rPr>
          <w:rFonts w:cs="Times New Roman"/>
          <w:bCs/>
          <w:szCs w:val="24"/>
        </w:rPr>
      </w:pPr>
      <w:r>
        <w:rPr>
          <w:rFonts w:cs="Times New Roman"/>
          <w:bCs/>
          <w:szCs w:val="24"/>
        </w:rPr>
        <w:t xml:space="preserve">—  </w:t>
      </w:r>
      <w:r w:rsidR="00207181" w:rsidRPr="00207181">
        <w:rPr>
          <w:rFonts w:cs="Times New Roman"/>
          <w:bCs/>
          <w:szCs w:val="24"/>
        </w:rPr>
        <w:t xml:space="preserve">If a party acts or makes statements to intentionally or deliberately lead someone else to believe that a particular thing is true, and the second party acts upon that belief, the first party cannot contradict his </w:t>
      </w:r>
      <w:r w:rsidR="00207181">
        <w:rPr>
          <w:rFonts w:cs="Times New Roman"/>
          <w:bCs/>
          <w:szCs w:val="24"/>
        </w:rPr>
        <w:t xml:space="preserve">or her </w:t>
      </w:r>
      <w:r w:rsidR="00207181" w:rsidRPr="00207181">
        <w:rPr>
          <w:rFonts w:cs="Times New Roman"/>
          <w:bCs/>
          <w:szCs w:val="24"/>
        </w:rPr>
        <w:t>prior statement or conduct. (</w:t>
      </w:r>
      <w:r w:rsidR="00207181" w:rsidRPr="00207181">
        <w:rPr>
          <w:rFonts w:cs="Times New Roman"/>
          <w:bCs/>
          <w:i/>
          <w:iCs/>
          <w:szCs w:val="24"/>
        </w:rPr>
        <w:t>Moncada v. West Coast Quartz Corp.</w:t>
      </w:r>
      <w:r w:rsidR="00207181" w:rsidRPr="00207181">
        <w:rPr>
          <w:rFonts w:cs="Times New Roman"/>
          <w:bCs/>
          <w:szCs w:val="24"/>
        </w:rPr>
        <w:t xml:space="preserve"> (2013) 221 Cal.App.4th 768, 782.)</w:t>
      </w:r>
    </w:p>
    <w:p w14:paraId="0DB7BB23" w14:textId="26AA4620" w:rsidR="003928F9" w:rsidRDefault="00011941" w:rsidP="00ED1F76">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28165525"/>
          <w:placeholder>
            <w:docPart w:val="32476446983E4985916BE03E1368030B"/>
          </w:placeholder>
          <w15:color w:val="23D160"/>
          <w15:appearance w15:val="tags"/>
        </w:sdtPr>
        <w:sdtEndPr>
          <w:rPr>
            <w:rStyle w:val="property1"/>
          </w:rPr>
        </w:sdtEndPr>
        <w:sdtContent>
          <w:r w:rsidR="003928F9" w:rsidRPr="007F3488">
            <w:rPr>
              <w:rFonts w:eastAsia="Times New Roman" w:cs="Times New Roman"/>
              <w:color w:val="CCCCCC"/>
              <w:szCs w:val="24"/>
            </w:rPr>
            <w:t>###</w:t>
          </w:r>
        </w:sdtContent>
      </w:sdt>
    </w:p>
    <w:p w14:paraId="5C92DC9E" w14:textId="6025B8A8" w:rsidR="003928F9" w:rsidRPr="0007604F" w:rsidRDefault="00011941" w:rsidP="00ED1F76">
      <w:pPr>
        <w:spacing w:after="264"/>
        <w:ind w:left="720"/>
        <w:rPr>
          <w:rStyle w:val="property1"/>
          <w:rFonts w:eastAsia="Times New Roman" w:cs="Times New Roman"/>
          <w:szCs w:val="24"/>
        </w:rPr>
      </w:pPr>
      <w:sdt>
        <w:sdtPr>
          <w:rPr>
            <w:rFonts w:cs="Times New Roman"/>
            <w:color w:val="C92C2C"/>
            <w:szCs w:val="24"/>
          </w:rPr>
          <w:alias w:val="Show If"/>
          <w:tag w:val="FlowConditionShowIf"/>
          <w:id w:val="1357466910"/>
          <w:placeholder>
            <w:docPart w:val="17B8B626CA6A42ACA377FDF209DE91DA"/>
          </w:placeholder>
          <w15:color w:val="23D160"/>
          <w15:appearance w15:val="tags"/>
        </w:sdtPr>
        <w:sdtEndPr/>
        <w:sdtContent>
          <w:r w:rsidR="003928F9" w:rsidRPr="0007604F">
            <w:rPr>
              <w:rFonts w:cs="Times New Roman"/>
              <w:color w:val="5F6364"/>
              <w:szCs w:val="24"/>
            </w:rPr>
            <w:t>"</w:t>
          </w:r>
          <w:r w:rsidR="003928F9">
            <w:rPr>
              <w:rFonts w:cs="Times New Roman"/>
              <w:color w:val="2F9C0A"/>
              <w:szCs w:val="24"/>
            </w:rPr>
            <w:t>Unclean Hands</w:t>
          </w:r>
          <w:r w:rsidR="003928F9" w:rsidRPr="0007604F">
            <w:rPr>
              <w:rFonts w:cs="Times New Roman"/>
              <w:color w:val="5F6364"/>
              <w:szCs w:val="24"/>
            </w:rPr>
            <w:t xml:space="preserve">" </w:t>
          </w:r>
          <w:r w:rsidR="003928F9" w:rsidRPr="0007604F">
            <w:rPr>
              <w:rStyle w:val="operator1"/>
              <w:rFonts w:eastAsia="Times New Roman" w:cs="Times New Roman"/>
              <w:szCs w:val="24"/>
            </w:rPr>
            <w:t>in</w:t>
          </w:r>
          <w:r w:rsidR="003928F9" w:rsidRPr="0007604F">
            <w:rPr>
              <w:rFonts w:cs="Times New Roman"/>
              <w:color w:val="5F6364"/>
              <w:szCs w:val="24"/>
            </w:rPr>
            <w:t xml:space="preserve"> </w:t>
          </w:r>
          <w:proofErr w:type="spellStart"/>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proofErr w:type="spellEnd"/>
          <w:r w:rsidR="003928F9" w:rsidRPr="0007604F">
            <w:rPr>
              <w:rFonts w:cs="Times New Roman"/>
              <w:color w:val="C92C2C"/>
              <w:szCs w:val="24"/>
            </w:rPr>
            <w:t xml:space="preserve"> </w:t>
          </w:r>
          <w:r w:rsidR="007C1169" w:rsidRPr="00B51BD3">
            <w:rPr>
              <w:rFonts w:eastAsia="Times New Roman" w:cs="Times New Roman"/>
              <w:color w:val="A67F59"/>
              <w:szCs w:val="24"/>
            </w:rPr>
            <w:t>or</w:t>
          </w:r>
          <w:r w:rsidR="007C1169">
            <w:rPr>
              <w:rFonts w:eastAsia="Times New Roman" w:cs="Times New Roman"/>
              <w:color w:val="A67F59"/>
              <w:szCs w:val="24"/>
            </w:rPr>
            <w:t xml:space="preserve"> </w:t>
          </w:r>
          <w:r w:rsidR="007C1169" w:rsidRPr="0007604F">
            <w:rPr>
              <w:rFonts w:cs="Times New Roman"/>
              <w:color w:val="5F6364"/>
              <w:szCs w:val="24"/>
            </w:rPr>
            <w:t>"</w:t>
          </w:r>
          <w:r w:rsidR="007C1169">
            <w:rPr>
              <w:rFonts w:cs="Times New Roman"/>
              <w:color w:val="2F9C0A"/>
              <w:szCs w:val="24"/>
            </w:rPr>
            <w:t>Unclean Hands</w:t>
          </w:r>
          <w:r w:rsidR="007C1169" w:rsidRPr="0007604F">
            <w:rPr>
              <w:rFonts w:cs="Times New Roman"/>
              <w:color w:val="5F6364"/>
              <w:szCs w:val="24"/>
            </w:rPr>
            <w:t xml:space="preserve">" </w:t>
          </w:r>
          <w:r w:rsidR="007C1169" w:rsidRPr="0007604F">
            <w:rPr>
              <w:rStyle w:val="operator1"/>
              <w:rFonts w:eastAsia="Times New Roman" w:cs="Times New Roman"/>
              <w:szCs w:val="24"/>
            </w:rPr>
            <w:t>in</w:t>
          </w:r>
          <w:r w:rsidR="007C1169" w:rsidRPr="0007604F">
            <w:rPr>
              <w:rFonts w:cs="Times New Roman"/>
              <w:color w:val="5F6364"/>
              <w:szCs w:val="24"/>
            </w:rPr>
            <w:t xml:space="preserve"> </w:t>
          </w:r>
          <w:proofErr w:type="spellStart"/>
          <w:r w:rsidR="007C1169" w:rsidRPr="0007604F">
            <w:rPr>
              <w:rFonts w:cs="Times New Roman"/>
              <w:color w:val="C92C2C"/>
              <w:szCs w:val="24"/>
            </w:rPr>
            <w:t>checkbox_</w:t>
          </w:r>
          <w:r w:rsidR="007C1169">
            <w:rPr>
              <w:rFonts w:cs="Times New Roman"/>
              <w:color w:val="C92C2C"/>
              <w:szCs w:val="24"/>
            </w:rPr>
            <w:t>aff</w:t>
          </w:r>
          <w:r w:rsidR="007C1169" w:rsidRPr="0007604F">
            <w:rPr>
              <w:rFonts w:cs="Times New Roman"/>
              <w:color w:val="C92C2C"/>
              <w:szCs w:val="24"/>
            </w:rPr>
            <w:t>_</w:t>
          </w:r>
          <w:r w:rsidR="007C1169">
            <w:rPr>
              <w:rFonts w:cs="Times New Roman"/>
              <w:color w:val="C92C2C"/>
              <w:szCs w:val="24"/>
            </w:rPr>
            <w:t>def</w:t>
          </w:r>
          <w:proofErr w:type="spellEnd"/>
          <w:r w:rsidR="007C1169">
            <w:rPr>
              <w:rFonts w:cs="Times New Roman"/>
              <w:color w:val="C92C2C"/>
              <w:szCs w:val="24"/>
            </w:rPr>
            <w:t xml:space="preserve"> </w:t>
          </w:r>
        </w:sdtContent>
      </w:sdt>
    </w:p>
    <w:p w14:paraId="29D54574"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76D88">
        <w:br/>
      </w:r>
      <w:r w:rsidR="003928F9">
        <w:t>Unclean Hands</w:t>
      </w:r>
    </w:p>
    <w:p w14:paraId="34A560C9" w14:textId="77777777" w:rsidR="003F0E15" w:rsidRDefault="00BE74E8" w:rsidP="00BE74E8">
      <w:pPr>
        <w:spacing w:after="264"/>
        <w:ind w:left="1080" w:hanging="360"/>
        <w:rPr>
          <w:rFonts w:cs="Times New Roman"/>
          <w:bCs/>
          <w:szCs w:val="24"/>
        </w:rPr>
      </w:pPr>
      <w:r>
        <w:rPr>
          <w:rFonts w:cs="Times New Roman"/>
          <w:bCs/>
          <w:szCs w:val="24"/>
        </w:rPr>
        <w:t xml:space="preserve">—  </w:t>
      </w:r>
      <w:r w:rsidR="00207181" w:rsidRPr="00207181">
        <w:rPr>
          <w:rFonts w:cs="Times New Roman"/>
          <w:bCs/>
          <w:szCs w:val="24"/>
        </w:rPr>
        <w:t xml:space="preserve">If the plaintiff’s </w:t>
      </w:r>
      <w:r w:rsidR="00207181">
        <w:rPr>
          <w:rFonts w:cs="Times New Roman"/>
          <w:bCs/>
          <w:szCs w:val="24"/>
        </w:rPr>
        <w:t xml:space="preserve">bad </w:t>
      </w:r>
      <w:r w:rsidR="00207181" w:rsidRPr="00207181">
        <w:rPr>
          <w:rFonts w:cs="Times New Roman"/>
          <w:bCs/>
          <w:szCs w:val="24"/>
        </w:rPr>
        <w:t>conduct or bad faith causes</w:t>
      </w:r>
      <w:r w:rsidR="00207181">
        <w:rPr>
          <w:rFonts w:cs="Times New Roman"/>
          <w:bCs/>
          <w:szCs w:val="24"/>
        </w:rPr>
        <w:t>/is related to</w:t>
      </w:r>
      <w:r w:rsidR="00207181" w:rsidRPr="00207181">
        <w:rPr>
          <w:rFonts w:cs="Times New Roman"/>
          <w:bCs/>
          <w:szCs w:val="24"/>
        </w:rPr>
        <w:t xml:space="preserve"> </w:t>
      </w:r>
      <w:r w:rsidR="00207181">
        <w:rPr>
          <w:rFonts w:cs="Times New Roman"/>
          <w:bCs/>
          <w:szCs w:val="24"/>
        </w:rPr>
        <w:t>his or her own</w:t>
      </w:r>
      <w:r w:rsidR="00207181" w:rsidRPr="00207181">
        <w:rPr>
          <w:rFonts w:cs="Times New Roman"/>
          <w:bCs/>
          <w:szCs w:val="24"/>
        </w:rPr>
        <w:t xml:space="preserve"> underlying harm</w:t>
      </w:r>
      <w:r w:rsidR="00207181">
        <w:rPr>
          <w:rFonts w:cs="Times New Roman"/>
          <w:bCs/>
          <w:szCs w:val="24"/>
        </w:rPr>
        <w:t>, then that</w:t>
      </w:r>
      <w:r w:rsidR="00207181" w:rsidRPr="00207181">
        <w:rPr>
          <w:rFonts w:cs="Times New Roman"/>
          <w:bCs/>
          <w:szCs w:val="24"/>
        </w:rPr>
        <w:t xml:space="preserve"> plaintiff is barred from obtaining equitable relief</w:t>
      </w:r>
      <w:r w:rsidR="00207181">
        <w:rPr>
          <w:rFonts w:cs="Times New Roman"/>
          <w:bCs/>
          <w:szCs w:val="24"/>
        </w:rPr>
        <w:t>—</w:t>
      </w:r>
      <w:r w:rsidR="00207181" w:rsidRPr="00207181">
        <w:rPr>
          <w:rFonts w:cs="Times New Roman"/>
          <w:bCs/>
          <w:szCs w:val="24"/>
        </w:rPr>
        <w:t>i.e., a plaintiff cannot take advantage of his or her own wrong. (Civ. Code</w:t>
      </w:r>
      <w:r w:rsidR="006969D7">
        <w:rPr>
          <w:rFonts w:cs="Times New Roman"/>
          <w:bCs/>
          <w:szCs w:val="24"/>
        </w:rPr>
        <w:t>,</w:t>
      </w:r>
      <w:r w:rsidR="00207181" w:rsidRPr="00207181">
        <w:rPr>
          <w:rFonts w:cs="Times New Roman"/>
          <w:bCs/>
          <w:szCs w:val="24"/>
        </w:rPr>
        <w:t xml:space="preserve"> § 3517; </w:t>
      </w:r>
      <w:r w:rsidR="00207181" w:rsidRPr="00207181">
        <w:rPr>
          <w:rFonts w:cs="Times New Roman"/>
          <w:bCs/>
          <w:i/>
          <w:iCs/>
          <w:szCs w:val="24"/>
        </w:rPr>
        <w:t xml:space="preserve">Lynn v. </w:t>
      </w:r>
      <w:proofErr w:type="spellStart"/>
      <w:r w:rsidR="00207181" w:rsidRPr="00207181">
        <w:rPr>
          <w:rFonts w:cs="Times New Roman"/>
          <w:bCs/>
          <w:i/>
          <w:iCs/>
          <w:szCs w:val="24"/>
        </w:rPr>
        <w:t>Duckel</w:t>
      </w:r>
      <w:proofErr w:type="spellEnd"/>
      <w:r w:rsidR="00207181" w:rsidRPr="00207181">
        <w:rPr>
          <w:rFonts w:cs="Times New Roman"/>
          <w:bCs/>
          <w:szCs w:val="24"/>
        </w:rPr>
        <w:t xml:space="preserve"> (1956) 46 Cal.2d 845, 850.)</w:t>
      </w:r>
    </w:p>
    <w:p w14:paraId="43A6239D" w14:textId="75D62DBB" w:rsidR="003928F9" w:rsidRDefault="00011941" w:rsidP="00ED1F76">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67244149"/>
          <w:placeholder>
            <w:docPart w:val="91A101C8DB204D6A93575BEEBE3676D0"/>
          </w:placeholder>
          <w15:color w:val="23D160"/>
          <w15:appearance w15:val="tags"/>
        </w:sdtPr>
        <w:sdtEndPr>
          <w:rPr>
            <w:rStyle w:val="property1"/>
          </w:rPr>
        </w:sdtEndPr>
        <w:sdtContent>
          <w:r w:rsidR="003928F9" w:rsidRPr="007F3488">
            <w:rPr>
              <w:rFonts w:eastAsia="Times New Roman" w:cs="Times New Roman"/>
              <w:color w:val="CCCCCC"/>
              <w:szCs w:val="24"/>
            </w:rPr>
            <w:t>###</w:t>
          </w:r>
        </w:sdtContent>
      </w:sdt>
    </w:p>
    <w:p w14:paraId="57B10969" w14:textId="250CD31A" w:rsidR="003928F9" w:rsidRPr="0007604F" w:rsidRDefault="00011941" w:rsidP="00ED1F76">
      <w:pPr>
        <w:spacing w:after="264"/>
        <w:ind w:left="720"/>
        <w:rPr>
          <w:rStyle w:val="property1"/>
          <w:rFonts w:eastAsia="Times New Roman" w:cs="Times New Roman"/>
          <w:szCs w:val="24"/>
        </w:rPr>
      </w:pPr>
      <w:sdt>
        <w:sdtPr>
          <w:rPr>
            <w:rFonts w:cs="Times New Roman"/>
            <w:color w:val="C92C2C"/>
            <w:szCs w:val="24"/>
          </w:rPr>
          <w:alias w:val="Show If"/>
          <w:tag w:val="FlowConditionShowIf"/>
          <w:id w:val="-719582936"/>
          <w:placeholder>
            <w:docPart w:val="4DA6240C77AF41A1BBD7A184B6CEF689"/>
          </w:placeholder>
          <w15:color w:val="23D160"/>
          <w15:appearance w15:val="tags"/>
        </w:sdtPr>
        <w:sdtEndPr/>
        <w:sdtContent>
          <w:r w:rsidR="003928F9" w:rsidRPr="0007604F">
            <w:rPr>
              <w:rFonts w:cs="Times New Roman"/>
              <w:color w:val="5F6364"/>
              <w:szCs w:val="24"/>
            </w:rPr>
            <w:t>"</w:t>
          </w:r>
          <w:r w:rsidR="003928F9">
            <w:rPr>
              <w:rFonts w:cs="Times New Roman"/>
              <w:color w:val="2F9C0A"/>
              <w:szCs w:val="24"/>
            </w:rPr>
            <w:t>Laches</w:t>
          </w:r>
          <w:r w:rsidR="003928F9" w:rsidRPr="0007604F">
            <w:rPr>
              <w:rFonts w:cs="Times New Roman"/>
              <w:color w:val="5F6364"/>
              <w:szCs w:val="24"/>
            </w:rPr>
            <w:t xml:space="preserve">" </w:t>
          </w:r>
          <w:r w:rsidR="003928F9" w:rsidRPr="0007604F">
            <w:rPr>
              <w:rStyle w:val="operator1"/>
              <w:rFonts w:eastAsia="Times New Roman" w:cs="Times New Roman"/>
              <w:szCs w:val="24"/>
            </w:rPr>
            <w:t>in</w:t>
          </w:r>
          <w:r w:rsidR="003928F9" w:rsidRPr="0007604F">
            <w:rPr>
              <w:rFonts w:cs="Times New Roman"/>
              <w:color w:val="5F6364"/>
              <w:szCs w:val="24"/>
            </w:rPr>
            <w:t xml:space="preserve"> </w:t>
          </w:r>
          <w:proofErr w:type="spellStart"/>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proofErr w:type="spellEnd"/>
          <w:r w:rsidR="008A0D3A">
            <w:rPr>
              <w:rFonts w:cs="Times New Roman"/>
              <w:color w:val="C92C2C"/>
              <w:szCs w:val="24"/>
            </w:rPr>
            <w:t xml:space="preserve"> </w:t>
          </w:r>
          <w:r w:rsidR="008A0D3A" w:rsidRPr="00B51BD3">
            <w:rPr>
              <w:rFonts w:eastAsia="Times New Roman" w:cs="Times New Roman"/>
              <w:color w:val="A67F59"/>
              <w:szCs w:val="24"/>
            </w:rPr>
            <w:t>or</w:t>
          </w:r>
          <w:r w:rsidR="008A0D3A">
            <w:rPr>
              <w:rFonts w:eastAsia="Times New Roman" w:cs="Times New Roman"/>
              <w:color w:val="A67F59"/>
              <w:szCs w:val="24"/>
            </w:rPr>
            <w:t xml:space="preserve"> </w:t>
          </w:r>
          <w:r w:rsidR="008A0D3A" w:rsidRPr="0007604F">
            <w:rPr>
              <w:rFonts w:cs="Times New Roman"/>
              <w:color w:val="5F6364"/>
              <w:szCs w:val="24"/>
            </w:rPr>
            <w:t>"</w:t>
          </w:r>
          <w:r w:rsidR="008A0D3A">
            <w:rPr>
              <w:rFonts w:cs="Times New Roman"/>
              <w:color w:val="2F9C0A"/>
              <w:szCs w:val="24"/>
            </w:rPr>
            <w:t>Laches</w:t>
          </w:r>
          <w:r w:rsidR="008A0D3A" w:rsidRPr="0007604F">
            <w:rPr>
              <w:rFonts w:cs="Times New Roman"/>
              <w:color w:val="5F6364"/>
              <w:szCs w:val="24"/>
            </w:rPr>
            <w:t xml:space="preserve">" </w:t>
          </w:r>
          <w:r w:rsidR="008A0D3A" w:rsidRPr="0007604F">
            <w:rPr>
              <w:rStyle w:val="operator1"/>
              <w:rFonts w:eastAsia="Times New Roman" w:cs="Times New Roman"/>
              <w:szCs w:val="24"/>
            </w:rPr>
            <w:t>in</w:t>
          </w:r>
          <w:r w:rsidR="008A0D3A" w:rsidRPr="0007604F">
            <w:rPr>
              <w:rFonts w:cs="Times New Roman"/>
              <w:color w:val="5F6364"/>
              <w:szCs w:val="24"/>
            </w:rPr>
            <w:t xml:space="preserve"> </w:t>
          </w:r>
          <w:proofErr w:type="spellStart"/>
          <w:r w:rsidR="008A0D3A" w:rsidRPr="0007604F">
            <w:rPr>
              <w:rFonts w:cs="Times New Roman"/>
              <w:color w:val="C92C2C"/>
              <w:szCs w:val="24"/>
            </w:rPr>
            <w:t>checkbox_</w:t>
          </w:r>
          <w:r w:rsidR="008A0D3A">
            <w:rPr>
              <w:rFonts w:cs="Times New Roman"/>
              <w:color w:val="C92C2C"/>
              <w:szCs w:val="24"/>
            </w:rPr>
            <w:t>aff</w:t>
          </w:r>
          <w:r w:rsidR="008A0D3A" w:rsidRPr="0007604F">
            <w:rPr>
              <w:rFonts w:cs="Times New Roman"/>
              <w:color w:val="C92C2C"/>
              <w:szCs w:val="24"/>
            </w:rPr>
            <w:t>_</w:t>
          </w:r>
          <w:r w:rsidR="008A0D3A">
            <w:rPr>
              <w:rFonts w:cs="Times New Roman"/>
              <w:color w:val="C92C2C"/>
              <w:szCs w:val="24"/>
            </w:rPr>
            <w:t>def</w:t>
          </w:r>
          <w:proofErr w:type="spellEnd"/>
          <w:r w:rsidR="003928F9" w:rsidRPr="0007604F">
            <w:rPr>
              <w:rFonts w:cs="Times New Roman"/>
              <w:color w:val="C92C2C"/>
              <w:szCs w:val="24"/>
            </w:rPr>
            <w:t xml:space="preserve"> </w:t>
          </w:r>
        </w:sdtContent>
      </w:sdt>
    </w:p>
    <w:p w14:paraId="67160FD1"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76D88">
        <w:br/>
      </w:r>
      <w:r w:rsidR="003928F9">
        <w:t>Laches</w:t>
      </w:r>
    </w:p>
    <w:p w14:paraId="779CE197" w14:textId="77777777" w:rsidR="003F0E15" w:rsidRDefault="00BE74E8" w:rsidP="00BE74E8">
      <w:pPr>
        <w:spacing w:after="264"/>
        <w:ind w:left="1080" w:hanging="360"/>
        <w:rPr>
          <w:rFonts w:cs="Times New Roman"/>
          <w:szCs w:val="24"/>
        </w:rPr>
      </w:pPr>
      <w:r>
        <w:rPr>
          <w:rFonts w:cs="Times New Roman"/>
          <w:bCs/>
          <w:szCs w:val="24"/>
        </w:rPr>
        <w:t xml:space="preserve">—  </w:t>
      </w:r>
      <w:bookmarkStart w:id="30" w:name="_Hlk41464912"/>
      <w:r w:rsidR="003E0800" w:rsidRPr="003E0800">
        <w:rPr>
          <w:rFonts w:cs="Times New Roman"/>
          <w:bCs/>
          <w:szCs w:val="24"/>
        </w:rPr>
        <w:t>A plaintiff’s claim is barred under the doctrine of laches if</w:t>
      </w:r>
      <w:r w:rsidR="003E0800">
        <w:rPr>
          <w:rFonts w:cs="Times New Roman"/>
          <w:bCs/>
          <w:szCs w:val="24"/>
        </w:rPr>
        <w:t>:</w:t>
      </w:r>
      <w:r w:rsidR="003E0800" w:rsidRPr="003E0800">
        <w:rPr>
          <w:rFonts w:cs="Times New Roman"/>
          <w:bCs/>
          <w:szCs w:val="24"/>
        </w:rPr>
        <w:t xml:space="preserve"> (i) the plaintiff delayed in brin</w:t>
      </w:r>
      <w:r w:rsidR="003E0800">
        <w:rPr>
          <w:rFonts w:cs="Times New Roman"/>
          <w:bCs/>
          <w:szCs w:val="24"/>
        </w:rPr>
        <w:t>g</w:t>
      </w:r>
      <w:r w:rsidR="003E0800" w:rsidRPr="003E0800">
        <w:rPr>
          <w:rFonts w:cs="Times New Roman"/>
          <w:bCs/>
          <w:szCs w:val="24"/>
        </w:rPr>
        <w:t>ing his or her claim</w:t>
      </w:r>
      <w:r w:rsidR="003E0800">
        <w:rPr>
          <w:rFonts w:cs="Times New Roman"/>
          <w:bCs/>
          <w:szCs w:val="24"/>
        </w:rPr>
        <w:t xml:space="preserve">; </w:t>
      </w:r>
      <w:r w:rsidR="003E0800" w:rsidRPr="003E0800">
        <w:rPr>
          <w:rFonts w:cs="Times New Roman"/>
          <w:bCs/>
          <w:szCs w:val="24"/>
        </w:rPr>
        <w:t>(ii) the delay was unreasonable or inexcusable</w:t>
      </w:r>
      <w:r w:rsidR="003E0800">
        <w:rPr>
          <w:rFonts w:cs="Times New Roman"/>
          <w:bCs/>
          <w:szCs w:val="24"/>
        </w:rPr>
        <w:t xml:space="preserve">; and </w:t>
      </w:r>
      <w:r w:rsidR="003E0800" w:rsidRPr="003E0800">
        <w:rPr>
          <w:rFonts w:cs="Times New Roman"/>
          <w:bCs/>
          <w:szCs w:val="24"/>
        </w:rPr>
        <w:t>(iii) the defendant is prejudiced because of the delay.</w:t>
      </w:r>
      <w:bookmarkEnd w:id="30"/>
      <w:r w:rsidR="00B70E8D">
        <w:rPr>
          <w:rFonts w:cs="Times New Roman"/>
          <w:bCs/>
          <w:szCs w:val="24"/>
        </w:rPr>
        <w:t xml:space="preserve"> (</w:t>
      </w:r>
      <w:r w:rsidR="00B70E8D">
        <w:rPr>
          <w:rFonts w:cs="Times New Roman"/>
          <w:i/>
          <w:iCs/>
          <w:szCs w:val="24"/>
        </w:rPr>
        <w:t>In re Marriage of Parker</w:t>
      </w:r>
      <w:r w:rsidR="00B70E8D">
        <w:rPr>
          <w:rFonts w:cs="Times New Roman"/>
          <w:szCs w:val="24"/>
        </w:rPr>
        <w:t xml:space="preserve"> (2017) 14 Cal.App.5th 681, 688.)</w:t>
      </w:r>
    </w:p>
    <w:p w14:paraId="2A85E934" w14:textId="5469BDA2" w:rsidR="003928F9" w:rsidRDefault="00011941"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70743365"/>
          <w:placeholder>
            <w:docPart w:val="2936CCB85D4F4A69AE452B0EFBF8674D"/>
          </w:placeholder>
          <w15:color w:val="23D160"/>
          <w15:appearance w15:val="tags"/>
        </w:sdtPr>
        <w:sdtEndPr>
          <w:rPr>
            <w:rStyle w:val="property1"/>
          </w:rPr>
        </w:sdtEndPr>
        <w:sdtContent>
          <w:r w:rsidR="003928F9" w:rsidRPr="007F3488">
            <w:rPr>
              <w:rFonts w:eastAsia="Times New Roman" w:cs="Times New Roman"/>
              <w:color w:val="CCCCCC"/>
              <w:szCs w:val="24"/>
            </w:rPr>
            <w:t>###</w:t>
          </w:r>
        </w:sdtContent>
      </w:sdt>
    </w:p>
    <w:p w14:paraId="6E5034D2" w14:textId="5B0DE9A0" w:rsidR="003928F9" w:rsidRPr="0007604F" w:rsidRDefault="00011941"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1734157502"/>
          <w:placeholder>
            <w:docPart w:val="7EEE8C9CF2894C30B8ED92AD128D5C08"/>
          </w:placeholder>
          <w15:color w:val="23D160"/>
          <w15:appearance w15:val="tags"/>
        </w:sdtPr>
        <w:sdtEndPr/>
        <w:sdtContent>
          <w:r w:rsidR="003928F9" w:rsidRPr="0007604F">
            <w:rPr>
              <w:rFonts w:cs="Times New Roman"/>
              <w:color w:val="5F6364"/>
              <w:szCs w:val="24"/>
            </w:rPr>
            <w:t>"</w:t>
          </w:r>
          <w:r w:rsidR="003928F9">
            <w:rPr>
              <w:rFonts w:cs="Times New Roman"/>
              <w:color w:val="2F9C0A"/>
              <w:szCs w:val="24"/>
            </w:rPr>
            <w:t>Negligence (Comp. Fault)</w:t>
          </w:r>
          <w:r w:rsidR="003928F9" w:rsidRPr="0007604F">
            <w:rPr>
              <w:rFonts w:cs="Times New Roman"/>
              <w:color w:val="5F6364"/>
              <w:szCs w:val="24"/>
            </w:rPr>
            <w:t xml:space="preserve">" </w:t>
          </w:r>
          <w:r w:rsidR="003928F9" w:rsidRPr="0007604F">
            <w:rPr>
              <w:rStyle w:val="operator1"/>
              <w:rFonts w:eastAsia="Times New Roman" w:cs="Times New Roman"/>
              <w:szCs w:val="24"/>
            </w:rPr>
            <w:t>in</w:t>
          </w:r>
          <w:r w:rsidR="003928F9" w:rsidRPr="0007604F">
            <w:rPr>
              <w:rFonts w:cs="Times New Roman"/>
              <w:color w:val="5F6364"/>
              <w:szCs w:val="24"/>
            </w:rPr>
            <w:t xml:space="preserve"> </w:t>
          </w:r>
          <w:proofErr w:type="spellStart"/>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proofErr w:type="spellEnd"/>
          <w:r w:rsidR="008A0D3A">
            <w:rPr>
              <w:rFonts w:cs="Times New Roman"/>
              <w:color w:val="C92C2C"/>
              <w:szCs w:val="24"/>
            </w:rPr>
            <w:t xml:space="preserve"> </w:t>
          </w:r>
          <w:r w:rsidR="008A0D3A" w:rsidRPr="00B51BD3">
            <w:rPr>
              <w:rFonts w:eastAsia="Times New Roman" w:cs="Times New Roman"/>
              <w:color w:val="A67F59"/>
              <w:szCs w:val="24"/>
            </w:rPr>
            <w:t>or</w:t>
          </w:r>
          <w:r w:rsidR="008A0D3A">
            <w:rPr>
              <w:rFonts w:eastAsia="Times New Roman" w:cs="Times New Roman"/>
              <w:color w:val="A67F59"/>
              <w:szCs w:val="24"/>
            </w:rPr>
            <w:t xml:space="preserve"> </w:t>
          </w:r>
          <w:r w:rsidR="008A0D3A" w:rsidRPr="0007604F">
            <w:rPr>
              <w:rFonts w:cs="Times New Roman"/>
              <w:color w:val="5F6364"/>
              <w:szCs w:val="24"/>
            </w:rPr>
            <w:t>"</w:t>
          </w:r>
          <w:r w:rsidR="008A0D3A">
            <w:rPr>
              <w:rFonts w:cs="Times New Roman"/>
              <w:color w:val="2F9C0A"/>
              <w:szCs w:val="24"/>
            </w:rPr>
            <w:t>Negligence (Comp. Fault)</w:t>
          </w:r>
          <w:r w:rsidR="008A0D3A" w:rsidRPr="0007604F">
            <w:rPr>
              <w:rFonts w:cs="Times New Roman"/>
              <w:color w:val="5F6364"/>
              <w:szCs w:val="24"/>
            </w:rPr>
            <w:t xml:space="preserve">" </w:t>
          </w:r>
          <w:r w:rsidR="008A0D3A" w:rsidRPr="0007604F">
            <w:rPr>
              <w:rStyle w:val="operator1"/>
              <w:rFonts w:eastAsia="Times New Roman" w:cs="Times New Roman"/>
              <w:szCs w:val="24"/>
            </w:rPr>
            <w:t>in</w:t>
          </w:r>
          <w:r w:rsidR="008A0D3A" w:rsidRPr="0007604F">
            <w:rPr>
              <w:rFonts w:cs="Times New Roman"/>
              <w:color w:val="5F6364"/>
              <w:szCs w:val="24"/>
            </w:rPr>
            <w:t xml:space="preserve"> </w:t>
          </w:r>
          <w:proofErr w:type="spellStart"/>
          <w:r w:rsidR="008A0D3A" w:rsidRPr="0007604F">
            <w:rPr>
              <w:rFonts w:cs="Times New Roman"/>
              <w:color w:val="C92C2C"/>
              <w:szCs w:val="24"/>
            </w:rPr>
            <w:t>checkbox_</w:t>
          </w:r>
          <w:r w:rsidR="008A0D3A">
            <w:rPr>
              <w:rFonts w:cs="Times New Roman"/>
              <w:color w:val="C92C2C"/>
              <w:szCs w:val="24"/>
            </w:rPr>
            <w:t>aff</w:t>
          </w:r>
          <w:r w:rsidR="008A0D3A" w:rsidRPr="0007604F">
            <w:rPr>
              <w:rFonts w:cs="Times New Roman"/>
              <w:color w:val="C92C2C"/>
              <w:szCs w:val="24"/>
            </w:rPr>
            <w:t>_</w:t>
          </w:r>
          <w:r w:rsidR="008A0D3A">
            <w:rPr>
              <w:rFonts w:cs="Times New Roman"/>
              <w:color w:val="C92C2C"/>
              <w:szCs w:val="24"/>
            </w:rPr>
            <w:t>def</w:t>
          </w:r>
          <w:proofErr w:type="spellEnd"/>
          <w:r w:rsidR="003928F9" w:rsidRPr="0007604F">
            <w:rPr>
              <w:rFonts w:cs="Times New Roman"/>
              <w:color w:val="C92C2C"/>
              <w:szCs w:val="24"/>
            </w:rPr>
            <w:t xml:space="preserve"> </w:t>
          </w:r>
        </w:sdtContent>
      </w:sdt>
    </w:p>
    <w:p w14:paraId="5AA3890B"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76D88">
        <w:br/>
      </w:r>
      <w:r w:rsidR="003928F9">
        <w:t>Negligence (Comp</w:t>
      </w:r>
      <w:r w:rsidR="007D0801">
        <w:t>arative</w:t>
      </w:r>
      <w:r w:rsidR="003928F9">
        <w:t xml:space="preserve"> Fault)</w:t>
      </w:r>
    </w:p>
    <w:p w14:paraId="33CDF7CE" w14:textId="77777777" w:rsidR="003F0E15" w:rsidRDefault="00BE74E8" w:rsidP="00BE74E8">
      <w:pPr>
        <w:spacing w:after="264"/>
        <w:ind w:left="1080" w:hanging="360"/>
        <w:rPr>
          <w:rFonts w:cs="Times New Roman"/>
          <w:bCs/>
          <w:szCs w:val="24"/>
        </w:rPr>
      </w:pPr>
      <w:r>
        <w:rPr>
          <w:rFonts w:cs="Times New Roman"/>
          <w:bCs/>
          <w:szCs w:val="24"/>
        </w:rPr>
        <w:t xml:space="preserve">—  </w:t>
      </w:r>
      <w:r w:rsidR="007D0801" w:rsidRPr="007D0801">
        <w:rPr>
          <w:rFonts w:cs="Times New Roman"/>
          <w:bCs/>
          <w:szCs w:val="24"/>
        </w:rPr>
        <w:t>The plaintiff’s own negligence may be used to proportionally reduce the defendant’s fault</w:t>
      </w:r>
      <w:r w:rsidR="007D0801">
        <w:rPr>
          <w:rFonts w:cs="Times New Roman"/>
          <w:bCs/>
          <w:szCs w:val="24"/>
        </w:rPr>
        <w:t>—</w:t>
      </w:r>
      <w:r w:rsidR="007D0801" w:rsidRPr="007D0801">
        <w:rPr>
          <w:rFonts w:cs="Times New Roman"/>
          <w:bCs/>
          <w:szCs w:val="24"/>
        </w:rPr>
        <w:t>i.e., liability is directly proportional to the negligence of each party. (</w:t>
      </w:r>
      <w:r w:rsidR="007D0801" w:rsidRPr="007D0801">
        <w:rPr>
          <w:rFonts w:cs="Times New Roman"/>
          <w:bCs/>
          <w:i/>
          <w:iCs/>
          <w:szCs w:val="24"/>
        </w:rPr>
        <w:t>Burch v. CertainTeed Corp.</w:t>
      </w:r>
      <w:r w:rsidR="007D0801" w:rsidRPr="007D0801">
        <w:rPr>
          <w:rFonts w:cs="Times New Roman"/>
          <w:bCs/>
          <w:szCs w:val="24"/>
        </w:rPr>
        <w:t xml:space="preserve"> (2019) 34 Cal.App.5th 341, 357-58.)</w:t>
      </w:r>
      <w:r w:rsidR="007D0801">
        <w:rPr>
          <w:rFonts w:cs="Times New Roman"/>
          <w:bCs/>
          <w:szCs w:val="24"/>
        </w:rPr>
        <w:t xml:space="preserve"> </w:t>
      </w:r>
    </w:p>
    <w:p w14:paraId="7BF40823" w14:textId="4ECD449C" w:rsidR="003928F9" w:rsidRDefault="00011941"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02595846"/>
          <w:placeholder>
            <w:docPart w:val="3678BC3A5C5442DBBCFDB1C19D3315F9"/>
          </w:placeholder>
          <w15:color w:val="23D160"/>
          <w15:appearance w15:val="tags"/>
        </w:sdtPr>
        <w:sdtEndPr>
          <w:rPr>
            <w:rStyle w:val="property1"/>
          </w:rPr>
        </w:sdtEndPr>
        <w:sdtContent>
          <w:r w:rsidR="003928F9" w:rsidRPr="007F3488">
            <w:rPr>
              <w:rFonts w:eastAsia="Times New Roman" w:cs="Times New Roman"/>
              <w:color w:val="CCCCCC"/>
              <w:szCs w:val="24"/>
            </w:rPr>
            <w:t>###</w:t>
          </w:r>
        </w:sdtContent>
      </w:sdt>
    </w:p>
    <w:p w14:paraId="5486E88C" w14:textId="356B2FFC" w:rsidR="00916453" w:rsidRPr="0007604F" w:rsidRDefault="00011941"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2053494962"/>
          <w:placeholder>
            <w:docPart w:val="4CA7DB7913A64190A8A77787A1D864B2"/>
          </w:placeholder>
          <w15:color w:val="23D160"/>
          <w15:appearance w15:val="tags"/>
        </w:sdtPr>
        <w:sdtEndPr/>
        <w:sdtContent>
          <w:r w:rsidR="00916453" w:rsidRPr="0007604F">
            <w:rPr>
              <w:rFonts w:cs="Times New Roman"/>
              <w:color w:val="5F6364"/>
              <w:szCs w:val="24"/>
            </w:rPr>
            <w:t>"</w:t>
          </w:r>
          <w:r w:rsidR="00916453">
            <w:rPr>
              <w:rFonts w:cs="Times New Roman"/>
              <w:color w:val="2F9C0A"/>
              <w:szCs w:val="24"/>
            </w:rPr>
            <w:t>Apportionment</w:t>
          </w:r>
          <w:r w:rsidR="00916453" w:rsidRPr="0007604F">
            <w:rPr>
              <w:rFonts w:cs="Times New Roman"/>
              <w:color w:val="5F6364"/>
              <w:szCs w:val="24"/>
            </w:rPr>
            <w:t xml:space="preserve">" </w:t>
          </w:r>
          <w:r w:rsidR="00916453" w:rsidRPr="0007604F">
            <w:rPr>
              <w:rStyle w:val="operator1"/>
              <w:rFonts w:eastAsia="Times New Roman" w:cs="Times New Roman"/>
              <w:szCs w:val="24"/>
            </w:rPr>
            <w:t>in</w:t>
          </w:r>
          <w:r w:rsidR="00916453" w:rsidRPr="0007604F">
            <w:rPr>
              <w:rFonts w:cs="Times New Roman"/>
              <w:color w:val="5F6364"/>
              <w:szCs w:val="24"/>
            </w:rPr>
            <w:t xml:space="preserve"> </w:t>
          </w:r>
          <w:proofErr w:type="spellStart"/>
          <w:r w:rsidR="00916453" w:rsidRPr="0007604F">
            <w:rPr>
              <w:rFonts w:cs="Times New Roman"/>
              <w:color w:val="C92C2C"/>
              <w:szCs w:val="24"/>
            </w:rPr>
            <w:t>checkbox_</w:t>
          </w:r>
          <w:r w:rsidR="00916453">
            <w:rPr>
              <w:rFonts w:cs="Times New Roman"/>
              <w:color w:val="C92C2C"/>
              <w:szCs w:val="24"/>
            </w:rPr>
            <w:t>aff</w:t>
          </w:r>
          <w:r w:rsidR="00916453" w:rsidRPr="0007604F">
            <w:rPr>
              <w:rFonts w:cs="Times New Roman"/>
              <w:color w:val="C92C2C"/>
              <w:szCs w:val="24"/>
            </w:rPr>
            <w:t>_</w:t>
          </w:r>
          <w:r w:rsidR="00916453">
            <w:rPr>
              <w:rFonts w:cs="Times New Roman"/>
              <w:color w:val="C92C2C"/>
              <w:szCs w:val="24"/>
            </w:rPr>
            <w:t>def_cc</w:t>
          </w:r>
          <w:proofErr w:type="spellEnd"/>
          <w:r w:rsidR="00916453" w:rsidRPr="0007604F">
            <w:rPr>
              <w:rFonts w:cs="Times New Roman"/>
              <w:color w:val="C92C2C"/>
              <w:szCs w:val="24"/>
            </w:rPr>
            <w:t xml:space="preserve"> </w:t>
          </w:r>
          <w:r w:rsidR="00574090" w:rsidRPr="00B51BD3">
            <w:rPr>
              <w:rFonts w:eastAsia="Times New Roman" w:cs="Times New Roman"/>
              <w:color w:val="A67F59"/>
              <w:szCs w:val="24"/>
            </w:rPr>
            <w:t>or</w:t>
          </w:r>
          <w:r w:rsidR="00574090">
            <w:rPr>
              <w:rFonts w:eastAsia="Times New Roman" w:cs="Times New Roman"/>
              <w:color w:val="A67F59"/>
              <w:szCs w:val="24"/>
            </w:rPr>
            <w:t xml:space="preserve"> </w:t>
          </w:r>
          <w:r w:rsidR="00574090" w:rsidRPr="0007604F">
            <w:rPr>
              <w:rFonts w:cs="Times New Roman"/>
              <w:color w:val="5F6364"/>
              <w:szCs w:val="24"/>
            </w:rPr>
            <w:t>"</w:t>
          </w:r>
          <w:r w:rsidR="00574090">
            <w:rPr>
              <w:rFonts w:cs="Times New Roman"/>
              <w:color w:val="2F9C0A"/>
              <w:szCs w:val="24"/>
            </w:rPr>
            <w:t>Apportionment</w:t>
          </w:r>
          <w:r w:rsidR="00574090" w:rsidRPr="0007604F">
            <w:rPr>
              <w:rFonts w:cs="Times New Roman"/>
              <w:color w:val="5F6364"/>
              <w:szCs w:val="24"/>
            </w:rPr>
            <w:t xml:space="preserve">" </w:t>
          </w:r>
          <w:r w:rsidR="00574090" w:rsidRPr="0007604F">
            <w:rPr>
              <w:rStyle w:val="operator1"/>
              <w:rFonts w:eastAsia="Times New Roman" w:cs="Times New Roman"/>
              <w:szCs w:val="24"/>
            </w:rPr>
            <w:t>in</w:t>
          </w:r>
          <w:r w:rsidR="00574090" w:rsidRPr="0007604F">
            <w:rPr>
              <w:rFonts w:cs="Times New Roman"/>
              <w:color w:val="5F6364"/>
              <w:szCs w:val="24"/>
            </w:rPr>
            <w:t xml:space="preserve"> </w:t>
          </w:r>
          <w:proofErr w:type="spellStart"/>
          <w:r w:rsidR="00574090" w:rsidRPr="0007604F">
            <w:rPr>
              <w:rFonts w:cs="Times New Roman"/>
              <w:color w:val="C92C2C"/>
              <w:szCs w:val="24"/>
            </w:rPr>
            <w:t>checkbox_</w:t>
          </w:r>
          <w:r w:rsidR="00574090">
            <w:rPr>
              <w:rFonts w:cs="Times New Roman"/>
              <w:color w:val="C92C2C"/>
              <w:szCs w:val="24"/>
            </w:rPr>
            <w:t>aff</w:t>
          </w:r>
          <w:r w:rsidR="00574090" w:rsidRPr="0007604F">
            <w:rPr>
              <w:rFonts w:cs="Times New Roman"/>
              <w:color w:val="C92C2C"/>
              <w:szCs w:val="24"/>
            </w:rPr>
            <w:t>_</w:t>
          </w:r>
          <w:r w:rsidR="00574090">
            <w:rPr>
              <w:rFonts w:cs="Times New Roman"/>
              <w:color w:val="C92C2C"/>
              <w:szCs w:val="24"/>
            </w:rPr>
            <w:t>def</w:t>
          </w:r>
          <w:proofErr w:type="spellEnd"/>
          <w:r w:rsidR="00574090">
            <w:rPr>
              <w:rFonts w:cs="Times New Roman"/>
              <w:color w:val="C92C2C"/>
              <w:szCs w:val="24"/>
            </w:rPr>
            <w:t xml:space="preserve"> </w:t>
          </w:r>
        </w:sdtContent>
      </w:sdt>
    </w:p>
    <w:p w14:paraId="7873D32B" w14:textId="77777777" w:rsidR="003F0E15" w:rsidRDefault="004649A5" w:rsidP="00E13C80">
      <w:pPr>
        <w:pStyle w:val="Heading2"/>
        <w:spacing w:after="264"/>
      </w:pPr>
      <w:r w:rsidRPr="00274E8F">
        <w:lastRenderedPageBreak/>
        <w:fldChar w:fldCharType="begin"/>
      </w:r>
      <w:r w:rsidRPr="00274E8F">
        <w:instrText xml:space="preserve"> LISTNUM LegalDefault \l 2 </w:instrText>
      </w:r>
      <w:r w:rsidRPr="00274E8F">
        <w:fldChar w:fldCharType="end"/>
      </w:r>
      <w:r w:rsidR="00C76D88">
        <w:br/>
      </w:r>
      <w:r w:rsidR="00916453">
        <w:t>Apportionment</w:t>
      </w:r>
    </w:p>
    <w:p w14:paraId="5635EE59" w14:textId="77777777" w:rsidR="003F0E15" w:rsidRDefault="00916453" w:rsidP="00916453">
      <w:pPr>
        <w:spacing w:after="264"/>
        <w:ind w:left="1080" w:hanging="360"/>
        <w:rPr>
          <w:rFonts w:cs="Times New Roman"/>
          <w:bCs/>
          <w:szCs w:val="24"/>
        </w:rPr>
      </w:pPr>
      <w:r>
        <w:rPr>
          <w:rFonts w:cs="Times New Roman"/>
          <w:bCs/>
          <w:szCs w:val="24"/>
        </w:rPr>
        <w:t xml:space="preserve">—  </w:t>
      </w:r>
      <w:r w:rsidRPr="00A72D71">
        <w:rPr>
          <w:rFonts w:cs="Times New Roman"/>
          <w:bCs/>
          <w:szCs w:val="24"/>
        </w:rPr>
        <w:t>In comparative fault actions for personal injury, property damage, or wrongful death, each defendant’s liability for non-economic damages are several only, not joint. (Civ. Code</w:t>
      </w:r>
      <w:r>
        <w:rPr>
          <w:rFonts w:cs="Times New Roman"/>
          <w:bCs/>
          <w:szCs w:val="24"/>
        </w:rPr>
        <w:t>,</w:t>
      </w:r>
      <w:r w:rsidRPr="00A72D71">
        <w:rPr>
          <w:rFonts w:cs="Times New Roman"/>
          <w:bCs/>
          <w:szCs w:val="24"/>
        </w:rPr>
        <w:t xml:space="preserve"> § 1431.2.)</w:t>
      </w:r>
    </w:p>
    <w:p w14:paraId="1A2227F0" w14:textId="0E791561" w:rsidR="00916453" w:rsidRDefault="00011941"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22049107"/>
          <w:placeholder>
            <w:docPart w:val="D129EF1BE4514CF1A9714D8AC4308175"/>
          </w:placeholder>
          <w15:color w:val="23D160"/>
          <w15:appearance w15:val="tags"/>
        </w:sdtPr>
        <w:sdtEndPr>
          <w:rPr>
            <w:rStyle w:val="property1"/>
          </w:rPr>
        </w:sdtEndPr>
        <w:sdtContent>
          <w:r w:rsidR="00916453" w:rsidRPr="007F3488">
            <w:rPr>
              <w:rFonts w:eastAsia="Times New Roman" w:cs="Times New Roman"/>
              <w:color w:val="CCCCCC"/>
              <w:szCs w:val="24"/>
            </w:rPr>
            <w:t>###</w:t>
          </w:r>
        </w:sdtContent>
      </w:sdt>
    </w:p>
    <w:p w14:paraId="665C2EA0" w14:textId="272A77B0" w:rsidR="0098328D" w:rsidRPr="0007604F" w:rsidRDefault="00011941"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599298264"/>
          <w:placeholder>
            <w:docPart w:val="0B9AF5FDA3564E85A129FD96EF212D6F"/>
          </w:placeholder>
          <w15:color w:val="23D160"/>
          <w15:appearance w15:val="tags"/>
        </w:sdtPr>
        <w:sdtEndPr/>
        <w:sdtContent>
          <w:r w:rsidR="0098328D" w:rsidRPr="0007604F">
            <w:rPr>
              <w:rFonts w:cs="Times New Roman"/>
              <w:color w:val="5F6364"/>
              <w:szCs w:val="24"/>
            </w:rPr>
            <w:t>"</w:t>
          </w:r>
          <w:r w:rsidR="0098328D">
            <w:rPr>
              <w:rFonts w:cs="Times New Roman"/>
              <w:color w:val="2F9C0A"/>
              <w:szCs w:val="24"/>
            </w:rPr>
            <w:t>Negligence (Sudden Emergency)</w:t>
          </w:r>
          <w:r w:rsidR="0098328D" w:rsidRPr="0007604F">
            <w:rPr>
              <w:rFonts w:cs="Times New Roman"/>
              <w:color w:val="5F6364"/>
              <w:szCs w:val="24"/>
            </w:rPr>
            <w:t xml:space="preserve">" </w:t>
          </w:r>
          <w:r w:rsidR="0098328D" w:rsidRPr="0007604F">
            <w:rPr>
              <w:rStyle w:val="operator1"/>
              <w:rFonts w:eastAsia="Times New Roman" w:cs="Times New Roman"/>
              <w:szCs w:val="24"/>
            </w:rPr>
            <w:t>in</w:t>
          </w:r>
          <w:r w:rsidR="0098328D" w:rsidRPr="0007604F">
            <w:rPr>
              <w:rFonts w:cs="Times New Roman"/>
              <w:color w:val="5F6364"/>
              <w:szCs w:val="24"/>
            </w:rPr>
            <w:t xml:space="preserve"> </w:t>
          </w:r>
          <w:proofErr w:type="spellStart"/>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proofErr w:type="spellEnd"/>
          <w:r w:rsidR="0098328D" w:rsidRPr="0007604F">
            <w:rPr>
              <w:rFonts w:cs="Times New Roman"/>
              <w:color w:val="C92C2C"/>
              <w:szCs w:val="24"/>
            </w:rPr>
            <w:t xml:space="preserve"> </w:t>
          </w:r>
          <w:r w:rsidR="00574090" w:rsidRPr="00B51BD3">
            <w:rPr>
              <w:rFonts w:eastAsia="Times New Roman" w:cs="Times New Roman"/>
              <w:color w:val="A67F59"/>
              <w:szCs w:val="24"/>
            </w:rPr>
            <w:t>or</w:t>
          </w:r>
          <w:r w:rsidR="00574090">
            <w:rPr>
              <w:rFonts w:eastAsia="Times New Roman" w:cs="Times New Roman"/>
              <w:color w:val="A67F59"/>
              <w:szCs w:val="24"/>
            </w:rPr>
            <w:t xml:space="preserve"> </w:t>
          </w:r>
          <w:r w:rsidR="00574090" w:rsidRPr="0007604F">
            <w:rPr>
              <w:rFonts w:cs="Times New Roman"/>
              <w:color w:val="5F6364"/>
              <w:szCs w:val="24"/>
            </w:rPr>
            <w:t>"</w:t>
          </w:r>
          <w:r w:rsidR="00574090">
            <w:rPr>
              <w:rFonts w:cs="Times New Roman"/>
              <w:color w:val="2F9C0A"/>
              <w:szCs w:val="24"/>
            </w:rPr>
            <w:t>Negligence (Sudden Emergency)</w:t>
          </w:r>
          <w:r w:rsidR="00574090" w:rsidRPr="0007604F">
            <w:rPr>
              <w:rFonts w:cs="Times New Roman"/>
              <w:color w:val="5F6364"/>
              <w:szCs w:val="24"/>
            </w:rPr>
            <w:t xml:space="preserve">" </w:t>
          </w:r>
          <w:r w:rsidR="00574090" w:rsidRPr="0007604F">
            <w:rPr>
              <w:rStyle w:val="operator1"/>
              <w:rFonts w:eastAsia="Times New Roman" w:cs="Times New Roman"/>
              <w:szCs w:val="24"/>
            </w:rPr>
            <w:t>in</w:t>
          </w:r>
          <w:r w:rsidR="00574090" w:rsidRPr="0007604F">
            <w:rPr>
              <w:rFonts w:cs="Times New Roman"/>
              <w:color w:val="5F6364"/>
              <w:szCs w:val="24"/>
            </w:rPr>
            <w:t xml:space="preserve"> </w:t>
          </w:r>
          <w:proofErr w:type="spellStart"/>
          <w:r w:rsidR="00574090" w:rsidRPr="0007604F">
            <w:rPr>
              <w:rFonts w:cs="Times New Roman"/>
              <w:color w:val="C92C2C"/>
              <w:szCs w:val="24"/>
            </w:rPr>
            <w:t>checkbox_</w:t>
          </w:r>
          <w:r w:rsidR="00574090">
            <w:rPr>
              <w:rFonts w:cs="Times New Roman"/>
              <w:color w:val="C92C2C"/>
              <w:szCs w:val="24"/>
            </w:rPr>
            <w:t>aff</w:t>
          </w:r>
          <w:r w:rsidR="00574090" w:rsidRPr="0007604F">
            <w:rPr>
              <w:rFonts w:cs="Times New Roman"/>
              <w:color w:val="C92C2C"/>
              <w:szCs w:val="24"/>
            </w:rPr>
            <w:t>_</w:t>
          </w:r>
          <w:r w:rsidR="00574090">
            <w:rPr>
              <w:rFonts w:cs="Times New Roman"/>
              <w:color w:val="C92C2C"/>
              <w:szCs w:val="24"/>
            </w:rPr>
            <w:t>def</w:t>
          </w:r>
          <w:proofErr w:type="spellEnd"/>
          <w:r w:rsidR="00574090">
            <w:rPr>
              <w:rFonts w:cs="Times New Roman"/>
              <w:color w:val="C92C2C"/>
              <w:szCs w:val="24"/>
            </w:rPr>
            <w:t xml:space="preserve"> </w:t>
          </w:r>
        </w:sdtContent>
      </w:sdt>
    </w:p>
    <w:p w14:paraId="6A689048"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76D88">
        <w:br/>
      </w:r>
      <w:r w:rsidR="0098328D">
        <w:t>Negligence (Sudden Emergency)</w:t>
      </w:r>
    </w:p>
    <w:p w14:paraId="286095E4" w14:textId="77777777" w:rsidR="003F0E15" w:rsidRDefault="00BE74E8" w:rsidP="00BE74E8">
      <w:pPr>
        <w:spacing w:after="264"/>
        <w:ind w:left="1080" w:hanging="360"/>
        <w:rPr>
          <w:rFonts w:cs="Times New Roman"/>
          <w:bCs/>
          <w:szCs w:val="24"/>
        </w:rPr>
      </w:pPr>
      <w:r>
        <w:rPr>
          <w:rFonts w:cs="Times New Roman"/>
          <w:bCs/>
          <w:szCs w:val="24"/>
        </w:rPr>
        <w:t xml:space="preserve">—  </w:t>
      </w:r>
      <w:r w:rsidR="00C84017" w:rsidRPr="00C84017">
        <w:rPr>
          <w:rFonts w:cs="Times New Roman"/>
          <w:bCs/>
          <w:szCs w:val="24"/>
        </w:rPr>
        <w:t>The defendant will not be liable for his or her negligence if (i) there was a sudden and unexpected emergency</w:t>
      </w:r>
      <w:r w:rsidR="00C84017">
        <w:rPr>
          <w:rFonts w:cs="Times New Roman"/>
          <w:bCs/>
          <w:szCs w:val="24"/>
        </w:rPr>
        <w:t xml:space="preserve">, </w:t>
      </w:r>
      <w:r w:rsidR="00C84017" w:rsidRPr="00C84017">
        <w:rPr>
          <w:rFonts w:cs="Times New Roman"/>
          <w:bCs/>
          <w:szCs w:val="24"/>
        </w:rPr>
        <w:t>(ii) that the defendant didn’t cause</w:t>
      </w:r>
      <w:r w:rsidR="00C84017">
        <w:rPr>
          <w:rFonts w:cs="Times New Roman"/>
          <w:bCs/>
          <w:szCs w:val="24"/>
        </w:rPr>
        <w:t>,</w:t>
      </w:r>
      <w:r w:rsidR="00C84017" w:rsidRPr="00C84017">
        <w:rPr>
          <w:rFonts w:cs="Times New Roman"/>
          <w:bCs/>
          <w:szCs w:val="24"/>
        </w:rPr>
        <w:t xml:space="preserve"> (iii) and </w:t>
      </w:r>
      <w:r w:rsidR="00C84017">
        <w:rPr>
          <w:rFonts w:cs="Times New Roman"/>
          <w:bCs/>
          <w:szCs w:val="24"/>
        </w:rPr>
        <w:t xml:space="preserve">where </w:t>
      </w:r>
      <w:r w:rsidR="00C84017" w:rsidRPr="00C84017">
        <w:rPr>
          <w:rFonts w:cs="Times New Roman"/>
          <w:bCs/>
          <w:szCs w:val="24"/>
        </w:rPr>
        <w:t>the defendant acted reasonably under the circumstances. (</w:t>
      </w:r>
      <w:r w:rsidR="00C84017" w:rsidRPr="00C84017">
        <w:rPr>
          <w:rFonts w:cs="Times New Roman"/>
          <w:bCs/>
          <w:i/>
          <w:iCs/>
          <w:szCs w:val="24"/>
        </w:rPr>
        <w:t xml:space="preserve">Shiver v. </w:t>
      </w:r>
      <w:proofErr w:type="spellStart"/>
      <w:r w:rsidR="00C84017" w:rsidRPr="00C84017">
        <w:rPr>
          <w:rFonts w:cs="Times New Roman"/>
          <w:bCs/>
          <w:i/>
          <w:iCs/>
          <w:szCs w:val="24"/>
        </w:rPr>
        <w:t>Laramee</w:t>
      </w:r>
      <w:proofErr w:type="spellEnd"/>
      <w:r w:rsidR="00C84017" w:rsidRPr="00C84017">
        <w:rPr>
          <w:rFonts w:cs="Times New Roman"/>
          <w:bCs/>
          <w:szCs w:val="24"/>
        </w:rPr>
        <w:t xml:space="preserve"> (2018) 24 Cal.App.5th 395, 400-</w:t>
      </w:r>
      <w:r w:rsidR="009E036A">
        <w:rPr>
          <w:rFonts w:cs="Times New Roman"/>
          <w:bCs/>
          <w:szCs w:val="24"/>
        </w:rPr>
        <w:t>4</w:t>
      </w:r>
      <w:r w:rsidR="00C84017" w:rsidRPr="00C84017">
        <w:rPr>
          <w:rFonts w:cs="Times New Roman"/>
          <w:bCs/>
          <w:szCs w:val="24"/>
        </w:rPr>
        <w:t>01.)</w:t>
      </w:r>
      <w:r w:rsidR="00C84017">
        <w:rPr>
          <w:rFonts w:cs="Times New Roman"/>
          <w:bCs/>
          <w:szCs w:val="24"/>
        </w:rPr>
        <w:t xml:space="preserve"> </w:t>
      </w:r>
    </w:p>
    <w:p w14:paraId="1E98519C" w14:textId="77777777" w:rsidR="003F0E15" w:rsidRDefault="004F10B2" w:rsidP="004F10B2">
      <w:pPr>
        <w:spacing w:after="264"/>
        <w:ind w:left="1350" w:hanging="270"/>
        <w:rPr>
          <w:rFonts w:cs="Times New Roman"/>
          <w:bCs/>
          <w:szCs w:val="24"/>
        </w:rPr>
      </w:pPr>
      <w:r>
        <w:rPr>
          <w:rFonts w:cs="Times New Roman"/>
          <w:bCs/>
          <w:szCs w:val="24"/>
        </w:rPr>
        <w:t xml:space="preserve">•   </w:t>
      </w:r>
      <w:r w:rsidR="00C84017">
        <w:rPr>
          <w:rFonts w:cs="Times New Roman"/>
          <w:bCs/>
          <w:szCs w:val="24"/>
        </w:rPr>
        <w:t>This doctrine is</w:t>
      </w:r>
      <w:r>
        <w:rPr>
          <w:rFonts w:cs="Times New Roman"/>
          <w:bCs/>
          <w:szCs w:val="24"/>
        </w:rPr>
        <w:t xml:space="preserve"> </w:t>
      </w:r>
      <w:r>
        <w:rPr>
          <w:rFonts w:cs="Times New Roman"/>
          <w:bCs/>
          <w:i/>
          <w:iCs/>
          <w:szCs w:val="24"/>
        </w:rPr>
        <w:t>not</w:t>
      </w:r>
      <w:r>
        <w:rPr>
          <w:rFonts w:cs="Times New Roman"/>
          <w:bCs/>
          <w:szCs w:val="24"/>
        </w:rPr>
        <w:t xml:space="preserve"> the same as the </w:t>
      </w:r>
      <w:r w:rsidR="00173FD9">
        <w:rPr>
          <w:rFonts w:cs="Times New Roman"/>
          <w:bCs/>
          <w:szCs w:val="24"/>
        </w:rPr>
        <w:t>G</w:t>
      </w:r>
      <w:r w:rsidR="00C84017">
        <w:rPr>
          <w:rFonts w:cs="Times New Roman"/>
          <w:bCs/>
          <w:szCs w:val="24"/>
        </w:rPr>
        <w:t>ood Samaritan law</w:t>
      </w:r>
      <w:r>
        <w:rPr>
          <w:rFonts w:cs="Times New Roman"/>
          <w:bCs/>
          <w:szCs w:val="24"/>
        </w:rPr>
        <w:t xml:space="preserve">, which has a much higher bar than reasonableness before liability attaches—i.e., </w:t>
      </w:r>
      <w:r>
        <w:rPr>
          <w:rFonts w:cs="Times New Roman"/>
          <w:bCs/>
          <w:i/>
          <w:iCs/>
          <w:szCs w:val="24"/>
        </w:rPr>
        <w:t>gross</w:t>
      </w:r>
      <w:r>
        <w:rPr>
          <w:rFonts w:cs="Times New Roman"/>
          <w:bCs/>
          <w:szCs w:val="24"/>
        </w:rPr>
        <w:t xml:space="preserve"> negligence or wanton misconduct is required rather than mere reasonableness</w:t>
      </w:r>
      <w:r w:rsidR="00C84017">
        <w:rPr>
          <w:rFonts w:cs="Times New Roman"/>
          <w:bCs/>
          <w:szCs w:val="24"/>
        </w:rPr>
        <w:t>.</w:t>
      </w:r>
      <w:r w:rsidR="00173FD9">
        <w:rPr>
          <w:rFonts w:cs="Times New Roman"/>
          <w:bCs/>
          <w:szCs w:val="24"/>
        </w:rPr>
        <w:t xml:space="preserve"> </w:t>
      </w:r>
      <w:r w:rsidR="009E036A">
        <w:rPr>
          <w:rFonts w:cs="Times New Roman"/>
          <w:bCs/>
          <w:szCs w:val="24"/>
        </w:rPr>
        <w:t>(</w:t>
      </w:r>
      <w:r w:rsidR="00C43E6D">
        <w:rPr>
          <w:rFonts w:cs="Times New Roman"/>
          <w:bCs/>
          <w:szCs w:val="24"/>
        </w:rPr>
        <w:t xml:space="preserve">Health &amp; </w:t>
      </w:r>
      <w:proofErr w:type="spellStart"/>
      <w:r w:rsidR="00C43E6D">
        <w:rPr>
          <w:rFonts w:cs="Times New Roman"/>
          <w:bCs/>
          <w:szCs w:val="24"/>
        </w:rPr>
        <w:t>Saf</w:t>
      </w:r>
      <w:proofErr w:type="spellEnd"/>
      <w:r w:rsidR="00C43E6D">
        <w:rPr>
          <w:rFonts w:cs="Times New Roman"/>
          <w:bCs/>
          <w:szCs w:val="24"/>
        </w:rPr>
        <w:t>. Code,</w:t>
      </w:r>
      <w:r w:rsidR="009E036A">
        <w:rPr>
          <w:rFonts w:cs="Times New Roman"/>
          <w:bCs/>
          <w:szCs w:val="24"/>
        </w:rPr>
        <w:t xml:space="preserve"> § 1799.102.)</w:t>
      </w:r>
    </w:p>
    <w:p w14:paraId="0FDBB773" w14:textId="1C630A8C" w:rsidR="001963F5" w:rsidRDefault="00011941"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14845331"/>
          <w:placeholder>
            <w:docPart w:val="87B327E7C0F247FDBE7FDA476C789C22"/>
          </w:placeholder>
          <w15:color w:val="23D160"/>
          <w15:appearance w15:val="tags"/>
        </w:sdtPr>
        <w:sdtEndPr>
          <w:rPr>
            <w:rStyle w:val="property1"/>
          </w:rPr>
        </w:sdtEndPr>
        <w:sdtContent>
          <w:r w:rsidR="0098328D" w:rsidRPr="007F3488">
            <w:rPr>
              <w:rFonts w:eastAsia="Times New Roman" w:cs="Times New Roman"/>
              <w:color w:val="CCCCCC"/>
              <w:szCs w:val="24"/>
            </w:rPr>
            <w:t>###</w:t>
          </w:r>
        </w:sdtContent>
      </w:sdt>
    </w:p>
    <w:p w14:paraId="6BF593F1" w14:textId="4211C45E" w:rsidR="006F5B7E" w:rsidRPr="0007604F" w:rsidRDefault="00011941"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598143567"/>
          <w:placeholder>
            <w:docPart w:val="4792D5EED44D455BB3143680AA83A601"/>
          </w:placeholder>
          <w15:color w:val="23D160"/>
          <w15:appearance w15:val="tags"/>
        </w:sdtPr>
        <w:sdtEndPr/>
        <w:sdtContent>
          <w:r w:rsidR="006F5B7E" w:rsidRPr="0007604F">
            <w:rPr>
              <w:rFonts w:cs="Times New Roman"/>
              <w:color w:val="5F6364"/>
              <w:szCs w:val="24"/>
            </w:rPr>
            <w:t>"</w:t>
          </w:r>
          <w:r w:rsidR="006F5B7E">
            <w:rPr>
              <w:rFonts w:cs="Times New Roman"/>
              <w:color w:val="2F9C0A"/>
              <w:szCs w:val="24"/>
            </w:rPr>
            <w:t>Assumption of Risk</w:t>
          </w:r>
          <w:r w:rsidR="006F5B7E" w:rsidRPr="0007604F">
            <w:rPr>
              <w:rFonts w:cs="Times New Roman"/>
              <w:color w:val="5F6364"/>
              <w:szCs w:val="24"/>
            </w:rPr>
            <w:t xml:space="preserve">" </w:t>
          </w:r>
          <w:r w:rsidR="006F5B7E" w:rsidRPr="0007604F">
            <w:rPr>
              <w:rStyle w:val="operator1"/>
              <w:rFonts w:eastAsia="Times New Roman" w:cs="Times New Roman"/>
              <w:szCs w:val="24"/>
            </w:rPr>
            <w:t>in</w:t>
          </w:r>
          <w:r w:rsidR="006F5B7E" w:rsidRPr="0007604F">
            <w:rPr>
              <w:rFonts w:cs="Times New Roman"/>
              <w:color w:val="5F6364"/>
              <w:szCs w:val="24"/>
            </w:rPr>
            <w:t xml:space="preserve"> </w:t>
          </w:r>
          <w:proofErr w:type="spellStart"/>
          <w:r w:rsidR="006F5B7E" w:rsidRPr="0007604F">
            <w:rPr>
              <w:rFonts w:cs="Times New Roman"/>
              <w:color w:val="C92C2C"/>
              <w:szCs w:val="24"/>
            </w:rPr>
            <w:t>checkbox_</w:t>
          </w:r>
          <w:r w:rsidR="006F5B7E">
            <w:rPr>
              <w:rFonts w:cs="Times New Roman"/>
              <w:color w:val="C92C2C"/>
              <w:szCs w:val="24"/>
            </w:rPr>
            <w:t>aff</w:t>
          </w:r>
          <w:r w:rsidR="006F5B7E" w:rsidRPr="0007604F">
            <w:rPr>
              <w:rFonts w:cs="Times New Roman"/>
              <w:color w:val="C92C2C"/>
              <w:szCs w:val="24"/>
            </w:rPr>
            <w:t>_</w:t>
          </w:r>
          <w:r w:rsidR="006F5B7E">
            <w:rPr>
              <w:rFonts w:cs="Times New Roman"/>
              <w:color w:val="C92C2C"/>
              <w:szCs w:val="24"/>
            </w:rPr>
            <w:t>def_cc</w:t>
          </w:r>
          <w:proofErr w:type="spellEnd"/>
          <w:r w:rsidR="006F5B7E" w:rsidRPr="0007604F">
            <w:rPr>
              <w:rFonts w:cs="Times New Roman"/>
              <w:color w:val="C92C2C"/>
              <w:szCs w:val="24"/>
            </w:rPr>
            <w:t xml:space="preserve"> </w:t>
          </w:r>
          <w:r w:rsidR="002A7867" w:rsidRPr="00B51BD3">
            <w:rPr>
              <w:rFonts w:eastAsia="Times New Roman" w:cs="Times New Roman"/>
              <w:color w:val="A67F59"/>
              <w:szCs w:val="24"/>
            </w:rPr>
            <w:t>or</w:t>
          </w:r>
          <w:r w:rsidR="002A7867">
            <w:rPr>
              <w:rFonts w:eastAsia="Times New Roman" w:cs="Times New Roman"/>
              <w:color w:val="A67F59"/>
              <w:szCs w:val="24"/>
            </w:rPr>
            <w:t xml:space="preserve"> </w:t>
          </w:r>
          <w:r w:rsidR="002A7867" w:rsidRPr="0007604F">
            <w:rPr>
              <w:rFonts w:cs="Times New Roman"/>
              <w:color w:val="5F6364"/>
              <w:szCs w:val="24"/>
            </w:rPr>
            <w:t>"</w:t>
          </w:r>
          <w:r w:rsidR="002A7867">
            <w:rPr>
              <w:rFonts w:cs="Times New Roman"/>
              <w:color w:val="2F9C0A"/>
              <w:szCs w:val="24"/>
            </w:rPr>
            <w:t>Assumption of Risk</w:t>
          </w:r>
          <w:r w:rsidR="002A7867" w:rsidRPr="0007604F">
            <w:rPr>
              <w:rFonts w:cs="Times New Roman"/>
              <w:color w:val="5F6364"/>
              <w:szCs w:val="24"/>
            </w:rPr>
            <w:t xml:space="preserve">" </w:t>
          </w:r>
          <w:r w:rsidR="002A7867" w:rsidRPr="0007604F">
            <w:rPr>
              <w:rStyle w:val="operator1"/>
              <w:rFonts w:eastAsia="Times New Roman" w:cs="Times New Roman"/>
              <w:szCs w:val="24"/>
            </w:rPr>
            <w:t>in</w:t>
          </w:r>
          <w:r w:rsidR="002A7867" w:rsidRPr="0007604F">
            <w:rPr>
              <w:rFonts w:cs="Times New Roman"/>
              <w:color w:val="5F6364"/>
              <w:szCs w:val="24"/>
            </w:rPr>
            <w:t xml:space="preserve"> </w:t>
          </w:r>
          <w:proofErr w:type="spellStart"/>
          <w:r w:rsidR="002A7867" w:rsidRPr="0007604F">
            <w:rPr>
              <w:rFonts w:cs="Times New Roman"/>
              <w:color w:val="C92C2C"/>
              <w:szCs w:val="24"/>
            </w:rPr>
            <w:t>checkbox_</w:t>
          </w:r>
          <w:r w:rsidR="002A7867">
            <w:rPr>
              <w:rFonts w:cs="Times New Roman"/>
              <w:color w:val="C92C2C"/>
              <w:szCs w:val="24"/>
            </w:rPr>
            <w:t>aff</w:t>
          </w:r>
          <w:r w:rsidR="002A7867" w:rsidRPr="0007604F">
            <w:rPr>
              <w:rFonts w:cs="Times New Roman"/>
              <w:color w:val="C92C2C"/>
              <w:szCs w:val="24"/>
            </w:rPr>
            <w:t>_</w:t>
          </w:r>
          <w:r w:rsidR="002A7867">
            <w:rPr>
              <w:rFonts w:cs="Times New Roman"/>
              <w:color w:val="C92C2C"/>
              <w:szCs w:val="24"/>
            </w:rPr>
            <w:t>def</w:t>
          </w:r>
          <w:proofErr w:type="spellEnd"/>
          <w:r w:rsidR="002A7867">
            <w:rPr>
              <w:rFonts w:cs="Times New Roman"/>
              <w:color w:val="C92C2C"/>
              <w:szCs w:val="24"/>
            </w:rPr>
            <w:t xml:space="preserve"> </w:t>
          </w:r>
        </w:sdtContent>
      </w:sdt>
    </w:p>
    <w:p w14:paraId="3F92268A"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76D88">
        <w:br/>
      </w:r>
      <w:r w:rsidR="006F5B7E">
        <w:t>Assumption of Risk</w:t>
      </w:r>
    </w:p>
    <w:p w14:paraId="196ECC2F" w14:textId="77777777" w:rsidR="003F0E15" w:rsidRDefault="006F5B7E" w:rsidP="006F5B7E">
      <w:pPr>
        <w:spacing w:after="264"/>
        <w:ind w:left="1080" w:hanging="360"/>
        <w:rPr>
          <w:rFonts w:cs="Times New Roman"/>
          <w:bCs/>
          <w:szCs w:val="24"/>
        </w:rPr>
      </w:pPr>
      <w:r>
        <w:rPr>
          <w:rFonts w:cs="Times New Roman"/>
          <w:bCs/>
          <w:szCs w:val="24"/>
        </w:rPr>
        <w:t xml:space="preserve">—  </w:t>
      </w:r>
      <w:r w:rsidRPr="00603544">
        <w:rPr>
          <w:rFonts w:cs="Times New Roman"/>
          <w:bCs/>
          <w:szCs w:val="24"/>
        </w:rPr>
        <w:t xml:space="preserve">Prior to the harm occurring, the plaintiff expressly agreed to not hold the defendant liable for any harm that </w:t>
      </w:r>
      <w:r>
        <w:rPr>
          <w:rFonts w:cs="Times New Roman"/>
          <w:bCs/>
          <w:szCs w:val="24"/>
        </w:rPr>
        <w:t>might</w:t>
      </w:r>
      <w:r w:rsidRPr="00603544">
        <w:rPr>
          <w:rFonts w:cs="Times New Roman"/>
          <w:bCs/>
          <w:szCs w:val="24"/>
        </w:rPr>
        <w:t xml:space="preserve"> occur, including harm resulting from the defendant’s negligence. (</w:t>
      </w:r>
      <w:r w:rsidRPr="00603544">
        <w:rPr>
          <w:rFonts w:cs="Times New Roman"/>
          <w:bCs/>
          <w:i/>
          <w:iCs/>
          <w:szCs w:val="24"/>
        </w:rPr>
        <w:t>Sweat v. Big Time Auto Racing, Inc.</w:t>
      </w:r>
      <w:r w:rsidRPr="00603544">
        <w:rPr>
          <w:rFonts w:cs="Times New Roman"/>
          <w:bCs/>
          <w:szCs w:val="24"/>
        </w:rPr>
        <w:t xml:space="preserve"> (2004) 117 Cal.App.4th 1301, 1304.)</w:t>
      </w:r>
      <w:r>
        <w:rPr>
          <w:rFonts w:cs="Times New Roman"/>
          <w:bCs/>
          <w:szCs w:val="24"/>
        </w:rPr>
        <w:t xml:space="preserve"> This type of “assumption of risk” is </w:t>
      </w:r>
      <w:r w:rsidRPr="009D67F7">
        <w:rPr>
          <w:rFonts w:cs="Times New Roman"/>
          <w:bCs/>
          <w:i/>
          <w:iCs/>
          <w:szCs w:val="24"/>
        </w:rPr>
        <w:t>contractual</w:t>
      </w:r>
      <w:r>
        <w:rPr>
          <w:rFonts w:cs="Times New Roman"/>
          <w:bCs/>
          <w:szCs w:val="24"/>
        </w:rPr>
        <w:t xml:space="preserve"> in nature.</w:t>
      </w:r>
    </w:p>
    <w:p w14:paraId="5B078345" w14:textId="77777777" w:rsidR="003F0E15" w:rsidRDefault="006F5B7E" w:rsidP="006F5B7E">
      <w:pPr>
        <w:spacing w:after="264"/>
        <w:ind w:left="1350" w:hanging="270"/>
        <w:rPr>
          <w:rFonts w:cs="Times New Roman"/>
          <w:bCs/>
          <w:szCs w:val="24"/>
        </w:rPr>
      </w:pPr>
      <w:r>
        <w:rPr>
          <w:rFonts w:cs="Times New Roman"/>
          <w:bCs/>
          <w:szCs w:val="24"/>
        </w:rPr>
        <w:t xml:space="preserve">•   The doctrine of assumption of risk in the context of a </w:t>
      </w:r>
      <w:r w:rsidRPr="00F44153">
        <w:rPr>
          <w:rFonts w:cs="Times New Roman"/>
          <w:bCs/>
          <w:i/>
          <w:iCs/>
          <w:szCs w:val="24"/>
        </w:rPr>
        <w:t>negligence</w:t>
      </w:r>
      <w:r>
        <w:rPr>
          <w:rFonts w:cs="Times New Roman"/>
          <w:bCs/>
          <w:szCs w:val="24"/>
        </w:rPr>
        <w:t xml:space="preserve"> claim has been subsumed under the </w:t>
      </w:r>
      <w:r w:rsidRPr="007D0801">
        <w:rPr>
          <w:rFonts w:cs="Times New Roman"/>
          <w:bCs/>
          <w:szCs w:val="24"/>
        </w:rPr>
        <w:t>doctrine of comparative fault. (</w:t>
      </w:r>
      <w:r w:rsidRPr="00011051">
        <w:rPr>
          <w:rFonts w:cs="Times New Roman"/>
          <w:bCs/>
          <w:i/>
          <w:iCs/>
          <w:szCs w:val="24"/>
        </w:rPr>
        <w:t>Li v. Yellow Cab Co.</w:t>
      </w:r>
      <w:r w:rsidRPr="007D0801">
        <w:rPr>
          <w:rFonts w:cs="Times New Roman"/>
          <w:bCs/>
          <w:szCs w:val="24"/>
        </w:rPr>
        <w:t xml:space="preserve"> (1975) 13 Cal.3d 804, 826.)</w:t>
      </w:r>
    </w:p>
    <w:p w14:paraId="4428E152" w14:textId="4A9BEE08" w:rsidR="006F5B7E" w:rsidRDefault="00011941"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94069772"/>
          <w:placeholder>
            <w:docPart w:val="98836FDB6E5A4A7FBF267ADB54E21FDB"/>
          </w:placeholder>
          <w15:color w:val="23D160"/>
          <w15:appearance w15:val="tags"/>
        </w:sdtPr>
        <w:sdtEndPr>
          <w:rPr>
            <w:rStyle w:val="property1"/>
          </w:rPr>
        </w:sdtEndPr>
        <w:sdtContent>
          <w:r w:rsidR="006F5B7E" w:rsidRPr="007F3488">
            <w:rPr>
              <w:rFonts w:eastAsia="Times New Roman" w:cs="Times New Roman"/>
              <w:color w:val="CCCCCC"/>
              <w:szCs w:val="24"/>
            </w:rPr>
            <w:t>###</w:t>
          </w:r>
        </w:sdtContent>
      </w:sdt>
    </w:p>
    <w:p w14:paraId="2B6F0214" w14:textId="118DED09" w:rsidR="0098328D" w:rsidRPr="0007604F" w:rsidRDefault="00011941"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1347243034"/>
          <w:placeholder>
            <w:docPart w:val="F4B4C0E1150147F6B6C6236468EC13DE"/>
          </w:placeholder>
          <w15:color w:val="23D160"/>
          <w15:appearance w15:val="tags"/>
        </w:sdtPr>
        <w:sdtEndPr/>
        <w:sdtContent>
          <w:r w:rsidR="0098328D" w:rsidRPr="0007604F">
            <w:rPr>
              <w:rFonts w:cs="Times New Roman"/>
              <w:color w:val="5F6364"/>
              <w:szCs w:val="24"/>
            </w:rPr>
            <w:t>"</w:t>
          </w:r>
          <w:r w:rsidR="0098328D">
            <w:rPr>
              <w:rFonts w:cs="Times New Roman"/>
              <w:color w:val="2F9C0A"/>
              <w:szCs w:val="24"/>
            </w:rPr>
            <w:t>Contract (Force Majeure)</w:t>
          </w:r>
          <w:r w:rsidR="0098328D" w:rsidRPr="0007604F">
            <w:rPr>
              <w:rFonts w:cs="Times New Roman"/>
              <w:color w:val="5F6364"/>
              <w:szCs w:val="24"/>
            </w:rPr>
            <w:t xml:space="preserve">" </w:t>
          </w:r>
          <w:r w:rsidR="0098328D" w:rsidRPr="0007604F">
            <w:rPr>
              <w:rStyle w:val="operator1"/>
              <w:rFonts w:eastAsia="Times New Roman" w:cs="Times New Roman"/>
              <w:szCs w:val="24"/>
            </w:rPr>
            <w:t>in</w:t>
          </w:r>
          <w:r w:rsidR="0098328D" w:rsidRPr="0007604F">
            <w:rPr>
              <w:rFonts w:cs="Times New Roman"/>
              <w:color w:val="5F6364"/>
              <w:szCs w:val="24"/>
            </w:rPr>
            <w:t xml:space="preserve"> </w:t>
          </w:r>
          <w:proofErr w:type="spellStart"/>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proofErr w:type="spellEnd"/>
          <w:r w:rsidR="0098328D" w:rsidRPr="0007604F">
            <w:rPr>
              <w:rFonts w:cs="Times New Roman"/>
              <w:color w:val="C92C2C"/>
              <w:szCs w:val="24"/>
            </w:rPr>
            <w:t xml:space="preserve"> </w:t>
          </w:r>
          <w:r w:rsidR="002A7867" w:rsidRPr="00B51BD3">
            <w:rPr>
              <w:rFonts w:eastAsia="Times New Roman" w:cs="Times New Roman"/>
              <w:color w:val="A67F59"/>
              <w:szCs w:val="24"/>
            </w:rPr>
            <w:t>or</w:t>
          </w:r>
          <w:r w:rsidR="002A7867">
            <w:rPr>
              <w:rFonts w:eastAsia="Times New Roman" w:cs="Times New Roman"/>
              <w:color w:val="A67F59"/>
              <w:szCs w:val="24"/>
            </w:rPr>
            <w:t xml:space="preserve"> </w:t>
          </w:r>
          <w:r w:rsidR="002A7867" w:rsidRPr="0007604F">
            <w:rPr>
              <w:rFonts w:cs="Times New Roman"/>
              <w:color w:val="5F6364"/>
              <w:szCs w:val="24"/>
            </w:rPr>
            <w:t>"</w:t>
          </w:r>
          <w:r w:rsidR="002A7867">
            <w:rPr>
              <w:rFonts w:cs="Times New Roman"/>
              <w:color w:val="2F9C0A"/>
              <w:szCs w:val="24"/>
            </w:rPr>
            <w:t>Contract (Force Majeure)</w:t>
          </w:r>
          <w:r w:rsidR="002A7867" w:rsidRPr="0007604F">
            <w:rPr>
              <w:rFonts w:cs="Times New Roman"/>
              <w:color w:val="5F6364"/>
              <w:szCs w:val="24"/>
            </w:rPr>
            <w:t xml:space="preserve">" </w:t>
          </w:r>
          <w:r w:rsidR="002A7867" w:rsidRPr="0007604F">
            <w:rPr>
              <w:rStyle w:val="operator1"/>
              <w:rFonts w:eastAsia="Times New Roman" w:cs="Times New Roman"/>
              <w:szCs w:val="24"/>
            </w:rPr>
            <w:t>in</w:t>
          </w:r>
          <w:r w:rsidR="002A7867" w:rsidRPr="0007604F">
            <w:rPr>
              <w:rFonts w:cs="Times New Roman"/>
              <w:color w:val="5F6364"/>
              <w:szCs w:val="24"/>
            </w:rPr>
            <w:t xml:space="preserve"> </w:t>
          </w:r>
          <w:proofErr w:type="spellStart"/>
          <w:r w:rsidR="002A7867" w:rsidRPr="0007604F">
            <w:rPr>
              <w:rFonts w:cs="Times New Roman"/>
              <w:color w:val="C92C2C"/>
              <w:szCs w:val="24"/>
            </w:rPr>
            <w:t>checkbox_</w:t>
          </w:r>
          <w:r w:rsidR="002A7867">
            <w:rPr>
              <w:rFonts w:cs="Times New Roman"/>
              <w:color w:val="C92C2C"/>
              <w:szCs w:val="24"/>
            </w:rPr>
            <w:t>aff</w:t>
          </w:r>
          <w:r w:rsidR="002A7867" w:rsidRPr="0007604F">
            <w:rPr>
              <w:rFonts w:cs="Times New Roman"/>
              <w:color w:val="C92C2C"/>
              <w:szCs w:val="24"/>
            </w:rPr>
            <w:t>_</w:t>
          </w:r>
          <w:r w:rsidR="002A7867">
            <w:rPr>
              <w:rFonts w:cs="Times New Roman"/>
              <w:color w:val="C92C2C"/>
              <w:szCs w:val="24"/>
            </w:rPr>
            <w:t>def</w:t>
          </w:r>
          <w:proofErr w:type="spellEnd"/>
          <w:r w:rsidR="002A7867">
            <w:rPr>
              <w:rFonts w:cs="Times New Roman"/>
              <w:color w:val="C92C2C"/>
              <w:szCs w:val="24"/>
            </w:rPr>
            <w:t xml:space="preserve"> </w:t>
          </w:r>
        </w:sdtContent>
      </w:sdt>
    </w:p>
    <w:p w14:paraId="25AF1D13"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76D88">
        <w:br/>
      </w:r>
      <w:r w:rsidR="0098328D">
        <w:t>Contract (Force Majeure)</w:t>
      </w:r>
    </w:p>
    <w:p w14:paraId="44D6C937" w14:textId="77777777" w:rsidR="003F0E15" w:rsidRDefault="00BE74E8" w:rsidP="00BE74E8">
      <w:pPr>
        <w:spacing w:after="264"/>
        <w:ind w:left="1080" w:hanging="360"/>
        <w:rPr>
          <w:rFonts w:cs="Times New Roman"/>
          <w:bCs/>
          <w:szCs w:val="24"/>
        </w:rPr>
      </w:pPr>
      <w:r>
        <w:rPr>
          <w:rFonts w:cs="Times New Roman"/>
          <w:bCs/>
          <w:szCs w:val="24"/>
        </w:rPr>
        <w:t xml:space="preserve">—  </w:t>
      </w:r>
      <w:r w:rsidR="009E036A" w:rsidRPr="009E036A">
        <w:rPr>
          <w:rFonts w:cs="Times New Roman"/>
          <w:bCs/>
          <w:szCs w:val="24"/>
        </w:rPr>
        <w:t>A defendant’s breach of a contract may be excused if the contract contains a force majeure clause and the defendant’s breach was caused by unforeseeable circumstances covered by the clause (e.g., acts of God, war, terrorism, pandemic, etc.)</w:t>
      </w:r>
    </w:p>
    <w:p w14:paraId="550F8571" w14:textId="49FB32C0" w:rsidR="003928F9" w:rsidRDefault="00011941"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6998354"/>
          <w:placeholder>
            <w:docPart w:val="1B46A36C95614E83AB0076812D4B8F36"/>
          </w:placeholder>
          <w15:color w:val="23D160"/>
          <w15:appearance w15:val="tags"/>
        </w:sdtPr>
        <w:sdtEndPr>
          <w:rPr>
            <w:rStyle w:val="property1"/>
          </w:rPr>
        </w:sdtEndPr>
        <w:sdtContent>
          <w:r w:rsidR="0098328D" w:rsidRPr="007F3488">
            <w:rPr>
              <w:rFonts w:eastAsia="Times New Roman" w:cs="Times New Roman"/>
              <w:color w:val="CCCCCC"/>
              <w:szCs w:val="24"/>
            </w:rPr>
            <w:t>###</w:t>
          </w:r>
        </w:sdtContent>
      </w:sdt>
    </w:p>
    <w:p w14:paraId="72744018" w14:textId="5516DF5C" w:rsidR="0098328D" w:rsidRPr="0007604F" w:rsidRDefault="00011941"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320321215"/>
          <w:placeholder>
            <w:docPart w:val="361E7EB68CE342A5AE0D23FD873AEE5F"/>
          </w:placeholder>
          <w15:color w:val="23D160"/>
          <w15:appearance w15:val="tags"/>
        </w:sdtPr>
        <w:sdtEndPr/>
        <w:sdtContent>
          <w:r w:rsidR="0098328D" w:rsidRPr="0007604F">
            <w:rPr>
              <w:rFonts w:cs="Times New Roman"/>
              <w:color w:val="5F6364"/>
              <w:szCs w:val="24"/>
            </w:rPr>
            <w:t>"</w:t>
          </w:r>
          <w:r w:rsidR="0098328D">
            <w:rPr>
              <w:rFonts w:cs="Times New Roman"/>
              <w:color w:val="2F9C0A"/>
              <w:szCs w:val="24"/>
            </w:rPr>
            <w:t>Contract (Duress)</w:t>
          </w:r>
          <w:r w:rsidR="0098328D" w:rsidRPr="0007604F">
            <w:rPr>
              <w:rFonts w:cs="Times New Roman"/>
              <w:color w:val="5F6364"/>
              <w:szCs w:val="24"/>
            </w:rPr>
            <w:t xml:space="preserve">" </w:t>
          </w:r>
          <w:r w:rsidR="0098328D" w:rsidRPr="0007604F">
            <w:rPr>
              <w:rStyle w:val="operator1"/>
              <w:rFonts w:eastAsia="Times New Roman" w:cs="Times New Roman"/>
              <w:szCs w:val="24"/>
            </w:rPr>
            <w:t>in</w:t>
          </w:r>
          <w:r w:rsidR="0098328D" w:rsidRPr="0007604F">
            <w:rPr>
              <w:rFonts w:cs="Times New Roman"/>
              <w:color w:val="5F6364"/>
              <w:szCs w:val="24"/>
            </w:rPr>
            <w:t xml:space="preserve"> </w:t>
          </w:r>
          <w:proofErr w:type="spellStart"/>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proofErr w:type="spellEnd"/>
          <w:r w:rsidR="0098328D" w:rsidRPr="0007604F">
            <w:rPr>
              <w:rFonts w:cs="Times New Roman"/>
              <w:color w:val="C92C2C"/>
              <w:szCs w:val="24"/>
            </w:rPr>
            <w:t xml:space="preserve"> </w:t>
          </w:r>
          <w:r w:rsidR="002A7867" w:rsidRPr="00B51BD3">
            <w:rPr>
              <w:rFonts w:eastAsia="Times New Roman" w:cs="Times New Roman"/>
              <w:color w:val="A67F59"/>
              <w:szCs w:val="24"/>
            </w:rPr>
            <w:t>or</w:t>
          </w:r>
          <w:r w:rsidR="002A7867">
            <w:rPr>
              <w:rFonts w:eastAsia="Times New Roman" w:cs="Times New Roman"/>
              <w:color w:val="A67F59"/>
              <w:szCs w:val="24"/>
            </w:rPr>
            <w:t xml:space="preserve"> </w:t>
          </w:r>
          <w:r w:rsidR="002A7867" w:rsidRPr="0007604F">
            <w:rPr>
              <w:rFonts w:cs="Times New Roman"/>
              <w:color w:val="5F6364"/>
              <w:szCs w:val="24"/>
            </w:rPr>
            <w:t>"</w:t>
          </w:r>
          <w:r w:rsidR="002A7867">
            <w:rPr>
              <w:rFonts w:cs="Times New Roman"/>
              <w:color w:val="2F9C0A"/>
              <w:szCs w:val="24"/>
            </w:rPr>
            <w:t>Contract (Duress)</w:t>
          </w:r>
          <w:r w:rsidR="002A7867" w:rsidRPr="0007604F">
            <w:rPr>
              <w:rFonts w:cs="Times New Roman"/>
              <w:color w:val="5F6364"/>
              <w:szCs w:val="24"/>
            </w:rPr>
            <w:t xml:space="preserve">" </w:t>
          </w:r>
          <w:r w:rsidR="002A7867" w:rsidRPr="0007604F">
            <w:rPr>
              <w:rStyle w:val="operator1"/>
              <w:rFonts w:eastAsia="Times New Roman" w:cs="Times New Roman"/>
              <w:szCs w:val="24"/>
            </w:rPr>
            <w:t>in</w:t>
          </w:r>
          <w:r w:rsidR="002A7867" w:rsidRPr="0007604F">
            <w:rPr>
              <w:rFonts w:cs="Times New Roman"/>
              <w:color w:val="5F6364"/>
              <w:szCs w:val="24"/>
            </w:rPr>
            <w:t xml:space="preserve"> </w:t>
          </w:r>
          <w:proofErr w:type="spellStart"/>
          <w:r w:rsidR="002A7867" w:rsidRPr="0007604F">
            <w:rPr>
              <w:rFonts w:cs="Times New Roman"/>
              <w:color w:val="C92C2C"/>
              <w:szCs w:val="24"/>
            </w:rPr>
            <w:t>checkbox_</w:t>
          </w:r>
          <w:r w:rsidR="002A7867">
            <w:rPr>
              <w:rFonts w:cs="Times New Roman"/>
              <w:color w:val="C92C2C"/>
              <w:szCs w:val="24"/>
            </w:rPr>
            <w:t>aff</w:t>
          </w:r>
          <w:r w:rsidR="002A7867" w:rsidRPr="0007604F">
            <w:rPr>
              <w:rFonts w:cs="Times New Roman"/>
              <w:color w:val="C92C2C"/>
              <w:szCs w:val="24"/>
            </w:rPr>
            <w:t>_</w:t>
          </w:r>
          <w:r w:rsidR="002A7867">
            <w:rPr>
              <w:rFonts w:cs="Times New Roman"/>
              <w:color w:val="C92C2C"/>
              <w:szCs w:val="24"/>
            </w:rPr>
            <w:t>def</w:t>
          </w:r>
          <w:proofErr w:type="spellEnd"/>
          <w:r w:rsidR="002A7867">
            <w:rPr>
              <w:rFonts w:cs="Times New Roman"/>
              <w:color w:val="C92C2C"/>
              <w:szCs w:val="24"/>
            </w:rPr>
            <w:t xml:space="preserve"> </w:t>
          </w:r>
        </w:sdtContent>
      </w:sdt>
    </w:p>
    <w:p w14:paraId="28963DFB"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76D88">
        <w:br/>
      </w:r>
      <w:r w:rsidR="0098328D">
        <w:t>Contract (Duress)</w:t>
      </w:r>
    </w:p>
    <w:p w14:paraId="44066F21" w14:textId="77777777" w:rsidR="003F0E15" w:rsidRDefault="00BE74E8" w:rsidP="00BE74E8">
      <w:pPr>
        <w:spacing w:after="264"/>
        <w:ind w:left="1080" w:hanging="360"/>
        <w:rPr>
          <w:rFonts w:cs="Times New Roman"/>
          <w:bCs/>
          <w:szCs w:val="24"/>
        </w:rPr>
      </w:pPr>
      <w:r>
        <w:rPr>
          <w:rFonts w:cs="Times New Roman"/>
          <w:bCs/>
          <w:szCs w:val="24"/>
        </w:rPr>
        <w:t xml:space="preserve">—  </w:t>
      </w:r>
      <w:r w:rsidR="009E036A" w:rsidRPr="009E036A">
        <w:rPr>
          <w:rFonts w:cs="Times New Roman"/>
          <w:bCs/>
          <w:szCs w:val="24"/>
        </w:rPr>
        <w:t xml:space="preserve">The affirmative defense of duress </w:t>
      </w:r>
      <w:r w:rsidR="009E036A">
        <w:rPr>
          <w:rFonts w:cs="Times New Roman"/>
          <w:bCs/>
          <w:szCs w:val="24"/>
        </w:rPr>
        <w:t>comes into play</w:t>
      </w:r>
      <w:r w:rsidR="009E036A" w:rsidRPr="009E036A">
        <w:rPr>
          <w:rFonts w:cs="Times New Roman"/>
          <w:bCs/>
          <w:szCs w:val="24"/>
        </w:rPr>
        <w:t xml:space="preserve"> when one party secures another party’s consent through unlawful conduct. (Civ. Code § 1569.) </w:t>
      </w:r>
      <w:r w:rsidR="009E036A">
        <w:rPr>
          <w:rFonts w:cs="Times New Roman"/>
          <w:bCs/>
          <w:szCs w:val="24"/>
        </w:rPr>
        <w:t>There are three types of statutory duress:</w:t>
      </w:r>
    </w:p>
    <w:p w14:paraId="10A2A739" w14:textId="77777777" w:rsidR="003F0E15" w:rsidRDefault="009E036A" w:rsidP="009E036A">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Unlawful confinement of </w:t>
      </w:r>
      <w:r>
        <w:rPr>
          <w:rFonts w:cs="Times New Roman"/>
          <w:bCs/>
          <w:szCs w:val="24"/>
        </w:rPr>
        <w:t>a person or a family member</w:t>
      </w:r>
      <w:r w:rsidRPr="009E036A">
        <w:rPr>
          <w:rFonts w:cs="Times New Roman"/>
          <w:bCs/>
          <w:szCs w:val="24"/>
        </w:rPr>
        <w:t>. (Civ. Code</w:t>
      </w:r>
      <w:r w:rsidR="00C43E6D">
        <w:rPr>
          <w:rFonts w:cs="Times New Roman"/>
          <w:bCs/>
          <w:szCs w:val="24"/>
        </w:rPr>
        <w:t>,</w:t>
      </w:r>
      <w:r w:rsidRPr="009E036A">
        <w:rPr>
          <w:rFonts w:cs="Times New Roman"/>
          <w:bCs/>
          <w:szCs w:val="24"/>
        </w:rPr>
        <w:t xml:space="preserve"> § 1569(a).)</w:t>
      </w:r>
    </w:p>
    <w:p w14:paraId="57E57766" w14:textId="77777777" w:rsidR="003F0E15" w:rsidRDefault="009E036A" w:rsidP="009E036A">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Unlawful detention of </w:t>
      </w:r>
      <w:r>
        <w:rPr>
          <w:rFonts w:cs="Times New Roman"/>
          <w:bCs/>
          <w:szCs w:val="24"/>
        </w:rPr>
        <w:t>a person’s</w:t>
      </w:r>
      <w:r w:rsidRPr="009E036A">
        <w:rPr>
          <w:rFonts w:cs="Times New Roman"/>
          <w:bCs/>
          <w:szCs w:val="24"/>
        </w:rPr>
        <w:t xml:space="preserve"> property. (Civ. Code</w:t>
      </w:r>
      <w:r w:rsidR="00C43E6D">
        <w:rPr>
          <w:rFonts w:cs="Times New Roman"/>
          <w:bCs/>
          <w:szCs w:val="24"/>
        </w:rPr>
        <w:t>,</w:t>
      </w:r>
      <w:r w:rsidRPr="009E036A">
        <w:rPr>
          <w:rFonts w:cs="Times New Roman"/>
          <w:bCs/>
          <w:szCs w:val="24"/>
        </w:rPr>
        <w:t xml:space="preserve"> § 1569(b).)</w:t>
      </w:r>
    </w:p>
    <w:p w14:paraId="58BD91BD" w14:textId="77777777" w:rsidR="003F0E15" w:rsidRDefault="009E036A" w:rsidP="009E036A">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Fraudulent confinement of </w:t>
      </w:r>
      <w:r>
        <w:rPr>
          <w:rFonts w:cs="Times New Roman"/>
          <w:bCs/>
          <w:szCs w:val="24"/>
        </w:rPr>
        <w:t xml:space="preserve">a person—i.e., confinement that </w:t>
      </w:r>
      <w:r w:rsidRPr="009E036A">
        <w:rPr>
          <w:rFonts w:cs="Times New Roman"/>
          <w:bCs/>
          <w:szCs w:val="24"/>
        </w:rPr>
        <w:t xml:space="preserve">was </w:t>
      </w:r>
      <w:r>
        <w:rPr>
          <w:rFonts w:cs="Times New Roman"/>
          <w:bCs/>
          <w:szCs w:val="24"/>
        </w:rPr>
        <w:t xml:space="preserve">otherwise </w:t>
      </w:r>
      <w:r w:rsidRPr="009E036A">
        <w:rPr>
          <w:rFonts w:cs="Times New Roman"/>
          <w:bCs/>
          <w:szCs w:val="24"/>
        </w:rPr>
        <w:t>lawful in form but either fraudulently obtained or fraudulently made unjustly harassing or oppressive. (Civ. Code § 1569(c).)</w:t>
      </w:r>
    </w:p>
    <w:p w14:paraId="672A4208" w14:textId="77777777" w:rsidR="003F0E15" w:rsidRDefault="006570AE" w:rsidP="006570AE">
      <w:pPr>
        <w:spacing w:after="264"/>
        <w:ind w:left="1080" w:hanging="360"/>
        <w:rPr>
          <w:rFonts w:cs="Times New Roman"/>
          <w:bCs/>
          <w:szCs w:val="24"/>
        </w:rPr>
      </w:pPr>
      <w:r>
        <w:rPr>
          <w:rFonts w:cs="Times New Roman"/>
          <w:bCs/>
          <w:szCs w:val="24"/>
        </w:rPr>
        <w:t xml:space="preserve">—  </w:t>
      </w:r>
      <w:r w:rsidRPr="006570AE">
        <w:rPr>
          <w:rFonts w:cs="Times New Roman"/>
          <w:bCs/>
          <w:szCs w:val="24"/>
        </w:rPr>
        <w:t xml:space="preserve">Duress may also be </w:t>
      </w:r>
      <w:r w:rsidRPr="006570AE">
        <w:rPr>
          <w:rFonts w:cs="Times New Roman"/>
          <w:bCs/>
          <w:i/>
          <w:iCs/>
          <w:szCs w:val="24"/>
        </w:rPr>
        <w:t>economic</w:t>
      </w:r>
      <w:r>
        <w:rPr>
          <w:rFonts w:cs="Times New Roman"/>
          <w:bCs/>
          <w:szCs w:val="24"/>
        </w:rPr>
        <w:t xml:space="preserve">. This occurs </w:t>
      </w:r>
      <w:r w:rsidRPr="006570AE">
        <w:rPr>
          <w:rFonts w:cs="Times New Roman"/>
          <w:bCs/>
          <w:szCs w:val="24"/>
        </w:rPr>
        <w:t xml:space="preserve">when a wrongful act is committed that </w:t>
      </w:r>
      <w:r>
        <w:rPr>
          <w:rFonts w:cs="Times New Roman"/>
          <w:bCs/>
          <w:szCs w:val="24"/>
        </w:rPr>
        <w:t xml:space="preserve">is coercive enough to cause an otherwise reasonable person to submit to the bad actor’s pressure. </w:t>
      </w:r>
      <w:r w:rsidRPr="006570AE">
        <w:rPr>
          <w:rFonts w:cs="Times New Roman"/>
          <w:bCs/>
          <w:szCs w:val="24"/>
        </w:rPr>
        <w:t>(</w:t>
      </w:r>
      <w:r w:rsidRPr="006570AE">
        <w:rPr>
          <w:rFonts w:cs="Times New Roman"/>
          <w:bCs/>
          <w:i/>
          <w:iCs/>
          <w:szCs w:val="24"/>
        </w:rPr>
        <w:t xml:space="preserve">Philippine Exp. &amp; Foreign Loan Guarantee Corp. v. </w:t>
      </w:r>
      <w:proofErr w:type="spellStart"/>
      <w:r w:rsidRPr="006570AE">
        <w:rPr>
          <w:rFonts w:cs="Times New Roman"/>
          <w:bCs/>
          <w:i/>
          <w:iCs/>
          <w:szCs w:val="24"/>
        </w:rPr>
        <w:t>Chuidian</w:t>
      </w:r>
      <w:proofErr w:type="spellEnd"/>
      <w:r w:rsidRPr="006570AE">
        <w:rPr>
          <w:rFonts w:cs="Times New Roman"/>
          <w:bCs/>
          <w:szCs w:val="24"/>
        </w:rPr>
        <w:t xml:space="preserve"> (1990) 218 Cal.App.3d 1058, 1077, reh’g denied and opinion modified (1990).)</w:t>
      </w:r>
    </w:p>
    <w:p w14:paraId="0842E65C" w14:textId="7B8CE496" w:rsidR="0098328D" w:rsidRDefault="00011941"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96867068"/>
          <w:placeholder>
            <w:docPart w:val="584E0D3D1CB6445E8DD77E5BC98B7291"/>
          </w:placeholder>
          <w15:color w:val="23D160"/>
          <w15:appearance w15:val="tags"/>
        </w:sdtPr>
        <w:sdtEndPr>
          <w:rPr>
            <w:rStyle w:val="property1"/>
          </w:rPr>
        </w:sdtEndPr>
        <w:sdtContent>
          <w:r w:rsidR="0098328D" w:rsidRPr="007F3488">
            <w:rPr>
              <w:rFonts w:eastAsia="Times New Roman" w:cs="Times New Roman"/>
              <w:color w:val="CCCCCC"/>
              <w:szCs w:val="24"/>
            </w:rPr>
            <w:t>###</w:t>
          </w:r>
        </w:sdtContent>
      </w:sdt>
    </w:p>
    <w:p w14:paraId="7FFE4E7F" w14:textId="49B7C5E3" w:rsidR="006C4251" w:rsidRPr="0007604F" w:rsidRDefault="00011941"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2048947464"/>
          <w:placeholder>
            <w:docPart w:val="2ECF9790442A4D4E9B2172BA1B1F59FF"/>
          </w:placeholder>
          <w15:color w:val="23D160"/>
          <w15:appearance w15:val="tags"/>
        </w:sdtPr>
        <w:sdtEndPr/>
        <w:sdtContent>
          <w:r w:rsidR="006C4251" w:rsidRPr="0007604F">
            <w:rPr>
              <w:rFonts w:cs="Times New Roman"/>
              <w:color w:val="5F6364"/>
              <w:szCs w:val="24"/>
            </w:rPr>
            <w:t>"</w:t>
          </w:r>
          <w:r w:rsidR="006C4251">
            <w:rPr>
              <w:rFonts w:cs="Times New Roman"/>
              <w:color w:val="2F9C0A"/>
              <w:szCs w:val="24"/>
            </w:rPr>
            <w:t>Contract (Fraud)</w:t>
          </w:r>
          <w:r w:rsidR="006C4251" w:rsidRPr="0007604F">
            <w:rPr>
              <w:rFonts w:cs="Times New Roman"/>
              <w:color w:val="5F6364"/>
              <w:szCs w:val="24"/>
            </w:rPr>
            <w:t xml:space="preserve">" </w:t>
          </w:r>
          <w:r w:rsidR="006C4251" w:rsidRPr="0007604F">
            <w:rPr>
              <w:rStyle w:val="operator1"/>
              <w:rFonts w:eastAsia="Times New Roman" w:cs="Times New Roman"/>
              <w:szCs w:val="24"/>
            </w:rPr>
            <w:t>in</w:t>
          </w:r>
          <w:r w:rsidR="006C4251" w:rsidRPr="0007604F">
            <w:rPr>
              <w:rFonts w:cs="Times New Roman"/>
              <w:color w:val="5F6364"/>
              <w:szCs w:val="24"/>
            </w:rPr>
            <w:t xml:space="preserve"> </w:t>
          </w:r>
          <w:proofErr w:type="spellStart"/>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proofErr w:type="spellEnd"/>
          <w:r w:rsidR="006C4251" w:rsidRPr="0007604F">
            <w:rPr>
              <w:rFonts w:cs="Times New Roman"/>
              <w:color w:val="C92C2C"/>
              <w:szCs w:val="24"/>
            </w:rPr>
            <w:t xml:space="preserve"> </w:t>
          </w:r>
          <w:r w:rsidR="00CA18E7" w:rsidRPr="00B51BD3">
            <w:rPr>
              <w:rFonts w:eastAsia="Times New Roman" w:cs="Times New Roman"/>
              <w:color w:val="A67F59"/>
              <w:szCs w:val="24"/>
            </w:rPr>
            <w:t>or</w:t>
          </w:r>
          <w:r w:rsidR="00CA18E7">
            <w:rPr>
              <w:rFonts w:eastAsia="Times New Roman" w:cs="Times New Roman"/>
              <w:color w:val="A67F59"/>
              <w:szCs w:val="24"/>
            </w:rPr>
            <w:t xml:space="preserve"> </w:t>
          </w:r>
          <w:r w:rsidR="00CA18E7" w:rsidRPr="0007604F">
            <w:rPr>
              <w:rFonts w:cs="Times New Roman"/>
              <w:color w:val="5F6364"/>
              <w:szCs w:val="24"/>
            </w:rPr>
            <w:t>"</w:t>
          </w:r>
          <w:r w:rsidR="00CA18E7">
            <w:rPr>
              <w:rFonts w:cs="Times New Roman"/>
              <w:color w:val="2F9C0A"/>
              <w:szCs w:val="24"/>
            </w:rPr>
            <w:t>Contract (Fraud)</w:t>
          </w:r>
          <w:r w:rsidR="00CA18E7" w:rsidRPr="0007604F">
            <w:rPr>
              <w:rFonts w:cs="Times New Roman"/>
              <w:color w:val="5F6364"/>
              <w:szCs w:val="24"/>
            </w:rPr>
            <w:t xml:space="preserve">" </w:t>
          </w:r>
          <w:r w:rsidR="00CA18E7" w:rsidRPr="0007604F">
            <w:rPr>
              <w:rStyle w:val="operator1"/>
              <w:rFonts w:eastAsia="Times New Roman" w:cs="Times New Roman"/>
              <w:szCs w:val="24"/>
            </w:rPr>
            <w:t>in</w:t>
          </w:r>
          <w:r w:rsidR="00CA18E7" w:rsidRPr="0007604F">
            <w:rPr>
              <w:rFonts w:cs="Times New Roman"/>
              <w:color w:val="5F6364"/>
              <w:szCs w:val="24"/>
            </w:rPr>
            <w:t xml:space="preserve"> </w:t>
          </w:r>
          <w:proofErr w:type="spellStart"/>
          <w:r w:rsidR="00CA18E7" w:rsidRPr="0007604F">
            <w:rPr>
              <w:rFonts w:cs="Times New Roman"/>
              <w:color w:val="C92C2C"/>
              <w:szCs w:val="24"/>
            </w:rPr>
            <w:t>checkbox_</w:t>
          </w:r>
          <w:r w:rsidR="00CA18E7">
            <w:rPr>
              <w:rFonts w:cs="Times New Roman"/>
              <w:color w:val="C92C2C"/>
              <w:szCs w:val="24"/>
            </w:rPr>
            <w:t>aff</w:t>
          </w:r>
          <w:r w:rsidR="00CA18E7" w:rsidRPr="0007604F">
            <w:rPr>
              <w:rFonts w:cs="Times New Roman"/>
              <w:color w:val="C92C2C"/>
              <w:szCs w:val="24"/>
            </w:rPr>
            <w:t>_</w:t>
          </w:r>
          <w:r w:rsidR="00CA18E7">
            <w:rPr>
              <w:rFonts w:cs="Times New Roman"/>
              <w:color w:val="C92C2C"/>
              <w:szCs w:val="24"/>
            </w:rPr>
            <w:t>def</w:t>
          </w:r>
          <w:proofErr w:type="spellEnd"/>
          <w:r w:rsidR="00CA18E7">
            <w:rPr>
              <w:rFonts w:cs="Times New Roman"/>
              <w:color w:val="C92C2C"/>
              <w:szCs w:val="24"/>
            </w:rPr>
            <w:t xml:space="preserve"> </w:t>
          </w:r>
        </w:sdtContent>
      </w:sdt>
    </w:p>
    <w:p w14:paraId="767D98D9" w14:textId="77777777" w:rsidR="003F0E15" w:rsidRDefault="004649A5" w:rsidP="00E13C80">
      <w:pPr>
        <w:pStyle w:val="Heading2"/>
        <w:spacing w:after="264"/>
      </w:pPr>
      <w:r w:rsidRPr="00274E8F">
        <w:lastRenderedPageBreak/>
        <w:fldChar w:fldCharType="begin"/>
      </w:r>
      <w:r w:rsidRPr="00274E8F">
        <w:instrText xml:space="preserve"> LISTNUM LegalDefault \l 2 </w:instrText>
      </w:r>
      <w:r w:rsidRPr="00274E8F">
        <w:fldChar w:fldCharType="end"/>
      </w:r>
      <w:r w:rsidR="00CB1D65">
        <w:br/>
      </w:r>
      <w:r w:rsidR="006C4251">
        <w:t>Contract (Fraud)</w:t>
      </w:r>
    </w:p>
    <w:p w14:paraId="65329F23" w14:textId="77777777" w:rsidR="003F0E15" w:rsidRDefault="00BE74E8" w:rsidP="00BE74E8">
      <w:pPr>
        <w:spacing w:after="264"/>
        <w:ind w:left="1080" w:hanging="360"/>
        <w:rPr>
          <w:rFonts w:cs="Times New Roman"/>
          <w:bCs/>
          <w:szCs w:val="24"/>
        </w:rPr>
      </w:pPr>
      <w:r>
        <w:rPr>
          <w:rFonts w:cs="Times New Roman"/>
          <w:bCs/>
          <w:szCs w:val="24"/>
        </w:rPr>
        <w:t xml:space="preserve">—  </w:t>
      </w:r>
      <w:r w:rsidR="00E277A9" w:rsidRPr="00E277A9">
        <w:rPr>
          <w:rFonts w:cs="Times New Roman"/>
          <w:bCs/>
          <w:szCs w:val="24"/>
        </w:rPr>
        <w:t xml:space="preserve">Consent obtained through </w:t>
      </w:r>
      <w:r w:rsidR="00E277A9">
        <w:rPr>
          <w:rFonts w:cs="Times New Roman"/>
          <w:bCs/>
          <w:szCs w:val="24"/>
        </w:rPr>
        <w:t xml:space="preserve">actual or constructive fraud </w:t>
      </w:r>
      <w:r w:rsidR="00E277A9" w:rsidRPr="00E277A9">
        <w:rPr>
          <w:rFonts w:cs="Times New Roman"/>
          <w:bCs/>
          <w:szCs w:val="24"/>
        </w:rPr>
        <w:t>renders the contract voidable</w:t>
      </w:r>
      <w:r w:rsidR="00E277A9">
        <w:rPr>
          <w:rFonts w:cs="Times New Roman"/>
          <w:bCs/>
          <w:szCs w:val="24"/>
        </w:rPr>
        <w:t xml:space="preserve"> by the defendant</w:t>
      </w:r>
      <w:r w:rsidR="00E277A9" w:rsidRPr="00E277A9">
        <w:rPr>
          <w:rFonts w:cs="Times New Roman"/>
          <w:bCs/>
          <w:szCs w:val="24"/>
        </w:rPr>
        <w:t>. (Civ. Code</w:t>
      </w:r>
      <w:r w:rsidR="00C43E6D">
        <w:rPr>
          <w:rFonts w:cs="Times New Roman"/>
          <w:bCs/>
          <w:szCs w:val="24"/>
        </w:rPr>
        <w:t>,</w:t>
      </w:r>
      <w:r w:rsidR="00E277A9" w:rsidRPr="00E277A9">
        <w:rPr>
          <w:rFonts w:cs="Times New Roman"/>
          <w:bCs/>
          <w:szCs w:val="24"/>
        </w:rPr>
        <w:t xml:space="preserve"> §§ 1566, 1567.)</w:t>
      </w:r>
    </w:p>
    <w:p w14:paraId="628C57C8" w14:textId="4B5DB697" w:rsidR="006C4251" w:rsidRDefault="00011941"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15814028"/>
          <w:placeholder>
            <w:docPart w:val="F78DBD7DBD17449980D8C46F9B9C251F"/>
          </w:placeholder>
          <w15:color w:val="23D160"/>
          <w15:appearance w15:val="tags"/>
        </w:sdtPr>
        <w:sdtEndPr>
          <w:rPr>
            <w:rStyle w:val="property1"/>
          </w:rPr>
        </w:sdtEndPr>
        <w:sdtContent>
          <w:r w:rsidR="006C4251" w:rsidRPr="007F3488">
            <w:rPr>
              <w:rFonts w:eastAsia="Times New Roman" w:cs="Times New Roman"/>
              <w:color w:val="CCCCCC"/>
              <w:szCs w:val="24"/>
            </w:rPr>
            <w:t>###</w:t>
          </w:r>
        </w:sdtContent>
      </w:sdt>
    </w:p>
    <w:p w14:paraId="46EAD142" w14:textId="3AE4C535" w:rsidR="006C4251" w:rsidRPr="0007604F" w:rsidRDefault="00011941"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1796398959"/>
          <w:placeholder>
            <w:docPart w:val="17CEB3CD674E45D0B7ED907462B5AAA0"/>
          </w:placeholder>
          <w15:color w:val="23D160"/>
          <w15:appearance w15:val="tags"/>
        </w:sdtPr>
        <w:sdtEndPr/>
        <w:sdtContent>
          <w:r w:rsidR="006C4251" w:rsidRPr="0007604F">
            <w:rPr>
              <w:rFonts w:cs="Times New Roman"/>
              <w:color w:val="5F6364"/>
              <w:szCs w:val="24"/>
            </w:rPr>
            <w:t>"</w:t>
          </w:r>
          <w:r w:rsidR="006C4251">
            <w:rPr>
              <w:rFonts w:cs="Times New Roman"/>
              <w:color w:val="2F9C0A"/>
              <w:szCs w:val="24"/>
            </w:rPr>
            <w:t xml:space="preserve">Contract (Frustration of </w:t>
          </w:r>
          <w:proofErr w:type="spellStart"/>
          <w:r w:rsidR="006C4251">
            <w:rPr>
              <w:rFonts w:cs="Times New Roman"/>
              <w:color w:val="2F9C0A"/>
              <w:szCs w:val="24"/>
            </w:rPr>
            <w:t>Purp</w:t>
          </w:r>
          <w:proofErr w:type="spellEnd"/>
          <w:r w:rsidR="006C4251">
            <w:rPr>
              <w:rFonts w:cs="Times New Roman"/>
              <w:color w:val="2F9C0A"/>
              <w:szCs w:val="24"/>
            </w:rPr>
            <w:t>.)</w:t>
          </w:r>
          <w:r w:rsidR="006C4251" w:rsidRPr="0007604F">
            <w:rPr>
              <w:rFonts w:cs="Times New Roman"/>
              <w:color w:val="5F6364"/>
              <w:szCs w:val="24"/>
            </w:rPr>
            <w:t xml:space="preserve">" </w:t>
          </w:r>
          <w:r w:rsidR="006C4251" w:rsidRPr="0007604F">
            <w:rPr>
              <w:rStyle w:val="operator1"/>
              <w:rFonts w:eastAsia="Times New Roman" w:cs="Times New Roman"/>
              <w:szCs w:val="24"/>
            </w:rPr>
            <w:t>in</w:t>
          </w:r>
          <w:r w:rsidR="006C4251" w:rsidRPr="0007604F">
            <w:rPr>
              <w:rFonts w:cs="Times New Roman"/>
              <w:color w:val="5F6364"/>
              <w:szCs w:val="24"/>
            </w:rPr>
            <w:t xml:space="preserve"> </w:t>
          </w:r>
          <w:proofErr w:type="spellStart"/>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proofErr w:type="spellEnd"/>
          <w:r w:rsidR="006C4251" w:rsidRPr="0007604F">
            <w:rPr>
              <w:rFonts w:cs="Times New Roman"/>
              <w:color w:val="C92C2C"/>
              <w:szCs w:val="24"/>
            </w:rPr>
            <w:t xml:space="preserve"> </w:t>
          </w:r>
          <w:r w:rsidR="00CA18E7" w:rsidRPr="00B51BD3">
            <w:rPr>
              <w:rFonts w:eastAsia="Times New Roman" w:cs="Times New Roman"/>
              <w:color w:val="A67F59"/>
              <w:szCs w:val="24"/>
            </w:rPr>
            <w:t>or</w:t>
          </w:r>
          <w:r w:rsidR="00CA18E7">
            <w:rPr>
              <w:rFonts w:eastAsia="Times New Roman" w:cs="Times New Roman"/>
              <w:color w:val="A67F59"/>
              <w:szCs w:val="24"/>
            </w:rPr>
            <w:t xml:space="preserve"> </w:t>
          </w:r>
          <w:r w:rsidR="00CA18E7" w:rsidRPr="0007604F">
            <w:rPr>
              <w:rFonts w:cs="Times New Roman"/>
              <w:color w:val="5F6364"/>
              <w:szCs w:val="24"/>
            </w:rPr>
            <w:t>"</w:t>
          </w:r>
          <w:r w:rsidR="00CA18E7">
            <w:rPr>
              <w:rFonts w:cs="Times New Roman"/>
              <w:color w:val="2F9C0A"/>
              <w:szCs w:val="24"/>
            </w:rPr>
            <w:t xml:space="preserve">Contract (Frustration of </w:t>
          </w:r>
          <w:proofErr w:type="spellStart"/>
          <w:r w:rsidR="00CA18E7">
            <w:rPr>
              <w:rFonts w:cs="Times New Roman"/>
              <w:color w:val="2F9C0A"/>
              <w:szCs w:val="24"/>
            </w:rPr>
            <w:t>Purp</w:t>
          </w:r>
          <w:proofErr w:type="spellEnd"/>
          <w:r w:rsidR="00CA18E7">
            <w:rPr>
              <w:rFonts w:cs="Times New Roman"/>
              <w:color w:val="2F9C0A"/>
              <w:szCs w:val="24"/>
            </w:rPr>
            <w:t>.)</w:t>
          </w:r>
          <w:r w:rsidR="00CA18E7" w:rsidRPr="0007604F">
            <w:rPr>
              <w:rFonts w:cs="Times New Roman"/>
              <w:color w:val="5F6364"/>
              <w:szCs w:val="24"/>
            </w:rPr>
            <w:t xml:space="preserve">" </w:t>
          </w:r>
          <w:r w:rsidR="00CA18E7" w:rsidRPr="0007604F">
            <w:rPr>
              <w:rStyle w:val="operator1"/>
              <w:rFonts w:eastAsia="Times New Roman" w:cs="Times New Roman"/>
              <w:szCs w:val="24"/>
            </w:rPr>
            <w:t>in</w:t>
          </w:r>
          <w:r w:rsidR="00CA18E7" w:rsidRPr="0007604F">
            <w:rPr>
              <w:rFonts w:cs="Times New Roman"/>
              <w:color w:val="5F6364"/>
              <w:szCs w:val="24"/>
            </w:rPr>
            <w:t xml:space="preserve"> </w:t>
          </w:r>
          <w:proofErr w:type="spellStart"/>
          <w:r w:rsidR="00CA18E7" w:rsidRPr="0007604F">
            <w:rPr>
              <w:rFonts w:cs="Times New Roman"/>
              <w:color w:val="C92C2C"/>
              <w:szCs w:val="24"/>
            </w:rPr>
            <w:t>checkbox_</w:t>
          </w:r>
          <w:r w:rsidR="00CA18E7">
            <w:rPr>
              <w:rFonts w:cs="Times New Roman"/>
              <w:color w:val="C92C2C"/>
              <w:szCs w:val="24"/>
            </w:rPr>
            <w:t>aff</w:t>
          </w:r>
          <w:r w:rsidR="00CA18E7" w:rsidRPr="0007604F">
            <w:rPr>
              <w:rFonts w:cs="Times New Roman"/>
              <w:color w:val="C92C2C"/>
              <w:szCs w:val="24"/>
            </w:rPr>
            <w:t>_</w:t>
          </w:r>
          <w:r w:rsidR="00CA18E7">
            <w:rPr>
              <w:rFonts w:cs="Times New Roman"/>
              <w:color w:val="C92C2C"/>
              <w:szCs w:val="24"/>
            </w:rPr>
            <w:t>def</w:t>
          </w:r>
          <w:proofErr w:type="spellEnd"/>
          <w:r w:rsidR="00CA18E7">
            <w:rPr>
              <w:rFonts w:cs="Times New Roman"/>
              <w:color w:val="C92C2C"/>
              <w:szCs w:val="24"/>
            </w:rPr>
            <w:t xml:space="preserve"> </w:t>
          </w:r>
        </w:sdtContent>
      </w:sdt>
    </w:p>
    <w:p w14:paraId="17BF6D3B"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B1D65">
        <w:br/>
      </w:r>
      <w:r w:rsidR="006C4251">
        <w:t>Contract (Frustration of Purpose)</w:t>
      </w:r>
    </w:p>
    <w:p w14:paraId="735AEFC0" w14:textId="77777777" w:rsidR="003F0E15" w:rsidRDefault="00BE74E8" w:rsidP="00E634B6">
      <w:pPr>
        <w:spacing w:after="264"/>
        <w:ind w:left="1080" w:hanging="360"/>
        <w:rPr>
          <w:rFonts w:cs="Times New Roman"/>
          <w:bCs/>
          <w:szCs w:val="24"/>
        </w:rPr>
      </w:pPr>
      <w:r>
        <w:rPr>
          <w:rFonts w:cs="Times New Roman"/>
          <w:bCs/>
          <w:szCs w:val="24"/>
        </w:rPr>
        <w:t xml:space="preserve">—  </w:t>
      </w:r>
      <w:r w:rsidR="00E634B6" w:rsidRPr="00E634B6">
        <w:rPr>
          <w:rFonts w:cs="Times New Roman"/>
          <w:bCs/>
          <w:szCs w:val="24"/>
        </w:rPr>
        <w:t xml:space="preserve">If the purpose for entering into </w:t>
      </w:r>
      <w:r w:rsidR="00E634B6">
        <w:rPr>
          <w:rFonts w:cs="Times New Roman"/>
          <w:bCs/>
          <w:szCs w:val="24"/>
        </w:rPr>
        <w:t>a</w:t>
      </w:r>
      <w:r w:rsidR="00E634B6" w:rsidRPr="00E634B6">
        <w:rPr>
          <w:rFonts w:cs="Times New Roman"/>
          <w:bCs/>
          <w:szCs w:val="24"/>
        </w:rPr>
        <w:t xml:space="preserve"> contract is frustrated by an unanticipated cause, such that the value of performing is substantially diminished (e.g., performance would require excessive and unreasonable expense), performance is excused. (</w:t>
      </w:r>
      <w:r w:rsidR="00E634B6" w:rsidRPr="00E634B6">
        <w:rPr>
          <w:rFonts w:cs="Times New Roman"/>
          <w:bCs/>
          <w:i/>
          <w:iCs/>
          <w:szCs w:val="24"/>
        </w:rPr>
        <w:t>Habitat Trust for Wildlife, Inc. v. Rancho Cucamonga</w:t>
      </w:r>
      <w:r w:rsidR="00E634B6" w:rsidRPr="00E634B6">
        <w:rPr>
          <w:rFonts w:cs="Times New Roman"/>
          <w:bCs/>
          <w:szCs w:val="24"/>
        </w:rPr>
        <w:t xml:space="preserve"> (2009) 175 Cal.App.4th 1306, 1336; Civ. Code, § 1932.)</w:t>
      </w:r>
      <w:r w:rsidR="00E634B6">
        <w:rPr>
          <w:rFonts w:cs="Times New Roman"/>
          <w:bCs/>
          <w:szCs w:val="24"/>
        </w:rPr>
        <w:t xml:space="preserve"> </w:t>
      </w:r>
    </w:p>
    <w:p w14:paraId="58448A43" w14:textId="25CE3884" w:rsidR="006C4251" w:rsidRDefault="00011941"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209567"/>
          <w:placeholder>
            <w:docPart w:val="044A6F3A039A4CEBAB274CEE4E015B58"/>
          </w:placeholder>
          <w15:color w:val="23D160"/>
          <w15:appearance w15:val="tags"/>
        </w:sdtPr>
        <w:sdtEndPr>
          <w:rPr>
            <w:rStyle w:val="property1"/>
          </w:rPr>
        </w:sdtEndPr>
        <w:sdtContent>
          <w:r w:rsidR="006C4251" w:rsidRPr="007F3488">
            <w:rPr>
              <w:rFonts w:eastAsia="Times New Roman" w:cs="Times New Roman"/>
              <w:color w:val="CCCCCC"/>
              <w:szCs w:val="24"/>
            </w:rPr>
            <w:t>###</w:t>
          </w:r>
        </w:sdtContent>
      </w:sdt>
    </w:p>
    <w:p w14:paraId="4C378F03" w14:textId="493E8C8A" w:rsidR="006C4251" w:rsidRPr="0007604F" w:rsidRDefault="00011941"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1058631625"/>
          <w:placeholder>
            <w:docPart w:val="DD9F9024AE0242DA89208E5A4F809BF0"/>
          </w:placeholder>
          <w15:color w:val="23D160"/>
          <w15:appearance w15:val="tags"/>
        </w:sdtPr>
        <w:sdtEndPr/>
        <w:sdtContent>
          <w:r w:rsidR="006C4251" w:rsidRPr="0007604F">
            <w:rPr>
              <w:rFonts w:cs="Times New Roman"/>
              <w:color w:val="5F6364"/>
              <w:szCs w:val="24"/>
            </w:rPr>
            <w:t>"</w:t>
          </w:r>
          <w:r w:rsidR="006C4251">
            <w:rPr>
              <w:rFonts w:cs="Times New Roman"/>
              <w:color w:val="2F9C0A"/>
              <w:szCs w:val="24"/>
            </w:rPr>
            <w:t>Contract (Lack of Consideration)</w:t>
          </w:r>
          <w:r w:rsidR="006C4251" w:rsidRPr="0007604F">
            <w:rPr>
              <w:rFonts w:cs="Times New Roman"/>
              <w:color w:val="5F6364"/>
              <w:szCs w:val="24"/>
            </w:rPr>
            <w:t xml:space="preserve">" </w:t>
          </w:r>
          <w:r w:rsidR="006C4251" w:rsidRPr="0007604F">
            <w:rPr>
              <w:rStyle w:val="operator1"/>
              <w:rFonts w:eastAsia="Times New Roman" w:cs="Times New Roman"/>
              <w:szCs w:val="24"/>
            </w:rPr>
            <w:t>in</w:t>
          </w:r>
          <w:r w:rsidR="006C4251" w:rsidRPr="0007604F">
            <w:rPr>
              <w:rFonts w:cs="Times New Roman"/>
              <w:color w:val="5F6364"/>
              <w:szCs w:val="24"/>
            </w:rPr>
            <w:t xml:space="preserve"> </w:t>
          </w:r>
          <w:proofErr w:type="spellStart"/>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proofErr w:type="spellEnd"/>
          <w:r w:rsidR="006C4251" w:rsidRPr="0007604F">
            <w:rPr>
              <w:rFonts w:cs="Times New Roman"/>
              <w:color w:val="C92C2C"/>
              <w:szCs w:val="24"/>
            </w:rPr>
            <w:t xml:space="preserve"> </w:t>
          </w:r>
          <w:r w:rsidR="00CA18E7" w:rsidRPr="00B51BD3">
            <w:rPr>
              <w:rFonts w:eastAsia="Times New Roman" w:cs="Times New Roman"/>
              <w:color w:val="A67F59"/>
              <w:szCs w:val="24"/>
            </w:rPr>
            <w:t>or</w:t>
          </w:r>
          <w:r w:rsidR="00CA18E7">
            <w:rPr>
              <w:rFonts w:eastAsia="Times New Roman" w:cs="Times New Roman"/>
              <w:color w:val="A67F59"/>
              <w:szCs w:val="24"/>
            </w:rPr>
            <w:t xml:space="preserve"> </w:t>
          </w:r>
          <w:r w:rsidR="00CA18E7" w:rsidRPr="0007604F">
            <w:rPr>
              <w:rFonts w:cs="Times New Roman"/>
              <w:color w:val="5F6364"/>
              <w:szCs w:val="24"/>
            </w:rPr>
            <w:t>"</w:t>
          </w:r>
          <w:r w:rsidR="00CA18E7">
            <w:rPr>
              <w:rFonts w:cs="Times New Roman"/>
              <w:color w:val="2F9C0A"/>
              <w:szCs w:val="24"/>
            </w:rPr>
            <w:t>Contract (Lack of Consideration)</w:t>
          </w:r>
          <w:r w:rsidR="00CA18E7" w:rsidRPr="0007604F">
            <w:rPr>
              <w:rFonts w:cs="Times New Roman"/>
              <w:color w:val="5F6364"/>
              <w:szCs w:val="24"/>
            </w:rPr>
            <w:t xml:space="preserve">" </w:t>
          </w:r>
          <w:r w:rsidR="00CA18E7" w:rsidRPr="0007604F">
            <w:rPr>
              <w:rStyle w:val="operator1"/>
              <w:rFonts w:eastAsia="Times New Roman" w:cs="Times New Roman"/>
              <w:szCs w:val="24"/>
            </w:rPr>
            <w:t>in</w:t>
          </w:r>
          <w:r w:rsidR="00CA18E7" w:rsidRPr="0007604F">
            <w:rPr>
              <w:rFonts w:cs="Times New Roman"/>
              <w:color w:val="5F6364"/>
              <w:szCs w:val="24"/>
            </w:rPr>
            <w:t xml:space="preserve"> </w:t>
          </w:r>
          <w:proofErr w:type="spellStart"/>
          <w:r w:rsidR="00CA18E7" w:rsidRPr="0007604F">
            <w:rPr>
              <w:rFonts w:cs="Times New Roman"/>
              <w:color w:val="C92C2C"/>
              <w:szCs w:val="24"/>
            </w:rPr>
            <w:t>checkbox_</w:t>
          </w:r>
          <w:r w:rsidR="00CA18E7">
            <w:rPr>
              <w:rFonts w:cs="Times New Roman"/>
              <w:color w:val="C92C2C"/>
              <w:szCs w:val="24"/>
            </w:rPr>
            <w:t>aff</w:t>
          </w:r>
          <w:r w:rsidR="00CA18E7" w:rsidRPr="0007604F">
            <w:rPr>
              <w:rFonts w:cs="Times New Roman"/>
              <w:color w:val="C92C2C"/>
              <w:szCs w:val="24"/>
            </w:rPr>
            <w:t>_</w:t>
          </w:r>
          <w:r w:rsidR="00CA18E7">
            <w:rPr>
              <w:rFonts w:cs="Times New Roman"/>
              <w:color w:val="C92C2C"/>
              <w:szCs w:val="24"/>
            </w:rPr>
            <w:t>def</w:t>
          </w:r>
          <w:proofErr w:type="spellEnd"/>
          <w:r w:rsidR="00CA18E7">
            <w:rPr>
              <w:rFonts w:cs="Times New Roman"/>
              <w:color w:val="C92C2C"/>
              <w:szCs w:val="24"/>
            </w:rPr>
            <w:t xml:space="preserve"> </w:t>
          </w:r>
        </w:sdtContent>
      </w:sdt>
    </w:p>
    <w:p w14:paraId="2F471EEA"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B1D65">
        <w:br/>
      </w:r>
      <w:r w:rsidR="006C4251">
        <w:t>Contract (Lack of Consideration)</w:t>
      </w:r>
    </w:p>
    <w:p w14:paraId="16CA45FD" w14:textId="77777777" w:rsidR="003F0E15" w:rsidRDefault="00BE74E8" w:rsidP="00BE74E8">
      <w:pPr>
        <w:spacing w:after="264"/>
        <w:ind w:left="1080" w:hanging="360"/>
        <w:rPr>
          <w:rFonts w:cs="Times New Roman"/>
          <w:bCs/>
          <w:szCs w:val="24"/>
        </w:rPr>
      </w:pPr>
      <w:r>
        <w:rPr>
          <w:rFonts w:cs="Times New Roman"/>
          <w:bCs/>
          <w:szCs w:val="24"/>
        </w:rPr>
        <w:t xml:space="preserve">—  </w:t>
      </w:r>
      <w:r w:rsidR="00F92C47" w:rsidRPr="00F92C47">
        <w:rPr>
          <w:rFonts w:cs="Times New Roman"/>
          <w:bCs/>
          <w:szCs w:val="24"/>
        </w:rPr>
        <w:t xml:space="preserve">A contract without consideration is not a contract. </w:t>
      </w:r>
      <w:r w:rsidR="003460CC" w:rsidRPr="003460CC">
        <w:rPr>
          <w:rFonts w:cs="Times New Roman"/>
          <w:bCs/>
          <w:szCs w:val="24"/>
        </w:rPr>
        <w:t>(</w:t>
      </w:r>
      <w:proofErr w:type="spellStart"/>
      <w:r w:rsidR="003460CC" w:rsidRPr="003460CC">
        <w:rPr>
          <w:rFonts w:cs="Times New Roman"/>
          <w:bCs/>
          <w:i/>
          <w:iCs/>
          <w:szCs w:val="24"/>
        </w:rPr>
        <w:t>Asmus</w:t>
      </w:r>
      <w:proofErr w:type="spellEnd"/>
      <w:r w:rsidR="003460CC" w:rsidRPr="003460CC">
        <w:rPr>
          <w:rFonts w:cs="Times New Roman"/>
          <w:bCs/>
          <w:i/>
          <w:iCs/>
          <w:szCs w:val="24"/>
        </w:rPr>
        <w:t xml:space="preserve"> v. Pac. Bell</w:t>
      </w:r>
      <w:r w:rsidR="003460CC" w:rsidRPr="003460CC">
        <w:rPr>
          <w:rFonts w:cs="Times New Roman"/>
          <w:bCs/>
          <w:szCs w:val="24"/>
        </w:rPr>
        <w:t xml:space="preserve"> (2000) 23 Cal.4th 1, 36; Civ. Code</w:t>
      </w:r>
      <w:r w:rsidR="003460CC">
        <w:rPr>
          <w:rFonts w:cs="Times New Roman"/>
          <w:bCs/>
          <w:szCs w:val="24"/>
        </w:rPr>
        <w:t>,</w:t>
      </w:r>
      <w:r w:rsidR="003460CC" w:rsidRPr="003460CC">
        <w:rPr>
          <w:rFonts w:cs="Times New Roman"/>
          <w:bCs/>
          <w:szCs w:val="24"/>
        </w:rPr>
        <w:t xml:space="preserve"> § 1615.)</w:t>
      </w:r>
    </w:p>
    <w:p w14:paraId="4F8EA88C" w14:textId="5679B965" w:rsidR="006C4251" w:rsidRDefault="00011941"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06278159"/>
          <w:placeholder>
            <w:docPart w:val="83BE0E21FDD4412290C301353980BE7F"/>
          </w:placeholder>
          <w15:color w:val="23D160"/>
          <w15:appearance w15:val="tags"/>
        </w:sdtPr>
        <w:sdtEndPr>
          <w:rPr>
            <w:rStyle w:val="property1"/>
          </w:rPr>
        </w:sdtEndPr>
        <w:sdtContent>
          <w:r w:rsidR="006C4251" w:rsidRPr="007F3488">
            <w:rPr>
              <w:rFonts w:eastAsia="Times New Roman" w:cs="Times New Roman"/>
              <w:color w:val="CCCCCC"/>
              <w:szCs w:val="24"/>
            </w:rPr>
            <w:t>###</w:t>
          </w:r>
        </w:sdtContent>
      </w:sdt>
    </w:p>
    <w:p w14:paraId="41B79925" w14:textId="1E7F37CC" w:rsidR="006C4251" w:rsidRPr="0007604F" w:rsidRDefault="00011941"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479227945"/>
          <w:placeholder>
            <w:docPart w:val="D597FFCA26DB48309BAAD60FA57EE5C9"/>
          </w:placeholder>
          <w15:color w:val="23D160"/>
          <w15:appearance w15:val="tags"/>
        </w:sdtPr>
        <w:sdtEndPr/>
        <w:sdtContent>
          <w:r w:rsidR="006C4251" w:rsidRPr="0007604F">
            <w:rPr>
              <w:rFonts w:cs="Times New Roman"/>
              <w:color w:val="5F6364"/>
              <w:szCs w:val="24"/>
            </w:rPr>
            <w:t>"</w:t>
          </w:r>
          <w:r w:rsidR="006C4251">
            <w:rPr>
              <w:rFonts w:cs="Times New Roman"/>
              <w:color w:val="2F9C0A"/>
              <w:szCs w:val="24"/>
            </w:rPr>
            <w:t>Contract (Failure of Consideration)</w:t>
          </w:r>
          <w:r w:rsidR="006C4251" w:rsidRPr="0007604F">
            <w:rPr>
              <w:rFonts w:cs="Times New Roman"/>
              <w:color w:val="5F6364"/>
              <w:szCs w:val="24"/>
            </w:rPr>
            <w:t xml:space="preserve">" </w:t>
          </w:r>
          <w:r w:rsidR="006C4251" w:rsidRPr="0007604F">
            <w:rPr>
              <w:rStyle w:val="operator1"/>
              <w:rFonts w:eastAsia="Times New Roman" w:cs="Times New Roman"/>
              <w:szCs w:val="24"/>
            </w:rPr>
            <w:t>in</w:t>
          </w:r>
          <w:r w:rsidR="006C4251" w:rsidRPr="0007604F">
            <w:rPr>
              <w:rFonts w:cs="Times New Roman"/>
              <w:color w:val="5F6364"/>
              <w:szCs w:val="24"/>
            </w:rPr>
            <w:t xml:space="preserve"> </w:t>
          </w:r>
          <w:proofErr w:type="spellStart"/>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proofErr w:type="spellEnd"/>
          <w:r w:rsidR="006C4251" w:rsidRPr="0007604F">
            <w:rPr>
              <w:rFonts w:cs="Times New Roman"/>
              <w:color w:val="C92C2C"/>
              <w:szCs w:val="24"/>
            </w:rPr>
            <w:t xml:space="preserve"> </w:t>
          </w:r>
          <w:r w:rsidR="00E97BB1" w:rsidRPr="00B51BD3">
            <w:rPr>
              <w:rFonts w:eastAsia="Times New Roman" w:cs="Times New Roman"/>
              <w:color w:val="A67F59"/>
              <w:szCs w:val="24"/>
            </w:rPr>
            <w:t>or</w:t>
          </w:r>
          <w:r w:rsidR="00E97BB1">
            <w:rPr>
              <w:rFonts w:eastAsia="Times New Roman" w:cs="Times New Roman"/>
              <w:color w:val="A67F59"/>
              <w:szCs w:val="24"/>
            </w:rPr>
            <w:t xml:space="preserve"> </w:t>
          </w:r>
          <w:r w:rsidR="00E97BB1" w:rsidRPr="0007604F">
            <w:rPr>
              <w:rFonts w:cs="Times New Roman"/>
              <w:color w:val="5F6364"/>
              <w:szCs w:val="24"/>
            </w:rPr>
            <w:t>"</w:t>
          </w:r>
          <w:r w:rsidR="00E97BB1">
            <w:rPr>
              <w:rFonts w:cs="Times New Roman"/>
              <w:color w:val="2F9C0A"/>
              <w:szCs w:val="24"/>
            </w:rPr>
            <w:t>Contract (Failure of Consideration)</w:t>
          </w:r>
          <w:r w:rsidR="00E97BB1" w:rsidRPr="0007604F">
            <w:rPr>
              <w:rFonts w:cs="Times New Roman"/>
              <w:color w:val="5F6364"/>
              <w:szCs w:val="24"/>
            </w:rPr>
            <w:t xml:space="preserve">" </w:t>
          </w:r>
          <w:r w:rsidR="00E97BB1" w:rsidRPr="0007604F">
            <w:rPr>
              <w:rStyle w:val="operator1"/>
              <w:rFonts w:eastAsia="Times New Roman" w:cs="Times New Roman"/>
              <w:szCs w:val="24"/>
            </w:rPr>
            <w:t>in</w:t>
          </w:r>
          <w:r w:rsidR="00E97BB1" w:rsidRPr="0007604F">
            <w:rPr>
              <w:rFonts w:cs="Times New Roman"/>
              <w:color w:val="5F6364"/>
              <w:szCs w:val="24"/>
            </w:rPr>
            <w:t xml:space="preserve"> </w:t>
          </w:r>
          <w:proofErr w:type="spellStart"/>
          <w:r w:rsidR="00E97BB1" w:rsidRPr="0007604F">
            <w:rPr>
              <w:rFonts w:cs="Times New Roman"/>
              <w:color w:val="C92C2C"/>
              <w:szCs w:val="24"/>
            </w:rPr>
            <w:t>checkbox_</w:t>
          </w:r>
          <w:r w:rsidR="00E97BB1">
            <w:rPr>
              <w:rFonts w:cs="Times New Roman"/>
              <w:color w:val="C92C2C"/>
              <w:szCs w:val="24"/>
            </w:rPr>
            <w:t>aff</w:t>
          </w:r>
          <w:r w:rsidR="00E97BB1" w:rsidRPr="0007604F">
            <w:rPr>
              <w:rFonts w:cs="Times New Roman"/>
              <w:color w:val="C92C2C"/>
              <w:szCs w:val="24"/>
            </w:rPr>
            <w:t>_</w:t>
          </w:r>
          <w:r w:rsidR="00E97BB1">
            <w:rPr>
              <w:rFonts w:cs="Times New Roman"/>
              <w:color w:val="C92C2C"/>
              <w:szCs w:val="24"/>
            </w:rPr>
            <w:t>def</w:t>
          </w:r>
          <w:proofErr w:type="spellEnd"/>
          <w:r w:rsidR="00E97BB1">
            <w:rPr>
              <w:rFonts w:cs="Times New Roman"/>
              <w:color w:val="C92C2C"/>
              <w:szCs w:val="24"/>
            </w:rPr>
            <w:t xml:space="preserve"> </w:t>
          </w:r>
        </w:sdtContent>
      </w:sdt>
    </w:p>
    <w:p w14:paraId="36B5C4CF" w14:textId="77777777" w:rsidR="003F0E15" w:rsidRDefault="004649A5" w:rsidP="00E13C80">
      <w:pPr>
        <w:pStyle w:val="Heading2"/>
        <w:spacing w:after="264"/>
      </w:pPr>
      <w:r w:rsidRPr="00274E8F">
        <w:lastRenderedPageBreak/>
        <w:fldChar w:fldCharType="begin"/>
      </w:r>
      <w:r w:rsidRPr="00274E8F">
        <w:instrText xml:space="preserve"> LISTNUM LegalDefault \l 2 </w:instrText>
      </w:r>
      <w:r w:rsidRPr="00274E8F">
        <w:fldChar w:fldCharType="end"/>
      </w:r>
      <w:r w:rsidR="00CB1D65">
        <w:br/>
      </w:r>
      <w:r w:rsidR="006C4251">
        <w:t>Contract (Failure of Consideration)</w:t>
      </w:r>
    </w:p>
    <w:p w14:paraId="5BDA2277" w14:textId="77777777" w:rsidR="003F0E15" w:rsidRDefault="00BE74E8" w:rsidP="00BE74E8">
      <w:pPr>
        <w:spacing w:after="264"/>
        <w:ind w:left="1080" w:hanging="360"/>
        <w:rPr>
          <w:rFonts w:cs="Times New Roman"/>
          <w:bCs/>
          <w:szCs w:val="24"/>
        </w:rPr>
      </w:pPr>
      <w:r>
        <w:rPr>
          <w:rFonts w:cs="Times New Roman"/>
          <w:bCs/>
          <w:szCs w:val="24"/>
        </w:rPr>
        <w:t xml:space="preserve">—  </w:t>
      </w:r>
      <w:r w:rsidR="00F92C47" w:rsidRPr="00F92C47">
        <w:rPr>
          <w:rFonts w:cs="Times New Roman"/>
          <w:bCs/>
          <w:szCs w:val="24"/>
        </w:rPr>
        <w:t>The contract fails if a party fails to execute an exchanged-for promise. (Civ. Code</w:t>
      </w:r>
      <w:r w:rsidR="00C43E6D">
        <w:rPr>
          <w:rFonts w:cs="Times New Roman"/>
          <w:bCs/>
          <w:szCs w:val="24"/>
        </w:rPr>
        <w:t>,</w:t>
      </w:r>
      <w:r w:rsidR="00F92C47" w:rsidRPr="00F92C47">
        <w:rPr>
          <w:rFonts w:cs="Times New Roman"/>
          <w:bCs/>
          <w:szCs w:val="24"/>
        </w:rPr>
        <w:t xml:space="preserve"> § 1689(b)(2); </w:t>
      </w:r>
      <w:r w:rsidR="00F92C47" w:rsidRPr="00F92C47">
        <w:rPr>
          <w:rFonts w:cs="Times New Roman"/>
          <w:bCs/>
          <w:i/>
          <w:iCs/>
          <w:szCs w:val="24"/>
        </w:rPr>
        <w:t>Rutherford Holdings, LLC v. Plaza Del Rey</w:t>
      </w:r>
      <w:r w:rsidR="00F92C47" w:rsidRPr="00F92C47">
        <w:rPr>
          <w:rFonts w:cs="Times New Roman"/>
          <w:bCs/>
          <w:szCs w:val="24"/>
        </w:rPr>
        <w:t xml:space="preserve"> (2014) 223 Cal.App.4th 221, 230.)</w:t>
      </w:r>
    </w:p>
    <w:p w14:paraId="3C2B7BE3" w14:textId="764BFA9C" w:rsidR="006C4251" w:rsidRDefault="00011941"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2685988"/>
          <w:placeholder>
            <w:docPart w:val="53CAAB96F1E943F6B7B8B85EB862AEF6"/>
          </w:placeholder>
          <w15:color w:val="23D160"/>
          <w15:appearance w15:val="tags"/>
        </w:sdtPr>
        <w:sdtEndPr>
          <w:rPr>
            <w:rStyle w:val="property1"/>
          </w:rPr>
        </w:sdtEndPr>
        <w:sdtContent>
          <w:r w:rsidR="006C4251" w:rsidRPr="007F3488">
            <w:rPr>
              <w:rFonts w:eastAsia="Times New Roman" w:cs="Times New Roman"/>
              <w:color w:val="CCCCCC"/>
              <w:szCs w:val="24"/>
            </w:rPr>
            <w:t>###</w:t>
          </w:r>
        </w:sdtContent>
      </w:sdt>
    </w:p>
    <w:p w14:paraId="0C7BA662" w14:textId="0E2931CD" w:rsidR="006C4251" w:rsidRPr="0007604F" w:rsidRDefault="00011941"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1631085532"/>
          <w:placeholder>
            <w:docPart w:val="966E17DFF0F747658F3343D9C1566776"/>
          </w:placeholder>
          <w15:color w:val="23D160"/>
          <w15:appearance w15:val="tags"/>
        </w:sdtPr>
        <w:sdtEndPr/>
        <w:sdtContent>
          <w:r w:rsidR="006C4251" w:rsidRPr="0007604F">
            <w:rPr>
              <w:rFonts w:cs="Times New Roman"/>
              <w:color w:val="5F6364"/>
              <w:szCs w:val="24"/>
            </w:rPr>
            <w:t>"</w:t>
          </w:r>
          <w:r w:rsidR="006C4251">
            <w:rPr>
              <w:rFonts w:cs="Times New Roman"/>
              <w:color w:val="2F9C0A"/>
              <w:szCs w:val="24"/>
            </w:rPr>
            <w:t>Contract (</w:t>
          </w:r>
          <w:r w:rsidR="004605F8">
            <w:rPr>
              <w:rFonts w:cs="Times New Roman"/>
              <w:color w:val="2F9C0A"/>
              <w:szCs w:val="24"/>
            </w:rPr>
            <w:t>Illegality)</w:t>
          </w:r>
          <w:r w:rsidR="006C4251" w:rsidRPr="0007604F">
            <w:rPr>
              <w:rFonts w:cs="Times New Roman"/>
              <w:color w:val="5F6364"/>
              <w:szCs w:val="24"/>
            </w:rPr>
            <w:t xml:space="preserve">" </w:t>
          </w:r>
          <w:r w:rsidR="006C4251" w:rsidRPr="0007604F">
            <w:rPr>
              <w:rStyle w:val="operator1"/>
              <w:rFonts w:eastAsia="Times New Roman" w:cs="Times New Roman"/>
              <w:szCs w:val="24"/>
            </w:rPr>
            <w:t>in</w:t>
          </w:r>
          <w:r w:rsidR="006C4251" w:rsidRPr="0007604F">
            <w:rPr>
              <w:rFonts w:cs="Times New Roman"/>
              <w:color w:val="5F6364"/>
              <w:szCs w:val="24"/>
            </w:rPr>
            <w:t xml:space="preserve"> </w:t>
          </w:r>
          <w:proofErr w:type="spellStart"/>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proofErr w:type="spellEnd"/>
          <w:r w:rsidR="00E97BB1">
            <w:rPr>
              <w:rFonts w:cs="Times New Roman"/>
              <w:color w:val="C92C2C"/>
              <w:szCs w:val="24"/>
            </w:rPr>
            <w:t xml:space="preserve"> </w:t>
          </w:r>
          <w:r w:rsidR="00E97BB1" w:rsidRPr="00B51BD3">
            <w:rPr>
              <w:rFonts w:eastAsia="Times New Roman" w:cs="Times New Roman"/>
              <w:color w:val="A67F59"/>
              <w:szCs w:val="24"/>
            </w:rPr>
            <w:t>or</w:t>
          </w:r>
          <w:r w:rsidR="00E97BB1">
            <w:rPr>
              <w:rFonts w:eastAsia="Times New Roman" w:cs="Times New Roman"/>
              <w:color w:val="A67F59"/>
              <w:szCs w:val="24"/>
            </w:rPr>
            <w:t xml:space="preserve"> </w:t>
          </w:r>
          <w:r w:rsidR="00E97BB1" w:rsidRPr="0007604F">
            <w:rPr>
              <w:rFonts w:cs="Times New Roman"/>
              <w:color w:val="5F6364"/>
              <w:szCs w:val="24"/>
            </w:rPr>
            <w:t>"</w:t>
          </w:r>
          <w:r w:rsidR="00E97BB1">
            <w:rPr>
              <w:rFonts w:cs="Times New Roman"/>
              <w:color w:val="2F9C0A"/>
              <w:szCs w:val="24"/>
            </w:rPr>
            <w:t>Contract (Illegality)</w:t>
          </w:r>
          <w:r w:rsidR="00E97BB1" w:rsidRPr="0007604F">
            <w:rPr>
              <w:rFonts w:cs="Times New Roman"/>
              <w:color w:val="5F6364"/>
              <w:szCs w:val="24"/>
            </w:rPr>
            <w:t xml:space="preserve">" </w:t>
          </w:r>
          <w:r w:rsidR="00E97BB1" w:rsidRPr="0007604F">
            <w:rPr>
              <w:rStyle w:val="operator1"/>
              <w:rFonts w:eastAsia="Times New Roman" w:cs="Times New Roman"/>
              <w:szCs w:val="24"/>
            </w:rPr>
            <w:t>in</w:t>
          </w:r>
          <w:r w:rsidR="00E97BB1" w:rsidRPr="0007604F">
            <w:rPr>
              <w:rFonts w:cs="Times New Roman"/>
              <w:color w:val="5F6364"/>
              <w:szCs w:val="24"/>
            </w:rPr>
            <w:t xml:space="preserve"> </w:t>
          </w:r>
          <w:proofErr w:type="spellStart"/>
          <w:r w:rsidR="00E97BB1" w:rsidRPr="0007604F">
            <w:rPr>
              <w:rFonts w:cs="Times New Roman"/>
              <w:color w:val="C92C2C"/>
              <w:szCs w:val="24"/>
            </w:rPr>
            <w:t>checkbox_</w:t>
          </w:r>
          <w:r w:rsidR="00E97BB1">
            <w:rPr>
              <w:rFonts w:cs="Times New Roman"/>
              <w:color w:val="C92C2C"/>
              <w:szCs w:val="24"/>
            </w:rPr>
            <w:t>aff</w:t>
          </w:r>
          <w:r w:rsidR="00E97BB1" w:rsidRPr="0007604F">
            <w:rPr>
              <w:rFonts w:cs="Times New Roman"/>
              <w:color w:val="C92C2C"/>
              <w:szCs w:val="24"/>
            </w:rPr>
            <w:t>_</w:t>
          </w:r>
          <w:r w:rsidR="00E97BB1">
            <w:rPr>
              <w:rFonts w:cs="Times New Roman"/>
              <w:color w:val="C92C2C"/>
              <w:szCs w:val="24"/>
            </w:rPr>
            <w:t>def</w:t>
          </w:r>
          <w:proofErr w:type="spellEnd"/>
          <w:r w:rsidR="006C4251" w:rsidRPr="0007604F">
            <w:rPr>
              <w:rFonts w:cs="Times New Roman"/>
              <w:color w:val="C92C2C"/>
              <w:szCs w:val="24"/>
            </w:rPr>
            <w:t xml:space="preserve"> </w:t>
          </w:r>
        </w:sdtContent>
      </w:sdt>
    </w:p>
    <w:p w14:paraId="0A9948B2"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B1D65">
        <w:br/>
      </w:r>
      <w:r w:rsidR="004605F8">
        <w:t>Contract (Illegality)</w:t>
      </w:r>
    </w:p>
    <w:p w14:paraId="0857B9C4" w14:textId="77777777" w:rsidR="003F0E15" w:rsidRDefault="00BE74E8" w:rsidP="00BE74E8">
      <w:pPr>
        <w:spacing w:after="264"/>
        <w:ind w:left="1080" w:hanging="360"/>
        <w:rPr>
          <w:rFonts w:cs="Times New Roman"/>
          <w:szCs w:val="24"/>
        </w:rPr>
      </w:pPr>
      <w:r>
        <w:rPr>
          <w:rFonts w:cs="Times New Roman"/>
          <w:bCs/>
          <w:szCs w:val="24"/>
        </w:rPr>
        <w:t xml:space="preserve">—  </w:t>
      </w:r>
      <w:r w:rsidR="00F92C47" w:rsidRPr="00F92C47">
        <w:rPr>
          <w:rFonts w:cs="Times New Roman"/>
          <w:bCs/>
          <w:szCs w:val="24"/>
        </w:rPr>
        <w:t>Contracts with illegal terms are unenforceable. If the illegality goes to the contract’s purpose, the entire contract is void. (Civ. Code</w:t>
      </w:r>
      <w:r w:rsidR="006969D7">
        <w:rPr>
          <w:rFonts w:cs="Times New Roman"/>
          <w:bCs/>
          <w:szCs w:val="24"/>
        </w:rPr>
        <w:t>,</w:t>
      </w:r>
      <w:r w:rsidR="00F92C47" w:rsidRPr="00F92C47">
        <w:rPr>
          <w:rFonts w:cs="Times New Roman"/>
          <w:bCs/>
          <w:szCs w:val="24"/>
        </w:rPr>
        <w:t xml:space="preserve"> § 1598.) If the illegal provisions area merely collateral to the contract’s purpose, the illegal provision may be severed rather than voiding the entire contract. (</w:t>
      </w:r>
      <w:r w:rsidR="00F92C47" w:rsidRPr="00F92C47">
        <w:rPr>
          <w:rFonts w:cs="Times New Roman"/>
          <w:bCs/>
          <w:i/>
          <w:iCs/>
          <w:szCs w:val="24"/>
        </w:rPr>
        <w:t>Armendariz v. Found. Health Psychcare Servs., Inc.</w:t>
      </w:r>
      <w:r w:rsidR="00F92C47" w:rsidRPr="00F92C47">
        <w:rPr>
          <w:rFonts w:cs="Times New Roman"/>
          <w:bCs/>
          <w:szCs w:val="24"/>
        </w:rPr>
        <w:t xml:space="preserve"> (2000) 24 Cal.4th 83, 124.)</w:t>
      </w:r>
      <w:r w:rsidR="00C43E6D">
        <w:rPr>
          <w:rFonts w:cs="Times New Roman"/>
          <w:bCs/>
          <w:szCs w:val="24"/>
        </w:rPr>
        <w:t xml:space="preserve"> When given a choice, the law would prefer to </w:t>
      </w:r>
      <w:r w:rsidR="00C43E6D">
        <w:rPr>
          <w:rFonts w:cs="Times New Roman"/>
          <w:bCs/>
          <w:i/>
          <w:iCs/>
          <w:szCs w:val="24"/>
        </w:rPr>
        <w:t>sever</w:t>
      </w:r>
      <w:r w:rsidR="00C43E6D">
        <w:rPr>
          <w:rFonts w:cs="Times New Roman"/>
          <w:bCs/>
          <w:szCs w:val="24"/>
        </w:rPr>
        <w:t xml:space="preserve"> rather than </w:t>
      </w:r>
      <w:r w:rsidR="00C43E6D">
        <w:rPr>
          <w:rFonts w:cs="Times New Roman"/>
          <w:bCs/>
          <w:i/>
          <w:iCs/>
          <w:szCs w:val="24"/>
        </w:rPr>
        <w:t>void</w:t>
      </w:r>
      <w:r w:rsidR="00C43E6D">
        <w:rPr>
          <w:rFonts w:cs="Times New Roman"/>
          <w:bCs/>
          <w:szCs w:val="24"/>
        </w:rPr>
        <w:t xml:space="preserve"> contracts. </w:t>
      </w:r>
      <w:r w:rsidR="00C43E6D">
        <w:rPr>
          <w:rFonts w:cs="Times New Roman"/>
          <w:szCs w:val="24"/>
        </w:rPr>
        <w:t>(Civ. Code, §§ 1636, 1643.)</w:t>
      </w:r>
    </w:p>
    <w:p w14:paraId="3BBE769C" w14:textId="35869D92" w:rsidR="006C4251" w:rsidRDefault="00011941"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93879809"/>
          <w:placeholder>
            <w:docPart w:val="97C0794C30AB43FFB2EA068E8B0A37AC"/>
          </w:placeholder>
          <w15:color w:val="23D160"/>
          <w15:appearance w15:val="tags"/>
        </w:sdtPr>
        <w:sdtEndPr>
          <w:rPr>
            <w:rStyle w:val="property1"/>
          </w:rPr>
        </w:sdtEndPr>
        <w:sdtContent>
          <w:r w:rsidR="006C4251" w:rsidRPr="007F3488">
            <w:rPr>
              <w:rFonts w:eastAsia="Times New Roman" w:cs="Times New Roman"/>
              <w:color w:val="CCCCCC"/>
              <w:szCs w:val="24"/>
            </w:rPr>
            <w:t>###</w:t>
          </w:r>
        </w:sdtContent>
      </w:sdt>
    </w:p>
    <w:p w14:paraId="10FC9184" w14:textId="6B1BD450" w:rsidR="004605F8" w:rsidRPr="0007604F" w:rsidRDefault="00011941"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906804857"/>
          <w:placeholder>
            <w:docPart w:val="99B0328FB8E047AFB278E7D1FA7CF9AC"/>
          </w:placeholder>
          <w15:color w:val="23D160"/>
          <w15:appearance w15:val="tags"/>
        </w:sdtPr>
        <w:sdtEndPr/>
        <w:sdtContent>
          <w:r w:rsidR="004605F8" w:rsidRPr="0007604F">
            <w:rPr>
              <w:rFonts w:cs="Times New Roman"/>
              <w:color w:val="5F6364"/>
              <w:szCs w:val="24"/>
            </w:rPr>
            <w:t>"</w:t>
          </w:r>
          <w:r w:rsidR="004605F8">
            <w:rPr>
              <w:rFonts w:cs="Times New Roman"/>
              <w:color w:val="2F9C0A"/>
              <w:szCs w:val="24"/>
            </w:rPr>
            <w:t>Contract (Impossibility)</w:t>
          </w:r>
          <w:r w:rsidR="004605F8" w:rsidRPr="0007604F">
            <w:rPr>
              <w:rFonts w:cs="Times New Roman"/>
              <w:color w:val="5F6364"/>
              <w:szCs w:val="24"/>
            </w:rPr>
            <w:t xml:space="preserve">" </w:t>
          </w:r>
          <w:r w:rsidR="004605F8" w:rsidRPr="0007604F">
            <w:rPr>
              <w:rStyle w:val="operator1"/>
              <w:rFonts w:eastAsia="Times New Roman" w:cs="Times New Roman"/>
              <w:szCs w:val="24"/>
            </w:rPr>
            <w:t>in</w:t>
          </w:r>
          <w:r w:rsidR="004605F8" w:rsidRPr="0007604F">
            <w:rPr>
              <w:rFonts w:cs="Times New Roman"/>
              <w:color w:val="5F6364"/>
              <w:szCs w:val="24"/>
            </w:rPr>
            <w:t xml:space="preserve"> </w:t>
          </w:r>
          <w:proofErr w:type="spellStart"/>
          <w:r w:rsidR="004605F8" w:rsidRPr="0007604F">
            <w:rPr>
              <w:rFonts w:cs="Times New Roman"/>
              <w:color w:val="C92C2C"/>
              <w:szCs w:val="24"/>
            </w:rPr>
            <w:t>checkbox_</w:t>
          </w:r>
          <w:r w:rsidR="004605F8">
            <w:rPr>
              <w:rFonts w:cs="Times New Roman"/>
              <w:color w:val="C92C2C"/>
              <w:szCs w:val="24"/>
            </w:rPr>
            <w:t>aff</w:t>
          </w:r>
          <w:r w:rsidR="004605F8" w:rsidRPr="0007604F">
            <w:rPr>
              <w:rFonts w:cs="Times New Roman"/>
              <w:color w:val="C92C2C"/>
              <w:szCs w:val="24"/>
            </w:rPr>
            <w:t>_</w:t>
          </w:r>
          <w:r w:rsidR="004605F8">
            <w:rPr>
              <w:rFonts w:cs="Times New Roman"/>
              <w:color w:val="C92C2C"/>
              <w:szCs w:val="24"/>
            </w:rPr>
            <w:t>def_cc</w:t>
          </w:r>
          <w:proofErr w:type="spellEnd"/>
          <w:r w:rsidR="007B7936">
            <w:rPr>
              <w:rFonts w:cs="Times New Roman"/>
              <w:color w:val="C92C2C"/>
              <w:szCs w:val="24"/>
            </w:rPr>
            <w:t xml:space="preserve"> </w:t>
          </w:r>
          <w:r w:rsidR="007B7936" w:rsidRPr="00B51BD3">
            <w:rPr>
              <w:rFonts w:eastAsia="Times New Roman" w:cs="Times New Roman"/>
              <w:color w:val="A67F59"/>
              <w:szCs w:val="24"/>
            </w:rPr>
            <w:t>or</w:t>
          </w:r>
          <w:r w:rsidR="007B7936">
            <w:rPr>
              <w:rFonts w:eastAsia="Times New Roman" w:cs="Times New Roman"/>
              <w:color w:val="A67F59"/>
              <w:szCs w:val="24"/>
            </w:rPr>
            <w:t xml:space="preserve"> </w:t>
          </w:r>
          <w:r w:rsidR="007B7936" w:rsidRPr="0007604F">
            <w:rPr>
              <w:rFonts w:cs="Times New Roman"/>
              <w:color w:val="5F6364"/>
              <w:szCs w:val="24"/>
            </w:rPr>
            <w:t>"</w:t>
          </w:r>
          <w:r w:rsidR="007B7936">
            <w:rPr>
              <w:rFonts w:cs="Times New Roman"/>
              <w:color w:val="2F9C0A"/>
              <w:szCs w:val="24"/>
            </w:rPr>
            <w:t>Contract (Impossibility)</w:t>
          </w:r>
          <w:r w:rsidR="007B7936" w:rsidRPr="0007604F">
            <w:rPr>
              <w:rFonts w:cs="Times New Roman"/>
              <w:color w:val="5F6364"/>
              <w:szCs w:val="24"/>
            </w:rPr>
            <w:t xml:space="preserve">" </w:t>
          </w:r>
          <w:r w:rsidR="007B7936" w:rsidRPr="0007604F">
            <w:rPr>
              <w:rStyle w:val="operator1"/>
              <w:rFonts w:eastAsia="Times New Roman" w:cs="Times New Roman"/>
              <w:szCs w:val="24"/>
            </w:rPr>
            <w:t>in</w:t>
          </w:r>
          <w:r w:rsidR="007B7936" w:rsidRPr="0007604F">
            <w:rPr>
              <w:rFonts w:cs="Times New Roman"/>
              <w:color w:val="5F6364"/>
              <w:szCs w:val="24"/>
            </w:rPr>
            <w:t xml:space="preserve"> </w:t>
          </w:r>
          <w:proofErr w:type="spellStart"/>
          <w:r w:rsidR="007B7936" w:rsidRPr="0007604F">
            <w:rPr>
              <w:rFonts w:cs="Times New Roman"/>
              <w:color w:val="C92C2C"/>
              <w:szCs w:val="24"/>
            </w:rPr>
            <w:t>checkbox_</w:t>
          </w:r>
          <w:r w:rsidR="007B7936">
            <w:rPr>
              <w:rFonts w:cs="Times New Roman"/>
              <w:color w:val="C92C2C"/>
              <w:szCs w:val="24"/>
            </w:rPr>
            <w:t>aff</w:t>
          </w:r>
          <w:r w:rsidR="007B7936" w:rsidRPr="0007604F">
            <w:rPr>
              <w:rFonts w:cs="Times New Roman"/>
              <w:color w:val="C92C2C"/>
              <w:szCs w:val="24"/>
            </w:rPr>
            <w:t>_</w:t>
          </w:r>
          <w:r w:rsidR="007B7936">
            <w:rPr>
              <w:rFonts w:cs="Times New Roman"/>
              <w:color w:val="C92C2C"/>
              <w:szCs w:val="24"/>
            </w:rPr>
            <w:t>def</w:t>
          </w:r>
          <w:proofErr w:type="spellEnd"/>
          <w:r w:rsidR="004605F8" w:rsidRPr="0007604F">
            <w:rPr>
              <w:rFonts w:cs="Times New Roman"/>
              <w:color w:val="C92C2C"/>
              <w:szCs w:val="24"/>
            </w:rPr>
            <w:t xml:space="preserve"> </w:t>
          </w:r>
        </w:sdtContent>
      </w:sdt>
    </w:p>
    <w:p w14:paraId="11179E4C"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6E20F6">
        <w:br/>
      </w:r>
      <w:r w:rsidR="004605F8">
        <w:t>Contract (Impossibility)</w:t>
      </w:r>
    </w:p>
    <w:p w14:paraId="45992D93" w14:textId="77777777" w:rsidR="003F0E15" w:rsidRDefault="00BE74E8" w:rsidP="00BE74E8">
      <w:pPr>
        <w:spacing w:after="264"/>
        <w:ind w:left="1080" w:hanging="360"/>
        <w:rPr>
          <w:rFonts w:cs="Times New Roman"/>
          <w:bCs/>
          <w:szCs w:val="24"/>
        </w:rPr>
      </w:pPr>
      <w:r>
        <w:rPr>
          <w:rFonts w:cs="Times New Roman"/>
          <w:bCs/>
          <w:szCs w:val="24"/>
        </w:rPr>
        <w:t xml:space="preserve">—  </w:t>
      </w:r>
      <w:r w:rsidR="001247EC" w:rsidRPr="001247EC">
        <w:rPr>
          <w:rFonts w:cs="Times New Roman"/>
          <w:bCs/>
          <w:szCs w:val="24"/>
        </w:rPr>
        <w:t>Performance under the contract is excused, and the contract is void, if performance is objectively impossible (i.e., no one can perform, not just the particular party). (Civ. Code</w:t>
      </w:r>
      <w:r w:rsidR="001247EC">
        <w:rPr>
          <w:rFonts w:cs="Times New Roman"/>
          <w:bCs/>
          <w:szCs w:val="24"/>
        </w:rPr>
        <w:t>,</w:t>
      </w:r>
      <w:r w:rsidR="001247EC" w:rsidRPr="001247EC">
        <w:rPr>
          <w:rFonts w:cs="Times New Roman"/>
          <w:bCs/>
          <w:szCs w:val="24"/>
        </w:rPr>
        <w:t xml:space="preserve"> § 1441.)</w:t>
      </w:r>
    </w:p>
    <w:p w14:paraId="4119EF84" w14:textId="52208B9F" w:rsidR="004605F8" w:rsidRDefault="00011941" w:rsidP="005D0D4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60909474"/>
          <w:placeholder>
            <w:docPart w:val="87F38BFE1DE74E72A4EF0912C1BEDDD9"/>
          </w:placeholder>
          <w15:color w:val="23D160"/>
          <w15:appearance w15:val="tags"/>
        </w:sdtPr>
        <w:sdtEndPr>
          <w:rPr>
            <w:rStyle w:val="property1"/>
          </w:rPr>
        </w:sdtEndPr>
        <w:sdtContent>
          <w:r w:rsidR="004605F8" w:rsidRPr="007F3488">
            <w:rPr>
              <w:rFonts w:eastAsia="Times New Roman" w:cs="Times New Roman"/>
              <w:color w:val="CCCCCC"/>
              <w:szCs w:val="24"/>
            </w:rPr>
            <w:t>###</w:t>
          </w:r>
        </w:sdtContent>
      </w:sdt>
    </w:p>
    <w:p w14:paraId="74E28548" w14:textId="5E38F1A1" w:rsidR="004605F8" w:rsidRPr="0007604F" w:rsidRDefault="00011941"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728507634"/>
          <w:placeholder>
            <w:docPart w:val="8005BDFED5EE4353B88A8F6C7F18E6A6"/>
          </w:placeholder>
          <w15:color w:val="23D160"/>
          <w15:appearance w15:val="tags"/>
        </w:sdtPr>
        <w:sdtEndPr/>
        <w:sdtContent>
          <w:r w:rsidR="004605F8" w:rsidRPr="0007604F">
            <w:rPr>
              <w:rFonts w:cs="Times New Roman"/>
              <w:color w:val="5F6364"/>
              <w:szCs w:val="24"/>
            </w:rPr>
            <w:t>"</w:t>
          </w:r>
          <w:r w:rsidR="004605F8">
            <w:rPr>
              <w:rFonts w:cs="Times New Roman"/>
              <w:color w:val="2F9C0A"/>
              <w:szCs w:val="24"/>
            </w:rPr>
            <w:t>Contract (Impracticability)</w:t>
          </w:r>
          <w:r w:rsidR="004605F8" w:rsidRPr="0007604F">
            <w:rPr>
              <w:rFonts w:cs="Times New Roman"/>
              <w:color w:val="5F6364"/>
              <w:szCs w:val="24"/>
            </w:rPr>
            <w:t xml:space="preserve">" </w:t>
          </w:r>
          <w:r w:rsidR="004605F8" w:rsidRPr="0007604F">
            <w:rPr>
              <w:rStyle w:val="operator1"/>
              <w:rFonts w:eastAsia="Times New Roman" w:cs="Times New Roman"/>
              <w:szCs w:val="24"/>
            </w:rPr>
            <w:t>in</w:t>
          </w:r>
          <w:r w:rsidR="004605F8" w:rsidRPr="0007604F">
            <w:rPr>
              <w:rFonts w:cs="Times New Roman"/>
              <w:color w:val="5F6364"/>
              <w:szCs w:val="24"/>
            </w:rPr>
            <w:t xml:space="preserve"> </w:t>
          </w:r>
          <w:proofErr w:type="spellStart"/>
          <w:r w:rsidR="004605F8" w:rsidRPr="0007604F">
            <w:rPr>
              <w:rFonts w:cs="Times New Roman"/>
              <w:color w:val="C92C2C"/>
              <w:szCs w:val="24"/>
            </w:rPr>
            <w:t>checkbox_</w:t>
          </w:r>
          <w:r w:rsidR="004605F8">
            <w:rPr>
              <w:rFonts w:cs="Times New Roman"/>
              <w:color w:val="C92C2C"/>
              <w:szCs w:val="24"/>
            </w:rPr>
            <w:t>aff</w:t>
          </w:r>
          <w:r w:rsidR="004605F8" w:rsidRPr="0007604F">
            <w:rPr>
              <w:rFonts w:cs="Times New Roman"/>
              <w:color w:val="C92C2C"/>
              <w:szCs w:val="24"/>
            </w:rPr>
            <w:t>_</w:t>
          </w:r>
          <w:r w:rsidR="004605F8">
            <w:rPr>
              <w:rFonts w:cs="Times New Roman"/>
              <w:color w:val="C92C2C"/>
              <w:szCs w:val="24"/>
            </w:rPr>
            <w:t>def_cc</w:t>
          </w:r>
          <w:proofErr w:type="spellEnd"/>
          <w:r w:rsidR="00B73C80">
            <w:rPr>
              <w:rFonts w:cs="Times New Roman"/>
              <w:color w:val="C92C2C"/>
              <w:szCs w:val="24"/>
            </w:rPr>
            <w:t xml:space="preserve"> </w:t>
          </w:r>
          <w:r w:rsidR="00B73C80" w:rsidRPr="00B51BD3">
            <w:rPr>
              <w:rFonts w:eastAsia="Times New Roman" w:cs="Times New Roman"/>
              <w:color w:val="A67F59"/>
              <w:szCs w:val="24"/>
            </w:rPr>
            <w:t>or</w:t>
          </w:r>
          <w:r w:rsidR="00B73C80">
            <w:rPr>
              <w:rFonts w:eastAsia="Times New Roman" w:cs="Times New Roman"/>
              <w:color w:val="A67F59"/>
              <w:szCs w:val="24"/>
            </w:rPr>
            <w:t xml:space="preserve"> </w:t>
          </w:r>
          <w:r w:rsidR="00B73C80" w:rsidRPr="0007604F">
            <w:rPr>
              <w:rFonts w:cs="Times New Roman"/>
              <w:color w:val="5F6364"/>
              <w:szCs w:val="24"/>
            </w:rPr>
            <w:t>"</w:t>
          </w:r>
          <w:r w:rsidR="00B73C80">
            <w:rPr>
              <w:rFonts w:cs="Times New Roman"/>
              <w:color w:val="2F9C0A"/>
              <w:szCs w:val="24"/>
            </w:rPr>
            <w:t>Contract (Impracticability)</w:t>
          </w:r>
          <w:r w:rsidR="00B73C80" w:rsidRPr="0007604F">
            <w:rPr>
              <w:rFonts w:cs="Times New Roman"/>
              <w:color w:val="5F6364"/>
              <w:szCs w:val="24"/>
            </w:rPr>
            <w:t xml:space="preserve">" </w:t>
          </w:r>
          <w:r w:rsidR="00B73C80" w:rsidRPr="0007604F">
            <w:rPr>
              <w:rStyle w:val="operator1"/>
              <w:rFonts w:eastAsia="Times New Roman" w:cs="Times New Roman"/>
              <w:szCs w:val="24"/>
            </w:rPr>
            <w:t>in</w:t>
          </w:r>
          <w:r w:rsidR="00B73C80" w:rsidRPr="0007604F">
            <w:rPr>
              <w:rFonts w:cs="Times New Roman"/>
              <w:color w:val="5F6364"/>
              <w:szCs w:val="24"/>
            </w:rPr>
            <w:t xml:space="preserve"> </w:t>
          </w:r>
          <w:proofErr w:type="spellStart"/>
          <w:r w:rsidR="00B73C80" w:rsidRPr="0007604F">
            <w:rPr>
              <w:rFonts w:cs="Times New Roman"/>
              <w:color w:val="C92C2C"/>
              <w:szCs w:val="24"/>
            </w:rPr>
            <w:t>checkbox_</w:t>
          </w:r>
          <w:r w:rsidR="00B73C80">
            <w:rPr>
              <w:rFonts w:cs="Times New Roman"/>
              <w:color w:val="C92C2C"/>
              <w:szCs w:val="24"/>
            </w:rPr>
            <w:t>aff</w:t>
          </w:r>
          <w:r w:rsidR="00B73C80" w:rsidRPr="0007604F">
            <w:rPr>
              <w:rFonts w:cs="Times New Roman"/>
              <w:color w:val="C92C2C"/>
              <w:szCs w:val="24"/>
            </w:rPr>
            <w:t>_</w:t>
          </w:r>
          <w:r w:rsidR="00B73C80">
            <w:rPr>
              <w:rFonts w:cs="Times New Roman"/>
              <w:color w:val="C92C2C"/>
              <w:szCs w:val="24"/>
            </w:rPr>
            <w:t>def</w:t>
          </w:r>
          <w:proofErr w:type="spellEnd"/>
          <w:r w:rsidR="004605F8" w:rsidRPr="0007604F">
            <w:rPr>
              <w:rFonts w:cs="Times New Roman"/>
              <w:color w:val="C92C2C"/>
              <w:szCs w:val="24"/>
            </w:rPr>
            <w:t xml:space="preserve"> </w:t>
          </w:r>
        </w:sdtContent>
      </w:sdt>
    </w:p>
    <w:p w14:paraId="737FA45D" w14:textId="77777777" w:rsidR="003F0E15" w:rsidRDefault="004649A5" w:rsidP="00E13C80">
      <w:pPr>
        <w:pStyle w:val="Heading2"/>
        <w:spacing w:after="264"/>
      </w:pPr>
      <w:r w:rsidRPr="00274E8F">
        <w:lastRenderedPageBreak/>
        <w:fldChar w:fldCharType="begin"/>
      </w:r>
      <w:r w:rsidRPr="00274E8F">
        <w:instrText xml:space="preserve"> LISTNUM LegalDefault \l 2 </w:instrText>
      </w:r>
      <w:r w:rsidRPr="00274E8F">
        <w:fldChar w:fldCharType="end"/>
      </w:r>
      <w:r w:rsidR="006E20F6">
        <w:br/>
      </w:r>
      <w:r w:rsidR="004605F8">
        <w:t>Contract (Impracticability)</w:t>
      </w:r>
    </w:p>
    <w:p w14:paraId="39BE9E4C" w14:textId="77777777" w:rsidR="003F0E15" w:rsidRDefault="00BE74E8" w:rsidP="00BE74E8">
      <w:pPr>
        <w:spacing w:after="264"/>
        <w:ind w:left="1080" w:hanging="360"/>
        <w:rPr>
          <w:rFonts w:cs="Times New Roman"/>
          <w:bCs/>
          <w:szCs w:val="24"/>
        </w:rPr>
      </w:pPr>
      <w:r>
        <w:rPr>
          <w:rFonts w:cs="Times New Roman"/>
          <w:bCs/>
          <w:szCs w:val="24"/>
        </w:rPr>
        <w:t xml:space="preserve">—  </w:t>
      </w:r>
      <w:r w:rsidR="001247EC" w:rsidRPr="001247EC">
        <w:rPr>
          <w:rFonts w:cs="Times New Roman"/>
          <w:bCs/>
          <w:szCs w:val="24"/>
        </w:rPr>
        <w:t>Performance under the contact is excused if performance “can only be done at an excessive and unreasonable cost.” (</w:t>
      </w:r>
      <w:r w:rsidR="001247EC" w:rsidRPr="001247EC">
        <w:rPr>
          <w:rFonts w:cs="Times New Roman"/>
          <w:bCs/>
          <w:i/>
          <w:iCs/>
          <w:szCs w:val="24"/>
        </w:rPr>
        <w:t>Habitat Trust for Wildlife, Inc. v. City of Rancho Cucamonga</w:t>
      </w:r>
      <w:r w:rsidR="001247EC" w:rsidRPr="001247EC">
        <w:rPr>
          <w:rFonts w:cs="Times New Roman"/>
          <w:bCs/>
          <w:szCs w:val="24"/>
        </w:rPr>
        <w:t xml:space="preserve"> (2009) 175 Cal.App.4th 1306, 1336.) “Excessive and unreasonable” goes beyond performance being more costly than anticipated. (</w:t>
      </w:r>
      <w:r w:rsidR="00426749" w:rsidRPr="00426749">
        <w:rPr>
          <w:rFonts w:cs="Times New Roman"/>
          <w:bCs/>
          <w:i/>
          <w:iCs/>
          <w:szCs w:val="24"/>
        </w:rPr>
        <w:t>Ibid</w:t>
      </w:r>
      <w:r w:rsidR="001247EC" w:rsidRPr="001247EC">
        <w:rPr>
          <w:rFonts w:cs="Times New Roman"/>
          <w:bCs/>
          <w:szCs w:val="24"/>
        </w:rPr>
        <w:t>.)</w:t>
      </w:r>
    </w:p>
    <w:p w14:paraId="5147EDF1" w14:textId="02D17D3F" w:rsidR="004605F8" w:rsidRDefault="00011941"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55575515"/>
          <w:placeholder>
            <w:docPart w:val="24891D164C4F44ABB45BA6DDF1E1499A"/>
          </w:placeholder>
          <w15:color w:val="23D160"/>
          <w15:appearance w15:val="tags"/>
        </w:sdtPr>
        <w:sdtEndPr>
          <w:rPr>
            <w:rStyle w:val="property1"/>
          </w:rPr>
        </w:sdtEndPr>
        <w:sdtContent>
          <w:r w:rsidR="004605F8" w:rsidRPr="007F3488">
            <w:rPr>
              <w:rFonts w:eastAsia="Times New Roman" w:cs="Times New Roman"/>
              <w:color w:val="CCCCCC"/>
              <w:szCs w:val="24"/>
            </w:rPr>
            <w:t>###</w:t>
          </w:r>
        </w:sdtContent>
      </w:sdt>
    </w:p>
    <w:p w14:paraId="3235E46C" w14:textId="5FC78BA8" w:rsidR="004605F8" w:rsidRPr="0007604F" w:rsidRDefault="00011941"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196554570"/>
          <w:placeholder>
            <w:docPart w:val="09F3A7827CF94B97A67B6EFC936EBAE8"/>
          </w:placeholder>
          <w15:color w:val="23D160"/>
          <w15:appearance w15:val="tags"/>
        </w:sdtPr>
        <w:sdtEndPr/>
        <w:sdtContent>
          <w:r w:rsidR="004605F8" w:rsidRPr="0007604F">
            <w:rPr>
              <w:rFonts w:cs="Times New Roman"/>
              <w:color w:val="5F6364"/>
              <w:szCs w:val="24"/>
            </w:rPr>
            <w:t>"</w:t>
          </w:r>
          <w:r w:rsidR="00C01490">
            <w:rPr>
              <w:rFonts w:cs="Times New Roman"/>
              <w:color w:val="2F9C0A"/>
              <w:szCs w:val="24"/>
            </w:rPr>
            <w:t>Contract (Mistake of Law)</w:t>
          </w:r>
          <w:r w:rsidR="004605F8" w:rsidRPr="0007604F">
            <w:rPr>
              <w:rFonts w:cs="Times New Roman"/>
              <w:color w:val="5F6364"/>
              <w:szCs w:val="24"/>
            </w:rPr>
            <w:t xml:space="preserve">" </w:t>
          </w:r>
          <w:r w:rsidR="004605F8" w:rsidRPr="0007604F">
            <w:rPr>
              <w:rStyle w:val="operator1"/>
              <w:rFonts w:eastAsia="Times New Roman" w:cs="Times New Roman"/>
              <w:szCs w:val="24"/>
            </w:rPr>
            <w:t>in</w:t>
          </w:r>
          <w:r w:rsidR="004605F8" w:rsidRPr="0007604F">
            <w:rPr>
              <w:rFonts w:cs="Times New Roman"/>
              <w:color w:val="5F6364"/>
              <w:szCs w:val="24"/>
            </w:rPr>
            <w:t xml:space="preserve"> </w:t>
          </w:r>
          <w:proofErr w:type="spellStart"/>
          <w:r w:rsidR="004605F8" w:rsidRPr="0007604F">
            <w:rPr>
              <w:rFonts w:cs="Times New Roman"/>
              <w:color w:val="C92C2C"/>
              <w:szCs w:val="24"/>
            </w:rPr>
            <w:t>checkbox_</w:t>
          </w:r>
          <w:r w:rsidR="004605F8">
            <w:rPr>
              <w:rFonts w:cs="Times New Roman"/>
              <w:color w:val="C92C2C"/>
              <w:szCs w:val="24"/>
            </w:rPr>
            <w:t>aff</w:t>
          </w:r>
          <w:r w:rsidR="004605F8" w:rsidRPr="0007604F">
            <w:rPr>
              <w:rFonts w:cs="Times New Roman"/>
              <w:color w:val="C92C2C"/>
              <w:szCs w:val="24"/>
            </w:rPr>
            <w:t>_</w:t>
          </w:r>
          <w:r w:rsidR="004605F8">
            <w:rPr>
              <w:rFonts w:cs="Times New Roman"/>
              <w:color w:val="C92C2C"/>
              <w:szCs w:val="24"/>
            </w:rPr>
            <w:t>def_cc</w:t>
          </w:r>
          <w:proofErr w:type="spellEnd"/>
          <w:r w:rsidR="00B73C80">
            <w:rPr>
              <w:rFonts w:cs="Times New Roman"/>
              <w:color w:val="C92C2C"/>
              <w:szCs w:val="24"/>
            </w:rPr>
            <w:t xml:space="preserve"> </w:t>
          </w:r>
          <w:r w:rsidR="00B73C80" w:rsidRPr="00B51BD3">
            <w:rPr>
              <w:rFonts w:eastAsia="Times New Roman" w:cs="Times New Roman"/>
              <w:color w:val="A67F59"/>
              <w:szCs w:val="24"/>
            </w:rPr>
            <w:t>or</w:t>
          </w:r>
          <w:r w:rsidR="00B73C80">
            <w:rPr>
              <w:rFonts w:eastAsia="Times New Roman" w:cs="Times New Roman"/>
              <w:color w:val="A67F59"/>
              <w:szCs w:val="24"/>
            </w:rPr>
            <w:t xml:space="preserve"> </w:t>
          </w:r>
          <w:r w:rsidR="00B73C80" w:rsidRPr="0007604F">
            <w:rPr>
              <w:rFonts w:cs="Times New Roman"/>
              <w:color w:val="5F6364"/>
              <w:szCs w:val="24"/>
            </w:rPr>
            <w:t>"</w:t>
          </w:r>
          <w:r w:rsidR="00B73C80">
            <w:rPr>
              <w:rFonts w:cs="Times New Roman"/>
              <w:color w:val="2F9C0A"/>
              <w:szCs w:val="24"/>
            </w:rPr>
            <w:t>Contract (Mistake of Law)</w:t>
          </w:r>
          <w:r w:rsidR="00B73C80" w:rsidRPr="0007604F">
            <w:rPr>
              <w:rFonts w:cs="Times New Roman"/>
              <w:color w:val="5F6364"/>
              <w:szCs w:val="24"/>
            </w:rPr>
            <w:t xml:space="preserve">" </w:t>
          </w:r>
          <w:r w:rsidR="00B73C80" w:rsidRPr="0007604F">
            <w:rPr>
              <w:rStyle w:val="operator1"/>
              <w:rFonts w:eastAsia="Times New Roman" w:cs="Times New Roman"/>
              <w:szCs w:val="24"/>
            </w:rPr>
            <w:t>in</w:t>
          </w:r>
          <w:r w:rsidR="00B73C80" w:rsidRPr="0007604F">
            <w:rPr>
              <w:rFonts w:cs="Times New Roman"/>
              <w:color w:val="5F6364"/>
              <w:szCs w:val="24"/>
            </w:rPr>
            <w:t xml:space="preserve"> </w:t>
          </w:r>
          <w:proofErr w:type="spellStart"/>
          <w:r w:rsidR="00B73C80" w:rsidRPr="0007604F">
            <w:rPr>
              <w:rFonts w:cs="Times New Roman"/>
              <w:color w:val="C92C2C"/>
              <w:szCs w:val="24"/>
            </w:rPr>
            <w:t>checkbox_</w:t>
          </w:r>
          <w:r w:rsidR="00B73C80">
            <w:rPr>
              <w:rFonts w:cs="Times New Roman"/>
              <w:color w:val="C92C2C"/>
              <w:szCs w:val="24"/>
            </w:rPr>
            <w:t>aff</w:t>
          </w:r>
          <w:r w:rsidR="00B73C80" w:rsidRPr="0007604F">
            <w:rPr>
              <w:rFonts w:cs="Times New Roman"/>
              <w:color w:val="C92C2C"/>
              <w:szCs w:val="24"/>
            </w:rPr>
            <w:t>_</w:t>
          </w:r>
          <w:r w:rsidR="00B73C80">
            <w:rPr>
              <w:rFonts w:cs="Times New Roman"/>
              <w:color w:val="C92C2C"/>
              <w:szCs w:val="24"/>
            </w:rPr>
            <w:t>def</w:t>
          </w:r>
          <w:proofErr w:type="spellEnd"/>
          <w:r w:rsidR="004605F8" w:rsidRPr="0007604F">
            <w:rPr>
              <w:rFonts w:cs="Times New Roman"/>
              <w:color w:val="C92C2C"/>
              <w:szCs w:val="24"/>
            </w:rPr>
            <w:t xml:space="preserve"> </w:t>
          </w:r>
        </w:sdtContent>
      </w:sdt>
    </w:p>
    <w:p w14:paraId="7E5BC62F"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6E20F6">
        <w:br/>
      </w:r>
      <w:r w:rsidR="00C01490">
        <w:t>Contract (Mistake of Law)</w:t>
      </w:r>
    </w:p>
    <w:p w14:paraId="1A554087" w14:textId="77777777" w:rsidR="003F0E15" w:rsidRDefault="00BE74E8" w:rsidP="00BE74E8">
      <w:pPr>
        <w:spacing w:after="264"/>
        <w:ind w:left="1080" w:hanging="360"/>
        <w:rPr>
          <w:rFonts w:cs="Times New Roman"/>
          <w:bCs/>
          <w:szCs w:val="24"/>
        </w:rPr>
      </w:pPr>
      <w:r>
        <w:rPr>
          <w:rFonts w:cs="Times New Roman"/>
          <w:bCs/>
          <w:szCs w:val="24"/>
        </w:rPr>
        <w:t xml:space="preserve">—  </w:t>
      </w:r>
      <w:r w:rsidR="00CD785D">
        <w:rPr>
          <w:rFonts w:cs="Times New Roman"/>
          <w:bCs/>
          <w:szCs w:val="24"/>
        </w:rPr>
        <w:t xml:space="preserve">If the parties to a contract are mistaken as to the law, that mistake may act as a defense to a claim for breach. The mistake of law defense is available in cases where: </w:t>
      </w:r>
      <w:r w:rsidR="00426749" w:rsidRPr="00426749">
        <w:rPr>
          <w:rFonts w:cs="Times New Roman"/>
          <w:bCs/>
          <w:szCs w:val="24"/>
        </w:rPr>
        <w:t>(i) all parties to the contract misunderstood the law but thought that they understood it; or (ii) one party to the cont</w:t>
      </w:r>
      <w:r w:rsidR="00426749">
        <w:rPr>
          <w:rFonts w:cs="Times New Roman"/>
          <w:bCs/>
          <w:szCs w:val="24"/>
        </w:rPr>
        <w:t>r</w:t>
      </w:r>
      <w:r w:rsidR="00426749" w:rsidRPr="00426749">
        <w:rPr>
          <w:rFonts w:cs="Times New Roman"/>
          <w:bCs/>
          <w:szCs w:val="24"/>
        </w:rPr>
        <w:t>act misunderstood the law and the other party to the contract was aware of the first party’s mistake at the time of contracting. (Civ. Code</w:t>
      </w:r>
      <w:r w:rsidR="00426749">
        <w:rPr>
          <w:rFonts w:cs="Times New Roman"/>
          <w:bCs/>
          <w:szCs w:val="24"/>
        </w:rPr>
        <w:t>,</w:t>
      </w:r>
      <w:r w:rsidR="00426749" w:rsidRPr="00426749">
        <w:rPr>
          <w:rFonts w:cs="Times New Roman"/>
          <w:bCs/>
          <w:szCs w:val="24"/>
        </w:rPr>
        <w:t xml:space="preserve"> § 1578.)</w:t>
      </w:r>
    </w:p>
    <w:p w14:paraId="06789FA6" w14:textId="21CEEC8A" w:rsidR="004605F8" w:rsidRDefault="00011941"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91407860"/>
          <w:placeholder>
            <w:docPart w:val="BF66253B6F6F4E12A036F19BF82433EA"/>
          </w:placeholder>
          <w15:color w:val="23D160"/>
          <w15:appearance w15:val="tags"/>
        </w:sdtPr>
        <w:sdtEndPr>
          <w:rPr>
            <w:rStyle w:val="property1"/>
          </w:rPr>
        </w:sdtEndPr>
        <w:sdtContent>
          <w:r w:rsidR="004605F8" w:rsidRPr="007F3488">
            <w:rPr>
              <w:rFonts w:eastAsia="Times New Roman" w:cs="Times New Roman"/>
              <w:color w:val="CCCCCC"/>
              <w:szCs w:val="24"/>
            </w:rPr>
            <w:t>###</w:t>
          </w:r>
        </w:sdtContent>
      </w:sdt>
    </w:p>
    <w:p w14:paraId="390E720B" w14:textId="3D0B6A7C" w:rsidR="00C01490" w:rsidRPr="0007604F" w:rsidRDefault="00011941"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19391772"/>
          <w:placeholder>
            <w:docPart w:val="1BDD094D736240E991AE220C25296134"/>
          </w:placeholder>
          <w15:color w:val="23D160"/>
          <w15:appearance w15:val="tags"/>
        </w:sdtPr>
        <w:sdtEndPr/>
        <w:sdtContent>
          <w:r w:rsidR="00C01490" w:rsidRPr="0007604F">
            <w:rPr>
              <w:rFonts w:cs="Times New Roman"/>
              <w:color w:val="5F6364"/>
              <w:szCs w:val="24"/>
            </w:rPr>
            <w:t>"</w:t>
          </w:r>
          <w:r w:rsidR="00C01490">
            <w:rPr>
              <w:rFonts w:cs="Times New Roman"/>
              <w:color w:val="2F9C0A"/>
              <w:szCs w:val="24"/>
            </w:rPr>
            <w:t>Contract (Mistake of Fact)</w:t>
          </w:r>
          <w:r w:rsidR="00C01490" w:rsidRPr="0007604F">
            <w:rPr>
              <w:rFonts w:cs="Times New Roman"/>
              <w:color w:val="5F6364"/>
              <w:szCs w:val="24"/>
            </w:rPr>
            <w:t xml:space="preserve">" </w:t>
          </w:r>
          <w:r w:rsidR="00C01490" w:rsidRPr="0007604F">
            <w:rPr>
              <w:rStyle w:val="operator1"/>
              <w:rFonts w:eastAsia="Times New Roman" w:cs="Times New Roman"/>
              <w:szCs w:val="24"/>
            </w:rPr>
            <w:t>in</w:t>
          </w:r>
          <w:r w:rsidR="00C01490" w:rsidRPr="0007604F">
            <w:rPr>
              <w:rFonts w:cs="Times New Roman"/>
              <w:color w:val="5F6364"/>
              <w:szCs w:val="24"/>
            </w:rPr>
            <w:t xml:space="preserve"> </w:t>
          </w:r>
          <w:proofErr w:type="spellStart"/>
          <w:r w:rsidR="00C01490" w:rsidRPr="0007604F">
            <w:rPr>
              <w:rFonts w:cs="Times New Roman"/>
              <w:color w:val="C92C2C"/>
              <w:szCs w:val="24"/>
            </w:rPr>
            <w:t>checkbox_</w:t>
          </w:r>
          <w:r w:rsidR="00C01490">
            <w:rPr>
              <w:rFonts w:cs="Times New Roman"/>
              <w:color w:val="C92C2C"/>
              <w:szCs w:val="24"/>
            </w:rPr>
            <w:t>aff</w:t>
          </w:r>
          <w:r w:rsidR="00C01490" w:rsidRPr="0007604F">
            <w:rPr>
              <w:rFonts w:cs="Times New Roman"/>
              <w:color w:val="C92C2C"/>
              <w:szCs w:val="24"/>
            </w:rPr>
            <w:t>_</w:t>
          </w:r>
          <w:r w:rsidR="00C01490">
            <w:rPr>
              <w:rFonts w:cs="Times New Roman"/>
              <w:color w:val="C92C2C"/>
              <w:szCs w:val="24"/>
            </w:rPr>
            <w:t>def_cc</w:t>
          </w:r>
          <w:proofErr w:type="spellEnd"/>
          <w:r w:rsidR="00C01490" w:rsidRPr="0007604F">
            <w:rPr>
              <w:rFonts w:cs="Times New Roman"/>
              <w:color w:val="C92C2C"/>
              <w:szCs w:val="24"/>
            </w:rPr>
            <w:t xml:space="preserve"> </w:t>
          </w:r>
          <w:r w:rsidR="00B73C80" w:rsidRPr="00B51BD3">
            <w:rPr>
              <w:rFonts w:eastAsia="Times New Roman" w:cs="Times New Roman"/>
              <w:color w:val="A67F59"/>
              <w:szCs w:val="24"/>
            </w:rPr>
            <w:t>or</w:t>
          </w:r>
          <w:r w:rsidR="00B73C80">
            <w:rPr>
              <w:rFonts w:eastAsia="Times New Roman" w:cs="Times New Roman"/>
              <w:color w:val="A67F59"/>
              <w:szCs w:val="24"/>
            </w:rPr>
            <w:t xml:space="preserve"> </w:t>
          </w:r>
          <w:r w:rsidR="00B73C80" w:rsidRPr="0007604F">
            <w:rPr>
              <w:rFonts w:cs="Times New Roman"/>
              <w:color w:val="5F6364"/>
              <w:szCs w:val="24"/>
            </w:rPr>
            <w:t>"</w:t>
          </w:r>
          <w:r w:rsidR="00B73C80">
            <w:rPr>
              <w:rFonts w:cs="Times New Roman"/>
              <w:color w:val="2F9C0A"/>
              <w:szCs w:val="24"/>
            </w:rPr>
            <w:t>Contract (Mistake of Fact)</w:t>
          </w:r>
          <w:r w:rsidR="00B73C80" w:rsidRPr="0007604F">
            <w:rPr>
              <w:rFonts w:cs="Times New Roman"/>
              <w:color w:val="5F6364"/>
              <w:szCs w:val="24"/>
            </w:rPr>
            <w:t xml:space="preserve">" </w:t>
          </w:r>
          <w:r w:rsidR="00B73C80" w:rsidRPr="0007604F">
            <w:rPr>
              <w:rStyle w:val="operator1"/>
              <w:rFonts w:eastAsia="Times New Roman" w:cs="Times New Roman"/>
              <w:szCs w:val="24"/>
            </w:rPr>
            <w:t>in</w:t>
          </w:r>
          <w:r w:rsidR="00B73C80" w:rsidRPr="0007604F">
            <w:rPr>
              <w:rFonts w:cs="Times New Roman"/>
              <w:color w:val="5F6364"/>
              <w:szCs w:val="24"/>
            </w:rPr>
            <w:t xml:space="preserve"> </w:t>
          </w:r>
          <w:proofErr w:type="spellStart"/>
          <w:r w:rsidR="00B73C80" w:rsidRPr="0007604F">
            <w:rPr>
              <w:rFonts w:cs="Times New Roman"/>
              <w:color w:val="C92C2C"/>
              <w:szCs w:val="24"/>
            </w:rPr>
            <w:t>checkbox_</w:t>
          </w:r>
          <w:r w:rsidR="00B73C80">
            <w:rPr>
              <w:rFonts w:cs="Times New Roman"/>
              <w:color w:val="C92C2C"/>
              <w:szCs w:val="24"/>
            </w:rPr>
            <w:t>aff</w:t>
          </w:r>
          <w:r w:rsidR="00B73C80" w:rsidRPr="0007604F">
            <w:rPr>
              <w:rFonts w:cs="Times New Roman"/>
              <w:color w:val="C92C2C"/>
              <w:szCs w:val="24"/>
            </w:rPr>
            <w:t>_</w:t>
          </w:r>
          <w:r w:rsidR="00B73C80">
            <w:rPr>
              <w:rFonts w:cs="Times New Roman"/>
              <w:color w:val="C92C2C"/>
              <w:szCs w:val="24"/>
            </w:rPr>
            <w:t>def</w:t>
          </w:r>
          <w:proofErr w:type="spellEnd"/>
          <w:r w:rsidR="00B73C80">
            <w:rPr>
              <w:rFonts w:cs="Times New Roman"/>
              <w:color w:val="C92C2C"/>
              <w:szCs w:val="24"/>
            </w:rPr>
            <w:t xml:space="preserve"> </w:t>
          </w:r>
        </w:sdtContent>
      </w:sdt>
    </w:p>
    <w:p w14:paraId="3915B968"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C01490">
        <w:t>Contract (Mistake of Fact)</w:t>
      </w:r>
    </w:p>
    <w:p w14:paraId="11034903" w14:textId="77777777" w:rsidR="003F0E15" w:rsidRDefault="00BE74E8" w:rsidP="00BE74E8">
      <w:pPr>
        <w:spacing w:after="264"/>
        <w:ind w:left="1080" w:hanging="360"/>
        <w:rPr>
          <w:rFonts w:cs="Times New Roman"/>
          <w:bCs/>
          <w:szCs w:val="24"/>
        </w:rPr>
      </w:pPr>
      <w:r>
        <w:rPr>
          <w:rFonts w:cs="Times New Roman"/>
          <w:bCs/>
          <w:szCs w:val="24"/>
        </w:rPr>
        <w:t xml:space="preserve">—  </w:t>
      </w:r>
      <w:r w:rsidR="00CD785D">
        <w:rPr>
          <w:rFonts w:cs="Times New Roman"/>
          <w:bCs/>
          <w:szCs w:val="24"/>
        </w:rPr>
        <w:t xml:space="preserve">If the parties to a contract are mistaken as to a fact, a party may defend a claim for breach of contract if </w:t>
      </w:r>
      <w:r w:rsidR="00CD785D" w:rsidRPr="00CD785D">
        <w:rPr>
          <w:rFonts w:cs="Times New Roman"/>
          <w:bCs/>
          <w:szCs w:val="24"/>
        </w:rPr>
        <w:t>the mistake was not caused by the mistaken party’s neglect</w:t>
      </w:r>
      <w:r w:rsidR="00CD785D">
        <w:rPr>
          <w:rFonts w:cs="Times New Roman"/>
          <w:bCs/>
          <w:szCs w:val="24"/>
        </w:rPr>
        <w:t xml:space="preserve">, and if </w:t>
      </w:r>
      <w:r w:rsidR="00CD785D" w:rsidRPr="00CD785D">
        <w:rPr>
          <w:rFonts w:cs="Times New Roman"/>
          <w:bCs/>
          <w:szCs w:val="24"/>
        </w:rPr>
        <w:t>the mistake consists of</w:t>
      </w:r>
      <w:r w:rsidR="00CD785D">
        <w:rPr>
          <w:rFonts w:cs="Times New Roman"/>
          <w:bCs/>
          <w:szCs w:val="24"/>
        </w:rPr>
        <w:t>:</w:t>
      </w:r>
      <w:r w:rsidR="00CD785D" w:rsidRPr="00CD785D">
        <w:rPr>
          <w:rFonts w:cs="Times New Roman"/>
          <w:bCs/>
          <w:szCs w:val="24"/>
        </w:rPr>
        <w:t xml:space="preserve"> (i) an unconscious ignorance or forgetfulness of a material past or present fact; or (ii) a belief in the present existence of a thing material to the contract that does not exist (or in the past existence of such a thing, which has not existed). (Civ. Code</w:t>
      </w:r>
      <w:r w:rsidR="00CD785D">
        <w:rPr>
          <w:rFonts w:cs="Times New Roman"/>
          <w:bCs/>
          <w:szCs w:val="24"/>
        </w:rPr>
        <w:t>,</w:t>
      </w:r>
      <w:r w:rsidR="00CD785D" w:rsidRPr="00CD785D">
        <w:rPr>
          <w:rFonts w:cs="Times New Roman"/>
          <w:bCs/>
          <w:szCs w:val="24"/>
        </w:rPr>
        <w:t xml:space="preserve"> § 1577.)</w:t>
      </w:r>
    </w:p>
    <w:p w14:paraId="36EEBA46" w14:textId="1176AE24" w:rsidR="00C01490" w:rsidRDefault="00011941"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86135194"/>
          <w:placeholder>
            <w:docPart w:val="28C86BBEFB954A7CB304DAAAF6E55943"/>
          </w:placeholder>
          <w15:color w:val="23D160"/>
          <w15:appearance w15:val="tags"/>
        </w:sdtPr>
        <w:sdtEndPr>
          <w:rPr>
            <w:rStyle w:val="property1"/>
          </w:rPr>
        </w:sdtEndPr>
        <w:sdtContent>
          <w:r w:rsidR="00C01490" w:rsidRPr="007F3488">
            <w:rPr>
              <w:rFonts w:eastAsia="Times New Roman" w:cs="Times New Roman"/>
              <w:color w:val="CCCCCC"/>
              <w:szCs w:val="24"/>
            </w:rPr>
            <w:t>###</w:t>
          </w:r>
        </w:sdtContent>
      </w:sdt>
    </w:p>
    <w:p w14:paraId="163C254E" w14:textId="4409AED5" w:rsidR="00C01490" w:rsidRPr="0007604F" w:rsidRDefault="00011941"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1209526630"/>
          <w:placeholder>
            <w:docPart w:val="B9C5D337608C4BCDB4FE58040CCBEC50"/>
          </w:placeholder>
          <w15:color w:val="23D160"/>
          <w15:appearance w15:val="tags"/>
        </w:sdtPr>
        <w:sdtEndPr/>
        <w:sdtContent>
          <w:r w:rsidR="00C01490" w:rsidRPr="0007604F">
            <w:rPr>
              <w:rFonts w:cs="Times New Roman"/>
              <w:color w:val="5F6364"/>
              <w:szCs w:val="24"/>
            </w:rPr>
            <w:t>"</w:t>
          </w:r>
          <w:r w:rsidR="00C01490">
            <w:rPr>
              <w:rFonts w:cs="Times New Roman"/>
              <w:color w:val="2F9C0A"/>
              <w:szCs w:val="24"/>
            </w:rPr>
            <w:t>Contract (Novation)</w:t>
          </w:r>
          <w:r w:rsidR="00C01490" w:rsidRPr="0007604F">
            <w:rPr>
              <w:rFonts w:cs="Times New Roman"/>
              <w:color w:val="5F6364"/>
              <w:szCs w:val="24"/>
            </w:rPr>
            <w:t xml:space="preserve">" </w:t>
          </w:r>
          <w:r w:rsidR="00C01490" w:rsidRPr="0007604F">
            <w:rPr>
              <w:rStyle w:val="operator1"/>
              <w:rFonts w:eastAsia="Times New Roman" w:cs="Times New Roman"/>
              <w:szCs w:val="24"/>
            </w:rPr>
            <w:t>in</w:t>
          </w:r>
          <w:r w:rsidR="00C01490" w:rsidRPr="0007604F">
            <w:rPr>
              <w:rFonts w:cs="Times New Roman"/>
              <w:color w:val="5F6364"/>
              <w:szCs w:val="24"/>
            </w:rPr>
            <w:t xml:space="preserve"> </w:t>
          </w:r>
          <w:proofErr w:type="spellStart"/>
          <w:r w:rsidR="00C01490" w:rsidRPr="0007604F">
            <w:rPr>
              <w:rFonts w:cs="Times New Roman"/>
              <w:color w:val="C92C2C"/>
              <w:szCs w:val="24"/>
            </w:rPr>
            <w:t>checkbox_</w:t>
          </w:r>
          <w:r w:rsidR="00C01490">
            <w:rPr>
              <w:rFonts w:cs="Times New Roman"/>
              <w:color w:val="C92C2C"/>
              <w:szCs w:val="24"/>
            </w:rPr>
            <w:t>aff</w:t>
          </w:r>
          <w:r w:rsidR="00C01490" w:rsidRPr="0007604F">
            <w:rPr>
              <w:rFonts w:cs="Times New Roman"/>
              <w:color w:val="C92C2C"/>
              <w:szCs w:val="24"/>
            </w:rPr>
            <w:t>_</w:t>
          </w:r>
          <w:r w:rsidR="00C01490">
            <w:rPr>
              <w:rFonts w:cs="Times New Roman"/>
              <w:color w:val="C92C2C"/>
              <w:szCs w:val="24"/>
            </w:rPr>
            <w:t>def_cc</w:t>
          </w:r>
          <w:proofErr w:type="spellEnd"/>
          <w:r w:rsidR="00C01490" w:rsidRPr="0007604F">
            <w:rPr>
              <w:rFonts w:cs="Times New Roman"/>
              <w:color w:val="C92C2C"/>
              <w:szCs w:val="24"/>
            </w:rPr>
            <w:t xml:space="preserve"> </w:t>
          </w:r>
          <w:r w:rsidR="00B73C80" w:rsidRPr="00B51BD3">
            <w:rPr>
              <w:rFonts w:eastAsia="Times New Roman" w:cs="Times New Roman"/>
              <w:color w:val="A67F59"/>
              <w:szCs w:val="24"/>
            </w:rPr>
            <w:t>or</w:t>
          </w:r>
          <w:r w:rsidR="00B73C80">
            <w:rPr>
              <w:rFonts w:eastAsia="Times New Roman" w:cs="Times New Roman"/>
              <w:color w:val="A67F59"/>
              <w:szCs w:val="24"/>
            </w:rPr>
            <w:t xml:space="preserve"> </w:t>
          </w:r>
          <w:r w:rsidR="00B73C80" w:rsidRPr="0007604F">
            <w:rPr>
              <w:rFonts w:cs="Times New Roman"/>
              <w:color w:val="5F6364"/>
              <w:szCs w:val="24"/>
            </w:rPr>
            <w:t>"</w:t>
          </w:r>
          <w:r w:rsidR="00B73C80">
            <w:rPr>
              <w:rFonts w:cs="Times New Roman"/>
              <w:color w:val="2F9C0A"/>
              <w:szCs w:val="24"/>
            </w:rPr>
            <w:t>Contract (Novation)</w:t>
          </w:r>
          <w:r w:rsidR="00B73C80" w:rsidRPr="0007604F">
            <w:rPr>
              <w:rFonts w:cs="Times New Roman"/>
              <w:color w:val="5F6364"/>
              <w:szCs w:val="24"/>
            </w:rPr>
            <w:t xml:space="preserve">" </w:t>
          </w:r>
          <w:r w:rsidR="00B73C80" w:rsidRPr="0007604F">
            <w:rPr>
              <w:rStyle w:val="operator1"/>
              <w:rFonts w:eastAsia="Times New Roman" w:cs="Times New Roman"/>
              <w:szCs w:val="24"/>
            </w:rPr>
            <w:t>in</w:t>
          </w:r>
          <w:r w:rsidR="00B73C80" w:rsidRPr="0007604F">
            <w:rPr>
              <w:rFonts w:cs="Times New Roman"/>
              <w:color w:val="5F6364"/>
              <w:szCs w:val="24"/>
            </w:rPr>
            <w:t xml:space="preserve"> </w:t>
          </w:r>
          <w:proofErr w:type="spellStart"/>
          <w:r w:rsidR="00B73C80" w:rsidRPr="0007604F">
            <w:rPr>
              <w:rFonts w:cs="Times New Roman"/>
              <w:color w:val="C92C2C"/>
              <w:szCs w:val="24"/>
            </w:rPr>
            <w:t>checkbox_</w:t>
          </w:r>
          <w:r w:rsidR="00B73C80">
            <w:rPr>
              <w:rFonts w:cs="Times New Roman"/>
              <w:color w:val="C92C2C"/>
              <w:szCs w:val="24"/>
            </w:rPr>
            <w:t>aff</w:t>
          </w:r>
          <w:r w:rsidR="00B73C80" w:rsidRPr="0007604F">
            <w:rPr>
              <w:rFonts w:cs="Times New Roman"/>
              <w:color w:val="C92C2C"/>
              <w:szCs w:val="24"/>
            </w:rPr>
            <w:t>_</w:t>
          </w:r>
          <w:r w:rsidR="00B73C80">
            <w:rPr>
              <w:rFonts w:cs="Times New Roman"/>
              <w:color w:val="C92C2C"/>
              <w:szCs w:val="24"/>
            </w:rPr>
            <w:t>def</w:t>
          </w:r>
          <w:proofErr w:type="spellEnd"/>
          <w:r w:rsidR="00B73C80">
            <w:rPr>
              <w:rFonts w:cs="Times New Roman"/>
              <w:color w:val="C92C2C"/>
              <w:szCs w:val="24"/>
            </w:rPr>
            <w:t xml:space="preserve"> </w:t>
          </w:r>
        </w:sdtContent>
      </w:sdt>
    </w:p>
    <w:p w14:paraId="24037475"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C01490">
        <w:t>Contract (Novation)</w:t>
      </w:r>
    </w:p>
    <w:p w14:paraId="56E45152" w14:textId="77777777" w:rsidR="003F0E15" w:rsidRDefault="00BE74E8" w:rsidP="00BE74E8">
      <w:pPr>
        <w:spacing w:after="264"/>
        <w:ind w:left="1080" w:hanging="360"/>
        <w:rPr>
          <w:rFonts w:cs="Times New Roman"/>
          <w:bCs/>
          <w:szCs w:val="24"/>
        </w:rPr>
      </w:pPr>
      <w:r>
        <w:rPr>
          <w:rFonts w:cs="Times New Roman"/>
          <w:bCs/>
          <w:szCs w:val="24"/>
        </w:rPr>
        <w:t xml:space="preserve">—  </w:t>
      </w:r>
      <w:r w:rsidR="00450960" w:rsidRPr="00450960">
        <w:rPr>
          <w:rFonts w:cs="Times New Roman"/>
          <w:bCs/>
          <w:szCs w:val="24"/>
        </w:rPr>
        <w:t xml:space="preserve">A novation </w:t>
      </w:r>
      <w:r w:rsidR="00450960">
        <w:rPr>
          <w:rFonts w:cs="Times New Roman"/>
          <w:bCs/>
          <w:szCs w:val="24"/>
        </w:rPr>
        <w:t xml:space="preserve">occurs when parties to a contract enter into an entirely new contract, or otherwise substitute old obligations for new ones. </w:t>
      </w:r>
      <w:r w:rsidR="00450960" w:rsidRPr="00450960">
        <w:rPr>
          <w:rFonts w:cs="Times New Roman"/>
          <w:bCs/>
          <w:szCs w:val="24"/>
        </w:rPr>
        <w:t>(Civ. Code</w:t>
      </w:r>
      <w:r w:rsidR="00450960">
        <w:rPr>
          <w:rFonts w:cs="Times New Roman"/>
          <w:bCs/>
          <w:szCs w:val="24"/>
        </w:rPr>
        <w:t>,</w:t>
      </w:r>
      <w:r w:rsidR="00450960" w:rsidRPr="00450960">
        <w:rPr>
          <w:rFonts w:cs="Times New Roman"/>
          <w:bCs/>
          <w:szCs w:val="24"/>
        </w:rPr>
        <w:t xml:space="preserve"> § 1530.)</w:t>
      </w:r>
    </w:p>
    <w:p w14:paraId="486830C3" w14:textId="3397855F" w:rsidR="00C01490" w:rsidRDefault="00011941"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86186325"/>
          <w:placeholder>
            <w:docPart w:val="FA811386FE3B4E329D56341B762CC1C3"/>
          </w:placeholder>
          <w15:color w:val="23D160"/>
          <w15:appearance w15:val="tags"/>
        </w:sdtPr>
        <w:sdtEndPr>
          <w:rPr>
            <w:rStyle w:val="property1"/>
          </w:rPr>
        </w:sdtEndPr>
        <w:sdtContent>
          <w:r w:rsidR="00C01490" w:rsidRPr="007F3488">
            <w:rPr>
              <w:rFonts w:eastAsia="Times New Roman" w:cs="Times New Roman"/>
              <w:color w:val="CCCCCC"/>
              <w:szCs w:val="24"/>
            </w:rPr>
            <w:t>###</w:t>
          </w:r>
        </w:sdtContent>
      </w:sdt>
    </w:p>
    <w:p w14:paraId="15ABE87C" w14:textId="11E027AD" w:rsidR="00C01490" w:rsidRPr="0007604F" w:rsidRDefault="00011941"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2062744340"/>
          <w:placeholder>
            <w:docPart w:val="EC7BA8B2CE40453DA1F1FA4F690548F0"/>
          </w:placeholder>
          <w15:color w:val="23D160"/>
          <w15:appearance w15:val="tags"/>
        </w:sdtPr>
        <w:sdtEndPr/>
        <w:sdtContent>
          <w:r w:rsidR="00C01490" w:rsidRPr="0007604F">
            <w:rPr>
              <w:rFonts w:cs="Times New Roman"/>
              <w:color w:val="5F6364"/>
              <w:szCs w:val="24"/>
            </w:rPr>
            <w:t>"</w:t>
          </w:r>
          <w:r w:rsidR="00C01490">
            <w:rPr>
              <w:rFonts w:cs="Times New Roman"/>
              <w:color w:val="2F9C0A"/>
              <w:szCs w:val="24"/>
            </w:rPr>
            <w:t>Contract (Statute of Frauds)</w:t>
          </w:r>
          <w:r w:rsidR="00C01490" w:rsidRPr="0007604F">
            <w:rPr>
              <w:rFonts w:cs="Times New Roman"/>
              <w:color w:val="5F6364"/>
              <w:szCs w:val="24"/>
            </w:rPr>
            <w:t xml:space="preserve">" </w:t>
          </w:r>
          <w:r w:rsidR="00C01490" w:rsidRPr="0007604F">
            <w:rPr>
              <w:rStyle w:val="operator1"/>
              <w:rFonts w:eastAsia="Times New Roman" w:cs="Times New Roman"/>
              <w:szCs w:val="24"/>
            </w:rPr>
            <w:t>in</w:t>
          </w:r>
          <w:r w:rsidR="00C01490" w:rsidRPr="0007604F">
            <w:rPr>
              <w:rFonts w:cs="Times New Roman"/>
              <w:color w:val="5F6364"/>
              <w:szCs w:val="24"/>
            </w:rPr>
            <w:t xml:space="preserve"> </w:t>
          </w:r>
          <w:proofErr w:type="spellStart"/>
          <w:r w:rsidR="00C01490" w:rsidRPr="0007604F">
            <w:rPr>
              <w:rFonts w:cs="Times New Roman"/>
              <w:color w:val="C92C2C"/>
              <w:szCs w:val="24"/>
            </w:rPr>
            <w:t>checkbox_</w:t>
          </w:r>
          <w:r w:rsidR="00C01490">
            <w:rPr>
              <w:rFonts w:cs="Times New Roman"/>
              <w:color w:val="C92C2C"/>
              <w:szCs w:val="24"/>
            </w:rPr>
            <w:t>aff</w:t>
          </w:r>
          <w:r w:rsidR="00C01490" w:rsidRPr="0007604F">
            <w:rPr>
              <w:rFonts w:cs="Times New Roman"/>
              <w:color w:val="C92C2C"/>
              <w:szCs w:val="24"/>
            </w:rPr>
            <w:t>_</w:t>
          </w:r>
          <w:r w:rsidR="00C01490">
            <w:rPr>
              <w:rFonts w:cs="Times New Roman"/>
              <w:color w:val="C92C2C"/>
              <w:szCs w:val="24"/>
            </w:rPr>
            <w:t>def_cc</w:t>
          </w:r>
          <w:proofErr w:type="spellEnd"/>
          <w:r w:rsidR="00B73C80">
            <w:rPr>
              <w:rFonts w:cs="Times New Roman"/>
              <w:color w:val="C92C2C"/>
              <w:szCs w:val="24"/>
            </w:rPr>
            <w:t xml:space="preserve"> </w:t>
          </w:r>
          <w:r w:rsidR="00B73C80" w:rsidRPr="00B51BD3">
            <w:rPr>
              <w:rFonts w:eastAsia="Times New Roman" w:cs="Times New Roman"/>
              <w:color w:val="A67F59"/>
              <w:szCs w:val="24"/>
            </w:rPr>
            <w:t>or</w:t>
          </w:r>
          <w:r w:rsidR="00B73C80">
            <w:rPr>
              <w:rFonts w:eastAsia="Times New Roman" w:cs="Times New Roman"/>
              <w:color w:val="A67F59"/>
              <w:szCs w:val="24"/>
            </w:rPr>
            <w:t xml:space="preserve"> </w:t>
          </w:r>
          <w:r w:rsidR="00B73C80" w:rsidRPr="0007604F">
            <w:rPr>
              <w:rFonts w:cs="Times New Roman"/>
              <w:color w:val="5F6364"/>
              <w:szCs w:val="24"/>
            </w:rPr>
            <w:t>"</w:t>
          </w:r>
          <w:r w:rsidR="00B73C80">
            <w:rPr>
              <w:rFonts w:cs="Times New Roman"/>
              <w:color w:val="2F9C0A"/>
              <w:szCs w:val="24"/>
            </w:rPr>
            <w:t>Contract (Statute of Frauds)</w:t>
          </w:r>
          <w:r w:rsidR="00B73C80" w:rsidRPr="0007604F">
            <w:rPr>
              <w:rFonts w:cs="Times New Roman"/>
              <w:color w:val="5F6364"/>
              <w:szCs w:val="24"/>
            </w:rPr>
            <w:t xml:space="preserve">" </w:t>
          </w:r>
          <w:r w:rsidR="00B73C80" w:rsidRPr="0007604F">
            <w:rPr>
              <w:rStyle w:val="operator1"/>
              <w:rFonts w:eastAsia="Times New Roman" w:cs="Times New Roman"/>
              <w:szCs w:val="24"/>
            </w:rPr>
            <w:t>in</w:t>
          </w:r>
          <w:r w:rsidR="00B73C80" w:rsidRPr="0007604F">
            <w:rPr>
              <w:rFonts w:cs="Times New Roman"/>
              <w:color w:val="5F6364"/>
              <w:szCs w:val="24"/>
            </w:rPr>
            <w:t xml:space="preserve"> </w:t>
          </w:r>
          <w:proofErr w:type="spellStart"/>
          <w:r w:rsidR="00B73C80" w:rsidRPr="0007604F">
            <w:rPr>
              <w:rFonts w:cs="Times New Roman"/>
              <w:color w:val="C92C2C"/>
              <w:szCs w:val="24"/>
            </w:rPr>
            <w:t>checkbox_</w:t>
          </w:r>
          <w:r w:rsidR="00B73C80">
            <w:rPr>
              <w:rFonts w:cs="Times New Roman"/>
              <w:color w:val="C92C2C"/>
              <w:szCs w:val="24"/>
            </w:rPr>
            <w:t>aff</w:t>
          </w:r>
          <w:r w:rsidR="00B73C80" w:rsidRPr="0007604F">
            <w:rPr>
              <w:rFonts w:cs="Times New Roman"/>
              <w:color w:val="C92C2C"/>
              <w:szCs w:val="24"/>
            </w:rPr>
            <w:t>_</w:t>
          </w:r>
          <w:r w:rsidR="00B73C80">
            <w:rPr>
              <w:rFonts w:cs="Times New Roman"/>
              <w:color w:val="C92C2C"/>
              <w:szCs w:val="24"/>
            </w:rPr>
            <w:t>def</w:t>
          </w:r>
          <w:proofErr w:type="spellEnd"/>
          <w:r w:rsidR="00C01490" w:rsidRPr="0007604F">
            <w:rPr>
              <w:rFonts w:cs="Times New Roman"/>
              <w:color w:val="C92C2C"/>
              <w:szCs w:val="24"/>
            </w:rPr>
            <w:t xml:space="preserve"> </w:t>
          </w:r>
        </w:sdtContent>
      </w:sdt>
    </w:p>
    <w:p w14:paraId="68BF88AE"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C01490">
        <w:t>Contract (Statute of Frauds)</w:t>
      </w:r>
    </w:p>
    <w:p w14:paraId="61EA8EB0" w14:textId="77777777" w:rsidR="003F0E15" w:rsidRDefault="00BE74E8" w:rsidP="00BE74E8">
      <w:pPr>
        <w:spacing w:after="264"/>
        <w:ind w:left="1080" w:hanging="360"/>
        <w:rPr>
          <w:rFonts w:cs="Times New Roman"/>
          <w:bCs/>
          <w:szCs w:val="24"/>
        </w:rPr>
      </w:pPr>
      <w:r>
        <w:rPr>
          <w:rFonts w:cs="Times New Roman"/>
          <w:bCs/>
          <w:szCs w:val="24"/>
        </w:rPr>
        <w:t xml:space="preserve">—  </w:t>
      </w:r>
      <w:r w:rsidR="00450960" w:rsidRPr="00450960">
        <w:rPr>
          <w:rFonts w:cs="Times New Roman"/>
          <w:bCs/>
          <w:szCs w:val="24"/>
        </w:rPr>
        <w:t>The following types of agreements are invalid unless they are in a writing</w:t>
      </w:r>
      <w:r w:rsidR="001C4BB2">
        <w:rPr>
          <w:rFonts w:cs="Times New Roman"/>
          <w:bCs/>
          <w:szCs w:val="24"/>
        </w:rPr>
        <w:t xml:space="preserve"> (subject to the exceptions contained in Civil Code section 1624(b))</w:t>
      </w:r>
      <w:r w:rsidR="00450960" w:rsidRPr="00450960">
        <w:rPr>
          <w:rFonts w:cs="Times New Roman"/>
          <w:bCs/>
          <w:szCs w:val="24"/>
        </w:rPr>
        <w:t>:</w:t>
      </w:r>
    </w:p>
    <w:p w14:paraId="4C0792A0" w14:textId="77777777" w:rsidR="003F0E15" w:rsidRDefault="00450960" w:rsidP="00450960">
      <w:pPr>
        <w:spacing w:after="264"/>
        <w:ind w:left="1350" w:hanging="270"/>
        <w:rPr>
          <w:rFonts w:cs="Times New Roman"/>
          <w:bCs/>
          <w:szCs w:val="24"/>
        </w:rPr>
      </w:pPr>
      <w:r>
        <w:rPr>
          <w:rFonts w:cs="Times New Roman"/>
          <w:bCs/>
          <w:szCs w:val="24"/>
        </w:rPr>
        <w:t xml:space="preserve">•   </w:t>
      </w:r>
      <w:r w:rsidRPr="00450960">
        <w:rPr>
          <w:rFonts w:cs="Times New Roman"/>
          <w:bCs/>
          <w:szCs w:val="24"/>
        </w:rPr>
        <w:t xml:space="preserve">An agreement that, by its terms, can’t be performed within a year of </w:t>
      </w:r>
      <w:r>
        <w:rPr>
          <w:rFonts w:cs="Times New Roman"/>
          <w:bCs/>
          <w:szCs w:val="24"/>
        </w:rPr>
        <w:t>its making</w:t>
      </w:r>
      <w:r w:rsidRPr="00450960">
        <w:rPr>
          <w:rFonts w:cs="Times New Roman"/>
          <w:bCs/>
          <w:szCs w:val="24"/>
        </w:rPr>
        <w:t>. (Civ. Code</w:t>
      </w:r>
      <w:r>
        <w:rPr>
          <w:rFonts w:cs="Times New Roman"/>
          <w:bCs/>
          <w:szCs w:val="24"/>
        </w:rPr>
        <w:t>,</w:t>
      </w:r>
      <w:r w:rsidRPr="00450960">
        <w:rPr>
          <w:rFonts w:cs="Times New Roman"/>
          <w:bCs/>
          <w:szCs w:val="24"/>
        </w:rPr>
        <w:t xml:space="preserve"> § 1624(a)(1).)</w:t>
      </w:r>
    </w:p>
    <w:p w14:paraId="2480AB56" w14:textId="77777777" w:rsidR="003F0E15" w:rsidRDefault="00450960" w:rsidP="00450960">
      <w:pPr>
        <w:spacing w:after="264"/>
        <w:ind w:left="1350" w:hanging="270"/>
        <w:rPr>
          <w:rFonts w:cs="Times New Roman"/>
          <w:bCs/>
          <w:szCs w:val="24"/>
        </w:rPr>
      </w:pPr>
      <w:r>
        <w:rPr>
          <w:rFonts w:cs="Times New Roman"/>
          <w:bCs/>
          <w:szCs w:val="24"/>
        </w:rPr>
        <w:t xml:space="preserve">•   </w:t>
      </w:r>
      <w:r w:rsidRPr="00450960">
        <w:rPr>
          <w:rFonts w:cs="Times New Roman"/>
          <w:bCs/>
          <w:szCs w:val="24"/>
        </w:rPr>
        <w:t>A promise to answer for the debt, default, or miscarriage of another (except those listed in Ci</w:t>
      </w:r>
      <w:r>
        <w:rPr>
          <w:rFonts w:cs="Times New Roman"/>
          <w:bCs/>
          <w:szCs w:val="24"/>
        </w:rPr>
        <w:t>v.</w:t>
      </w:r>
      <w:r w:rsidRPr="00450960">
        <w:rPr>
          <w:rFonts w:cs="Times New Roman"/>
          <w:bCs/>
          <w:szCs w:val="24"/>
        </w:rPr>
        <w:t xml:space="preserve"> Code</w:t>
      </w:r>
      <w:r>
        <w:rPr>
          <w:rFonts w:cs="Times New Roman"/>
          <w:bCs/>
          <w:szCs w:val="24"/>
        </w:rPr>
        <w:t>,</w:t>
      </w:r>
      <w:r w:rsidRPr="00450960">
        <w:rPr>
          <w:rFonts w:cs="Times New Roman"/>
          <w:bCs/>
          <w:szCs w:val="24"/>
        </w:rPr>
        <w:t xml:space="preserve"> </w:t>
      </w:r>
      <w:r>
        <w:rPr>
          <w:rFonts w:cs="Times New Roman"/>
          <w:bCs/>
          <w:szCs w:val="24"/>
        </w:rPr>
        <w:t>§</w:t>
      </w:r>
      <w:r w:rsidRPr="00450960">
        <w:rPr>
          <w:rFonts w:cs="Times New Roman"/>
          <w:bCs/>
          <w:szCs w:val="24"/>
        </w:rPr>
        <w:t xml:space="preserve"> 2794). (Civ. Code</w:t>
      </w:r>
      <w:r>
        <w:rPr>
          <w:rFonts w:cs="Times New Roman"/>
          <w:bCs/>
          <w:szCs w:val="24"/>
        </w:rPr>
        <w:t>,</w:t>
      </w:r>
      <w:r w:rsidRPr="00450960">
        <w:rPr>
          <w:rFonts w:cs="Times New Roman"/>
          <w:bCs/>
          <w:szCs w:val="24"/>
        </w:rPr>
        <w:t xml:space="preserve"> § 1624(a)(2).)</w:t>
      </w:r>
    </w:p>
    <w:p w14:paraId="00303527" w14:textId="77777777" w:rsidR="003F0E15" w:rsidRDefault="00450960" w:rsidP="00450960">
      <w:pPr>
        <w:spacing w:after="264"/>
        <w:ind w:left="1350" w:hanging="270"/>
        <w:rPr>
          <w:rFonts w:cs="Times New Roman"/>
          <w:bCs/>
          <w:szCs w:val="24"/>
        </w:rPr>
      </w:pPr>
      <w:r>
        <w:rPr>
          <w:rFonts w:cs="Times New Roman"/>
          <w:bCs/>
          <w:szCs w:val="24"/>
        </w:rPr>
        <w:t xml:space="preserve">•   </w:t>
      </w:r>
      <w:r w:rsidRPr="00450960">
        <w:rPr>
          <w:rFonts w:cs="Times New Roman"/>
          <w:bCs/>
          <w:szCs w:val="24"/>
        </w:rPr>
        <w:t>Leases for periods longer than one year. (Civ. Code</w:t>
      </w:r>
      <w:r>
        <w:rPr>
          <w:rFonts w:cs="Times New Roman"/>
          <w:bCs/>
          <w:szCs w:val="24"/>
        </w:rPr>
        <w:t>,</w:t>
      </w:r>
      <w:r w:rsidRPr="00450960">
        <w:rPr>
          <w:rFonts w:cs="Times New Roman"/>
          <w:bCs/>
          <w:szCs w:val="24"/>
        </w:rPr>
        <w:t xml:space="preserve"> § 1624(a)(3).)</w:t>
      </w:r>
    </w:p>
    <w:p w14:paraId="786AB407" w14:textId="77777777" w:rsidR="003F0E15" w:rsidRDefault="00450960" w:rsidP="00450960">
      <w:pPr>
        <w:spacing w:after="264"/>
        <w:ind w:left="1350" w:hanging="270"/>
        <w:rPr>
          <w:rFonts w:cs="Times New Roman"/>
          <w:bCs/>
          <w:szCs w:val="24"/>
        </w:rPr>
      </w:pPr>
      <w:r>
        <w:rPr>
          <w:rFonts w:cs="Times New Roman"/>
          <w:bCs/>
          <w:szCs w:val="24"/>
        </w:rPr>
        <w:t xml:space="preserve">•   </w:t>
      </w:r>
      <w:r w:rsidRPr="00450960">
        <w:rPr>
          <w:rFonts w:cs="Times New Roman"/>
          <w:bCs/>
          <w:szCs w:val="24"/>
        </w:rPr>
        <w:t>An agreement authorizing or employing someone to purchase or sell real estate. (Civ. Code</w:t>
      </w:r>
      <w:r>
        <w:rPr>
          <w:rFonts w:cs="Times New Roman"/>
          <w:bCs/>
          <w:szCs w:val="24"/>
        </w:rPr>
        <w:t>,</w:t>
      </w:r>
      <w:r w:rsidRPr="00450960">
        <w:rPr>
          <w:rFonts w:cs="Times New Roman"/>
          <w:bCs/>
          <w:szCs w:val="24"/>
        </w:rPr>
        <w:t xml:space="preserve"> § 1624(a)(4).)</w:t>
      </w:r>
    </w:p>
    <w:p w14:paraId="21D9F69B" w14:textId="77777777" w:rsidR="003F0E15" w:rsidRDefault="00450960" w:rsidP="00450960">
      <w:pPr>
        <w:spacing w:after="264"/>
        <w:ind w:left="1350" w:hanging="270"/>
        <w:rPr>
          <w:rFonts w:cs="Times New Roman"/>
          <w:bCs/>
          <w:szCs w:val="24"/>
        </w:rPr>
      </w:pPr>
      <w:r>
        <w:rPr>
          <w:rFonts w:cs="Times New Roman"/>
          <w:bCs/>
          <w:szCs w:val="24"/>
        </w:rPr>
        <w:t xml:space="preserve">•   </w:t>
      </w:r>
      <w:r w:rsidRPr="00450960">
        <w:rPr>
          <w:rFonts w:cs="Times New Roman"/>
          <w:bCs/>
          <w:szCs w:val="24"/>
        </w:rPr>
        <w:t>An agreement that, by its terms, can’t be performed during the promisor’s lifetime. (Civ. Code</w:t>
      </w:r>
      <w:r>
        <w:rPr>
          <w:rFonts w:cs="Times New Roman"/>
          <w:bCs/>
          <w:szCs w:val="24"/>
        </w:rPr>
        <w:t>,</w:t>
      </w:r>
      <w:r w:rsidRPr="00450960">
        <w:rPr>
          <w:rFonts w:cs="Times New Roman"/>
          <w:bCs/>
          <w:szCs w:val="24"/>
        </w:rPr>
        <w:t xml:space="preserve"> § 1624(a)(5).)</w:t>
      </w:r>
    </w:p>
    <w:p w14:paraId="55290F90" w14:textId="77777777" w:rsidR="003F0E15" w:rsidRDefault="00450960" w:rsidP="00450960">
      <w:pPr>
        <w:spacing w:after="264"/>
        <w:ind w:left="1350" w:hanging="270"/>
        <w:rPr>
          <w:rFonts w:cs="Times New Roman"/>
          <w:bCs/>
          <w:szCs w:val="24"/>
        </w:rPr>
      </w:pPr>
      <w:r>
        <w:rPr>
          <w:rFonts w:cs="Times New Roman"/>
          <w:bCs/>
          <w:szCs w:val="24"/>
        </w:rPr>
        <w:t xml:space="preserve">•   </w:t>
      </w:r>
      <w:r w:rsidRPr="00450960">
        <w:rPr>
          <w:rFonts w:cs="Times New Roman"/>
          <w:bCs/>
          <w:szCs w:val="24"/>
        </w:rPr>
        <w:t xml:space="preserve">An agreement </w:t>
      </w:r>
      <w:r>
        <w:rPr>
          <w:rFonts w:cs="Times New Roman"/>
          <w:bCs/>
          <w:szCs w:val="24"/>
        </w:rPr>
        <w:t xml:space="preserve">for </w:t>
      </w:r>
      <w:r w:rsidRPr="00450960">
        <w:rPr>
          <w:rFonts w:cs="Times New Roman"/>
          <w:bCs/>
          <w:szCs w:val="24"/>
        </w:rPr>
        <w:t xml:space="preserve">the purchase of real property </w:t>
      </w:r>
      <w:r>
        <w:rPr>
          <w:rFonts w:cs="Times New Roman"/>
          <w:bCs/>
          <w:szCs w:val="24"/>
        </w:rPr>
        <w:t>secured by a deed of trust (</w:t>
      </w:r>
      <w:r w:rsidRPr="00450960">
        <w:rPr>
          <w:rFonts w:cs="Times New Roman"/>
          <w:bCs/>
          <w:szCs w:val="24"/>
        </w:rPr>
        <w:t>unless assumption of the indebtedness by the purchaser is specifically provided for in the conveyance of the property). (Civ. Code</w:t>
      </w:r>
      <w:r>
        <w:rPr>
          <w:rFonts w:cs="Times New Roman"/>
          <w:bCs/>
          <w:szCs w:val="24"/>
        </w:rPr>
        <w:t>,</w:t>
      </w:r>
      <w:r w:rsidRPr="00450960">
        <w:rPr>
          <w:rFonts w:cs="Times New Roman"/>
          <w:bCs/>
          <w:szCs w:val="24"/>
        </w:rPr>
        <w:t xml:space="preserve"> § 1624(a)(6).)</w:t>
      </w:r>
    </w:p>
    <w:p w14:paraId="70890EBA" w14:textId="77777777" w:rsidR="003F0E15" w:rsidRDefault="00450960" w:rsidP="00450960">
      <w:pPr>
        <w:spacing w:after="264"/>
        <w:ind w:left="1350" w:hanging="270"/>
        <w:rPr>
          <w:rFonts w:cs="Times New Roman"/>
          <w:bCs/>
          <w:szCs w:val="24"/>
        </w:rPr>
      </w:pPr>
      <w:r>
        <w:rPr>
          <w:rFonts w:cs="Times New Roman"/>
          <w:bCs/>
          <w:szCs w:val="24"/>
        </w:rPr>
        <w:lastRenderedPageBreak/>
        <w:t xml:space="preserve">•   </w:t>
      </w:r>
      <w:r w:rsidR="001C4BB2" w:rsidRPr="001C4BB2">
        <w:rPr>
          <w:rFonts w:cs="Times New Roman"/>
          <w:bCs/>
          <w:szCs w:val="24"/>
        </w:rPr>
        <w:t xml:space="preserve">A contract, promise, undertaking, or commitment to loan money or to grant or extend credit, in an amount greater than </w:t>
      </w:r>
      <w:r w:rsidR="001C4BB2">
        <w:rPr>
          <w:rFonts w:cs="Times New Roman"/>
          <w:bCs/>
          <w:szCs w:val="24"/>
        </w:rPr>
        <w:t>$100,000</w:t>
      </w:r>
      <w:r w:rsidR="001C4BB2" w:rsidRPr="001C4BB2">
        <w:rPr>
          <w:rFonts w:cs="Times New Roman"/>
          <w:bCs/>
          <w:szCs w:val="24"/>
        </w:rPr>
        <w:t>, not primarily for personal, family, or household purposes, made by a person engaged in the business of lending or arranging for the lending of money or extending credit. (Civ. Code</w:t>
      </w:r>
      <w:r w:rsidR="0025647B">
        <w:rPr>
          <w:rFonts w:cs="Times New Roman"/>
          <w:bCs/>
          <w:szCs w:val="24"/>
        </w:rPr>
        <w:t>,</w:t>
      </w:r>
      <w:r w:rsidR="001C4BB2" w:rsidRPr="001C4BB2">
        <w:rPr>
          <w:rFonts w:cs="Times New Roman"/>
          <w:bCs/>
          <w:szCs w:val="24"/>
        </w:rPr>
        <w:t xml:space="preserve"> </w:t>
      </w:r>
      <w:bookmarkStart w:id="31" w:name="_Hlk41465682"/>
      <w:r w:rsidR="001C4BB2" w:rsidRPr="001C4BB2">
        <w:rPr>
          <w:rFonts w:cs="Times New Roman"/>
          <w:bCs/>
          <w:szCs w:val="24"/>
        </w:rPr>
        <w:t>§</w:t>
      </w:r>
      <w:bookmarkEnd w:id="31"/>
      <w:r w:rsidR="001C4BB2" w:rsidRPr="001C4BB2">
        <w:rPr>
          <w:rFonts w:cs="Times New Roman"/>
          <w:bCs/>
          <w:szCs w:val="24"/>
        </w:rPr>
        <w:t xml:space="preserve"> 1624(a)(7).)</w:t>
      </w:r>
    </w:p>
    <w:p w14:paraId="7C0B420D" w14:textId="2346DC95" w:rsidR="00C01490" w:rsidRDefault="00011941"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64788806"/>
          <w:placeholder>
            <w:docPart w:val="F90FF5EF26504C0DA273E6DDC133046A"/>
          </w:placeholder>
          <w15:color w:val="23D160"/>
          <w15:appearance w15:val="tags"/>
        </w:sdtPr>
        <w:sdtEndPr>
          <w:rPr>
            <w:rStyle w:val="property1"/>
          </w:rPr>
        </w:sdtEndPr>
        <w:sdtContent>
          <w:r w:rsidR="00C01490" w:rsidRPr="007F3488">
            <w:rPr>
              <w:rFonts w:eastAsia="Times New Roman" w:cs="Times New Roman"/>
              <w:color w:val="CCCCCC"/>
              <w:szCs w:val="24"/>
            </w:rPr>
            <w:t>###</w:t>
          </w:r>
        </w:sdtContent>
      </w:sdt>
    </w:p>
    <w:p w14:paraId="57AA0B6B" w14:textId="1EA7EE90" w:rsidR="0056352B" w:rsidRPr="0007604F" w:rsidRDefault="00011941"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1006405614"/>
          <w:placeholder>
            <w:docPart w:val="FE56A641AC8948EEB7B693D0EE5EEABC"/>
          </w:placeholder>
          <w15:color w:val="23D160"/>
          <w15:appearance w15:val="tags"/>
        </w:sdtPr>
        <w:sdtEndPr/>
        <w:sdtContent>
          <w:r w:rsidR="0056352B" w:rsidRPr="0007604F">
            <w:rPr>
              <w:rFonts w:cs="Times New Roman"/>
              <w:color w:val="5F6364"/>
              <w:szCs w:val="24"/>
            </w:rPr>
            <w:t>"</w:t>
          </w:r>
          <w:r w:rsidR="0056352B">
            <w:rPr>
              <w:rFonts w:cs="Times New Roman"/>
              <w:color w:val="2F9C0A"/>
              <w:szCs w:val="24"/>
            </w:rPr>
            <w:t>Contract (Unconscionability)</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proofErr w:type="spellStart"/>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proofErr w:type="spellEnd"/>
          <w:r w:rsidR="00375B66">
            <w:rPr>
              <w:rFonts w:cs="Times New Roman"/>
              <w:color w:val="C92C2C"/>
              <w:szCs w:val="24"/>
            </w:rPr>
            <w:t xml:space="preserve"> </w:t>
          </w:r>
          <w:r w:rsidR="00375B66" w:rsidRPr="00B51BD3">
            <w:rPr>
              <w:rFonts w:eastAsia="Times New Roman" w:cs="Times New Roman"/>
              <w:color w:val="A67F59"/>
              <w:szCs w:val="24"/>
            </w:rPr>
            <w:t>or</w:t>
          </w:r>
          <w:r w:rsidR="00375B66">
            <w:rPr>
              <w:rFonts w:eastAsia="Times New Roman" w:cs="Times New Roman"/>
              <w:color w:val="A67F59"/>
              <w:szCs w:val="24"/>
            </w:rPr>
            <w:t xml:space="preserve"> </w:t>
          </w:r>
          <w:r w:rsidR="00375B66" w:rsidRPr="0007604F">
            <w:rPr>
              <w:rFonts w:cs="Times New Roman"/>
              <w:color w:val="5F6364"/>
              <w:szCs w:val="24"/>
            </w:rPr>
            <w:t>"</w:t>
          </w:r>
          <w:r w:rsidR="00375B66">
            <w:rPr>
              <w:rFonts w:cs="Times New Roman"/>
              <w:color w:val="2F9C0A"/>
              <w:szCs w:val="24"/>
            </w:rPr>
            <w:t>Contract (Unconscionability)</w:t>
          </w:r>
          <w:r w:rsidR="00375B66" w:rsidRPr="0007604F">
            <w:rPr>
              <w:rFonts w:cs="Times New Roman"/>
              <w:color w:val="5F6364"/>
              <w:szCs w:val="24"/>
            </w:rPr>
            <w:t xml:space="preserve">" </w:t>
          </w:r>
          <w:r w:rsidR="00375B66" w:rsidRPr="0007604F">
            <w:rPr>
              <w:rStyle w:val="operator1"/>
              <w:rFonts w:eastAsia="Times New Roman" w:cs="Times New Roman"/>
              <w:szCs w:val="24"/>
            </w:rPr>
            <w:t>in</w:t>
          </w:r>
          <w:r w:rsidR="00375B66" w:rsidRPr="0007604F">
            <w:rPr>
              <w:rFonts w:cs="Times New Roman"/>
              <w:color w:val="5F6364"/>
              <w:szCs w:val="24"/>
            </w:rPr>
            <w:t xml:space="preserve"> </w:t>
          </w:r>
          <w:proofErr w:type="spellStart"/>
          <w:r w:rsidR="00375B66" w:rsidRPr="0007604F">
            <w:rPr>
              <w:rFonts w:cs="Times New Roman"/>
              <w:color w:val="C92C2C"/>
              <w:szCs w:val="24"/>
            </w:rPr>
            <w:t>checkbox_</w:t>
          </w:r>
          <w:r w:rsidR="00375B66">
            <w:rPr>
              <w:rFonts w:cs="Times New Roman"/>
              <w:color w:val="C92C2C"/>
              <w:szCs w:val="24"/>
            </w:rPr>
            <w:t>aff</w:t>
          </w:r>
          <w:r w:rsidR="00375B66" w:rsidRPr="0007604F">
            <w:rPr>
              <w:rFonts w:cs="Times New Roman"/>
              <w:color w:val="C92C2C"/>
              <w:szCs w:val="24"/>
            </w:rPr>
            <w:t>_</w:t>
          </w:r>
          <w:r w:rsidR="00375B66">
            <w:rPr>
              <w:rFonts w:cs="Times New Roman"/>
              <w:color w:val="C92C2C"/>
              <w:szCs w:val="24"/>
            </w:rPr>
            <w:t>def</w:t>
          </w:r>
          <w:proofErr w:type="spellEnd"/>
          <w:r w:rsidR="0056352B" w:rsidRPr="0007604F">
            <w:rPr>
              <w:rFonts w:cs="Times New Roman"/>
              <w:color w:val="C92C2C"/>
              <w:szCs w:val="24"/>
            </w:rPr>
            <w:t xml:space="preserve"> </w:t>
          </w:r>
        </w:sdtContent>
      </w:sdt>
    </w:p>
    <w:p w14:paraId="046BFCFF"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56352B">
        <w:t>Contract (Unconscionability)</w:t>
      </w:r>
    </w:p>
    <w:p w14:paraId="427718D1" w14:textId="77777777" w:rsidR="003F0E15" w:rsidRDefault="0025647B" w:rsidP="00EE2E57">
      <w:pPr>
        <w:spacing w:after="264"/>
        <w:ind w:left="1080" w:hanging="360"/>
        <w:rPr>
          <w:rFonts w:cs="Times New Roman"/>
          <w:bCs/>
          <w:szCs w:val="24"/>
        </w:rPr>
      </w:pPr>
      <w:r>
        <w:rPr>
          <w:rFonts w:cs="Times New Roman"/>
          <w:bCs/>
          <w:szCs w:val="24"/>
        </w:rPr>
        <w:t xml:space="preserve">—  </w:t>
      </w:r>
      <w:r w:rsidR="00FC286C">
        <w:rPr>
          <w:rFonts w:cs="Times New Roman"/>
          <w:bCs/>
          <w:szCs w:val="24"/>
        </w:rPr>
        <w:t>Generally speaking, u</w:t>
      </w:r>
      <w:r>
        <w:rPr>
          <w:rFonts w:cs="Times New Roman"/>
          <w:bCs/>
          <w:szCs w:val="24"/>
        </w:rPr>
        <w:t>nconscionable contracts are unenforceable. (Civ. Code, §1670.5.)</w:t>
      </w:r>
      <w:r w:rsidR="00FC286C">
        <w:rPr>
          <w:rFonts w:cs="Times New Roman"/>
          <w:bCs/>
          <w:szCs w:val="24"/>
        </w:rPr>
        <w:t xml:space="preserve"> To be deemed </w:t>
      </w:r>
      <w:r w:rsidR="00FC286C" w:rsidRPr="00FC286C">
        <w:rPr>
          <w:rFonts w:cs="Times New Roman"/>
          <w:bCs/>
          <w:szCs w:val="24"/>
        </w:rPr>
        <w:t>unconscionable</w:t>
      </w:r>
      <w:r w:rsidR="00FC286C">
        <w:rPr>
          <w:rFonts w:cs="Times New Roman"/>
          <w:bCs/>
          <w:szCs w:val="24"/>
        </w:rPr>
        <w:t xml:space="preserve"> within the meaning of the law, the contract must be both </w:t>
      </w:r>
      <w:r w:rsidR="00FC286C">
        <w:rPr>
          <w:rFonts w:cs="Times New Roman"/>
          <w:bCs/>
          <w:i/>
          <w:iCs/>
          <w:szCs w:val="24"/>
        </w:rPr>
        <w:t>procedurally</w:t>
      </w:r>
      <w:r w:rsidR="00FC286C">
        <w:rPr>
          <w:rFonts w:cs="Times New Roman"/>
          <w:bCs/>
          <w:szCs w:val="24"/>
        </w:rPr>
        <w:t xml:space="preserve"> and </w:t>
      </w:r>
      <w:r w:rsidR="00FC286C">
        <w:rPr>
          <w:rFonts w:cs="Times New Roman"/>
          <w:bCs/>
          <w:i/>
          <w:iCs/>
          <w:szCs w:val="24"/>
        </w:rPr>
        <w:t>substantively</w:t>
      </w:r>
      <w:r w:rsidR="00FC286C">
        <w:rPr>
          <w:rFonts w:cs="Times New Roman"/>
          <w:bCs/>
          <w:szCs w:val="24"/>
        </w:rPr>
        <w:t xml:space="preserve"> unconscionable. </w:t>
      </w:r>
      <w:r w:rsidR="00FC286C" w:rsidRPr="00B90FCB">
        <w:rPr>
          <w:rFonts w:cs="Times New Roman"/>
          <w:bCs/>
          <w:szCs w:val="24"/>
        </w:rPr>
        <w:t>(</w:t>
      </w:r>
      <w:r w:rsidR="00FC286C" w:rsidRPr="00FF6299">
        <w:rPr>
          <w:rFonts w:cs="Times New Roman"/>
          <w:bCs/>
          <w:i/>
          <w:iCs/>
          <w:szCs w:val="24"/>
        </w:rPr>
        <w:t>OTO, L.L.C. v. Kho</w:t>
      </w:r>
      <w:r w:rsidR="00FC286C" w:rsidRPr="00FF6299">
        <w:rPr>
          <w:rFonts w:cs="Times New Roman"/>
          <w:bCs/>
          <w:szCs w:val="24"/>
        </w:rPr>
        <w:t xml:space="preserve"> (2019) 8 Cal.5th 111, 125</w:t>
      </w:r>
      <w:r w:rsidR="00FC286C">
        <w:rPr>
          <w:rFonts w:cs="Times New Roman"/>
          <w:bCs/>
          <w:szCs w:val="24"/>
        </w:rPr>
        <w:t>;</w:t>
      </w:r>
      <w:r w:rsidR="00EE2E57">
        <w:rPr>
          <w:rFonts w:cs="Times New Roman"/>
          <w:bCs/>
          <w:szCs w:val="24"/>
        </w:rPr>
        <w:t xml:space="preserve"> </w:t>
      </w:r>
      <w:r w:rsidR="00EE2E57" w:rsidRPr="00EE2E57">
        <w:rPr>
          <w:rFonts w:cs="Times New Roman"/>
          <w:bCs/>
          <w:i/>
          <w:iCs/>
          <w:szCs w:val="24"/>
        </w:rPr>
        <w:t>Roman v. Sup</w:t>
      </w:r>
      <w:r w:rsidR="00EE2E57">
        <w:rPr>
          <w:rFonts w:cs="Times New Roman"/>
          <w:bCs/>
          <w:i/>
          <w:iCs/>
          <w:szCs w:val="24"/>
        </w:rPr>
        <w:t>. C</w:t>
      </w:r>
      <w:r w:rsidR="00EE2E57" w:rsidRPr="00EE2E57">
        <w:rPr>
          <w:rFonts w:cs="Times New Roman"/>
          <w:bCs/>
          <w:i/>
          <w:iCs/>
          <w:szCs w:val="24"/>
        </w:rPr>
        <w:t>ourt</w:t>
      </w:r>
      <w:r w:rsidR="00EE2E57" w:rsidRPr="00EE2E57">
        <w:rPr>
          <w:rFonts w:cs="Times New Roman"/>
          <w:bCs/>
          <w:szCs w:val="24"/>
        </w:rPr>
        <w:t xml:space="preserve"> (2009) 172 Cal.App.4th 1462, 1469</w:t>
      </w:r>
      <w:r w:rsidR="00FC286C">
        <w:rPr>
          <w:rFonts w:cs="Times New Roman"/>
          <w:bCs/>
          <w:szCs w:val="24"/>
        </w:rPr>
        <w:t xml:space="preserve"> </w:t>
      </w:r>
      <w:r w:rsidR="00FC286C" w:rsidRPr="00B90FCB">
        <w:rPr>
          <w:rFonts w:cs="Times New Roman"/>
          <w:bCs/>
          <w:i/>
          <w:iCs/>
          <w:szCs w:val="24"/>
        </w:rPr>
        <w:t>Armendariz v. Found. Health Psychcare Servs., Inc.</w:t>
      </w:r>
      <w:r w:rsidR="00FC286C" w:rsidRPr="00B90FCB">
        <w:rPr>
          <w:rFonts w:cs="Times New Roman"/>
          <w:bCs/>
          <w:szCs w:val="24"/>
        </w:rPr>
        <w:t xml:space="preserve"> (2000) 24 Cal.4th 83, 114.)</w:t>
      </w:r>
      <w:r w:rsidR="00FC286C">
        <w:rPr>
          <w:rFonts w:cs="Times New Roman"/>
          <w:bCs/>
          <w:szCs w:val="24"/>
        </w:rPr>
        <w:t xml:space="preserve"> </w:t>
      </w:r>
      <w:r w:rsidR="00EE2E57" w:rsidRPr="00EE2E57">
        <w:rPr>
          <w:rFonts w:cs="Times New Roman"/>
          <w:bCs/>
          <w:szCs w:val="24"/>
        </w:rPr>
        <w:t>While both procedural and substantive unconscionability are required, they need not be present in the same degree, i.e., the more procedurally unconscionable a contract or term is, the less substantive unconscionability is required (and vice versa).</w:t>
      </w:r>
      <w:r w:rsidR="00FC286C">
        <w:rPr>
          <w:rFonts w:cs="Times New Roman"/>
          <w:bCs/>
          <w:szCs w:val="24"/>
        </w:rPr>
        <w:t xml:space="preserve"> (</w:t>
      </w:r>
      <w:r w:rsidR="00FC286C" w:rsidRPr="00FC286C">
        <w:rPr>
          <w:rFonts w:cs="Times New Roman"/>
          <w:bCs/>
          <w:i/>
          <w:iCs/>
          <w:szCs w:val="24"/>
        </w:rPr>
        <w:t>Ibid</w:t>
      </w:r>
      <w:r w:rsidR="00FC286C">
        <w:rPr>
          <w:rFonts w:cs="Times New Roman"/>
          <w:bCs/>
          <w:szCs w:val="24"/>
        </w:rPr>
        <w:t>.)</w:t>
      </w:r>
      <w:r w:rsidR="00EE2E57">
        <w:rPr>
          <w:rFonts w:cs="Times New Roman"/>
          <w:bCs/>
          <w:szCs w:val="24"/>
        </w:rPr>
        <w:t xml:space="preserve"> </w:t>
      </w:r>
    </w:p>
    <w:p w14:paraId="0DFF7A4D" w14:textId="77777777" w:rsidR="003F0E15" w:rsidRDefault="00B90FCB" w:rsidP="00B90FCB">
      <w:pPr>
        <w:spacing w:after="264"/>
        <w:ind w:left="1350" w:hanging="270"/>
        <w:rPr>
          <w:rFonts w:cs="Times New Roman"/>
          <w:bCs/>
          <w:szCs w:val="24"/>
        </w:rPr>
      </w:pPr>
      <w:r>
        <w:rPr>
          <w:rFonts w:cs="Times New Roman"/>
          <w:bCs/>
          <w:szCs w:val="24"/>
        </w:rPr>
        <w:t xml:space="preserve">•   </w:t>
      </w:r>
      <w:r w:rsidR="00EE2E57" w:rsidRPr="00EE2E57">
        <w:rPr>
          <w:rFonts w:cs="Times New Roman"/>
          <w:bCs/>
          <w:i/>
          <w:iCs/>
          <w:szCs w:val="24"/>
        </w:rPr>
        <w:t>Procedural</w:t>
      </w:r>
      <w:r w:rsidR="00EE2E57" w:rsidRPr="00EE2E57">
        <w:rPr>
          <w:rFonts w:cs="Times New Roman"/>
          <w:bCs/>
          <w:szCs w:val="24"/>
        </w:rPr>
        <w:t xml:space="preserve"> unconscionability looks at how the contract was agreed upon. A contract or term is procedurally unconscionable if there is such an inequality of bargaining power between the parties that one party (typically the party seeking to invalidate the contract) is unable to negotiate the terms of the contract or make meaningful choices (i.e., the contract is one of adhesion or the way in which the contract was agreed to was oppressive). (</w:t>
      </w:r>
      <w:r w:rsidR="00EE2E57" w:rsidRPr="00EE2E57">
        <w:rPr>
          <w:rFonts w:cs="Times New Roman"/>
          <w:bCs/>
          <w:i/>
          <w:iCs/>
          <w:szCs w:val="24"/>
        </w:rPr>
        <w:t>Roman, supra,</w:t>
      </w:r>
      <w:r w:rsidR="00EE2E57" w:rsidRPr="00EE2E57">
        <w:rPr>
          <w:rFonts w:cs="Times New Roman"/>
          <w:bCs/>
          <w:szCs w:val="24"/>
        </w:rPr>
        <w:t xml:space="preserve"> 172 Cal.App.4th. at 1469; </w:t>
      </w:r>
      <w:r w:rsidR="00EE2E57" w:rsidRPr="00EE2E57">
        <w:rPr>
          <w:rFonts w:cs="Times New Roman"/>
          <w:bCs/>
          <w:i/>
          <w:iCs/>
          <w:szCs w:val="24"/>
        </w:rPr>
        <w:t>Baltazar v. Forever 21, Inc.</w:t>
      </w:r>
      <w:r w:rsidR="00EE2E57" w:rsidRPr="00EE2E57">
        <w:rPr>
          <w:rFonts w:cs="Times New Roman"/>
          <w:bCs/>
          <w:szCs w:val="24"/>
        </w:rPr>
        <w:t xml:space="preserve"> (2016) 62 Cal.4th 1237, 1244.) Procedural unconscionability may also be evidenced by the way that the terms are presented to the weaker party such that the weaker party is surprised by the terms (e.g., the terms were buried in a pre-printed contract). (</w:t>
      </w:r>
      <w:r w:rsidR="00EE2E57" w:rsidRPr="00EE2E57">
        <w:rPr>
          <w:rFonts w:cs="Times New Roman"/>
          <w:bCs/>
          <w:i/>
          <w:iCs/>
          <w:szCs w:val="24"/>
        </w:rPr>
        <w:t>Roman, supra,</w:t>
      </w:r>
      <w:r w:rsidR="00EE2E57" w:rsidRPr="00EE2E57">
        <w:rPr>
          <w:rFonts w:cs="Times New Roman"/>
          <w:bCs/>
          <w:szCs w:val="24"/>
        </w:rPr>
        <w:t xml:space="preserve"> 172 Cal.App.4th. at 1469.)</w:t>
      </w:r>
    </w:p>
    <w:p w14:paraId="2AF99397" w14:textId="77777777" w:rsidR="003F0E15" w:rsidRDefault="00FC286C" w:rsidP="00B90FCB">
      <w:pPr>
        <w:spacing w:after="264"/>
        <w:ind w:left="1350" w:hanging="270"/>
        <w:rPr>
          <w:rFonts w:cs="Times New Roman"/>
          <w:bCs/>
          <w:szCs w:val="24"/>
        </w:rPr>
      </w:pPr>
      <w:r>
        <w:rPr>
          <w:rFonts w:cs="Times New Roman"/>
          <w:bCs/>
          <w:szCs w:val="24"/>
        </w:rPr>
        <w:t xml:space="preserve">•   </w:t>
      </w:r>
      <w:r w:rsidR="00EE2E57" w:rsidRPr="00EE2E57">
        <w:rPr>
          <w:rFonts w:cs="Times New Roman"/>
          <w:bCs/>
          <w:i/>
          <w:iCs/>
          <w:szCs w:val="24"/>
        </w:rPr>
        <w:t>Substantive</w:t>
      </w:r>
      <w:r w:rsidR="00EE2E57" w:rsidRPr="00EE2E57">
        <w:rPr>
          <w:rFonts w:cs="Times New Roman"/>
          <w:bCs/>
          <w:szCs w:val="24"/>
        </w:rPr>
        <w:t xml:space="preserve"> unconscionability looks at the </w:t>
      </w:r>
      <w:r w:rsidR="00EE2E57">
        <w:rPr>
          <w:rFonts w:cs="Times New Roman"/>
          <w:bCs/>
          <w:szCs w:val="24"/>
        </w:rPr>
        <w:t>actual provisions</w:t>
      </w:r>
      <w:r w:rsidR="00EE2E57" w:rsidRPr="00EE2E57">
        <w:rPr>
          <w:rFonts w:cs="Times New Roman"/>
          <w:bCs/>
          <w:szCs w:val="24"/>
        </w:rPr>
        <w:t xml:space="preserve"> of the contract. A contract or term is substantively unconscionable if the contract terms are so one-sided or</w:t>
      </w:r>
      <w:r w:rsidR="00EE2E57">
        <w:rPr>
          <w:rFonts w:cs="Times New Roman"/>
          <w:bCs/>
          <w:szCs w:val="24"/>
        </w:rPr>
        <w:t xml:space="preserve"> so</w:t>
      </w:r>
      <w:r w:rsidR="00EE2E57" w:rsidRPr="00EE2E57">
        <w:rPr>
          <w:rFonts w:cs="Times New Roman"/>
          <w:bCs/>
          <w:szCs w:val="24"/>
        </w:rPr>
        <w:t xml:space="preserve"> unreasonably favor the stronger party that the terms </w:t>
      </w:r>
      <w:r w:rsidR="00EE2E57">
        <w:rPr>
          <w:rFonts w:cs="Times New Roman"/>
          <w:bCs/>
          <w:szCs w:val="24"/>
        </w:rPr>
        <w:t>“</w:t>
      </w:r>
      <w:r w:rsidR="00EE2E57" w:rsidRPr="00EE2E57">
        <w:rPr>
          <w:rFonts w:cs="Times New Roman"/>
          <w:bCs/>
          <w:szCs w:val="24"/>
        </w:rPr>
        <w:t>shock the conscience.</w:t>
      </w:r>
      <w:r w:rsidR="00EE2E57">
        <w:rPr>
          <w:rFonts w:cs="Times New Roman"/>
          <w:bCs/>
          <w:szCs w:val="24"/>
        </w:rPr>
        <w:t>”</w:t>
      </w:r>
      <w:r w:rsidR="00EE2E57" w:rsidRPr="00EE2E57">
        <w:rPr>
          <w:rFonts w:cs="Times New Roman"/>
          <w:bCs/>
          <w:szCs w:val="24"/>
        </w:rPr>
        <w:t xml:space="preserve"> (</w:t>
      </w:r>
      <w:r w:rsidR="00EE2E57" w:rsidRPr="00EE2E57">
        <w:rPr>
          <w:rFonts w:cs="Times New Roman"/>
          <w:bCs/>
          <w:i/>
          <w:iCs/>
          <w:szCs w:val="24"/>
        </w:rPr>
        <w:t>Roman, supra</w:t>
      </w:r>
      <w:r w:rsidR="00EE2E57" w:rsidRPr="00EE2E57">
        <w:rPr>
          <w:rFonts w:cs="Times New Roman"/>
          <w:bCs/>
          <w:szCs w:val="24"/>
        </w:rPr>
        <w:t xml:space="preserve">, 172 Cal.App.4th. at 1470; </w:t>
      </w:r>
      <w:r w:rsidR="00EE2E57" w:rsidRPr="00EE2E57">
        <w:rPr>
          <w:rFonts w:cs="Times New Roman"/>
          <w:bCs/>
          <w:i/>
          <w:iCs/>
          <w:szCs w:val="24"/>
        </w:rPr>
        <w:t>Baltazar, supra</w:t>
      </w:r>
      <w:r w:rsidR="00EE2E57" w:rsidRPr="00EE2E57">
        <w:rPr>
          <w:rFonts w:cs="Times New Roman"/>
          <w:bCs/>
          <w:szCs w:val="24"/>
        </w:rPr>
        <w:t>, 62 Cal.4th at 1244.) Such terms include unreasonably or unexpectedly harsh terms that alter the main purpose of the contract and terms that contravene public policy. (</w:t>
      </w:r>
      <w:r w:rsidR="00EE2E57" w:rsidRPr="00EE2E57">
        <w:rPr>
          <w:rFonts w:cs="Times New Roman"/>
          <w:bCs/>
          <w:i/>
          <w:iCs/>
          <w:szCs w:val="24"/>
        </w:rPr>
        <w:t>Baltazar, supra</w:t>
      </w:r>
      <w:r w:rsidR="00EE2E57" w:rsidRPr="00EE2E57">
        <w:rPr>
          <w:rFonts w:cs="Times New Roman"/>
          <w:bCs/>
          <w:szCs w:val="24"/>
        </w:rPr>
        <w:t>, 62 Cal.4th at 1244.)</w:t>
      </w:r>
    </w:p>
    <w:p w14:paraId="14BFD295" w14:textId="1D03845D" w:rsidR="0056352B" w:rsidRDefault="00011941"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7705484"/>
          <w:placeholder>
            <w:docPart w:val="3C1FEE9E8E5D46E190FE3FBAA1EC18E3"/>
          </w:placeholder>
          <w15:color w:val="23D160"/>
          <w15:appearance w15:val="tags"/>
        </w:sdtPr>
        <w:sdtEndPr>
          <w:rPr>
            <w:rStyle w:val="property1"/>
          </w:rPr>
        </w:sdtEndPr>
        <w:sdtContent>
          <w:r w:rsidR="0056352B" w:rsidRPr="007F3488">
            <w:rPr>
              <w:rFonts w:eastAsia="Times New Roman" w:cs="Times New Roman"/>
              <w:color w:val="CCCCCC"/>
              <w:szCs w:val="24"/>
            </w:rPr>
            <w:t>###</w:t>
          </w:r>
        </w:sdtContent>
      </w:sdt>
    </w:p>
    <w:p w14:paraId="7CCC6F5C" w14:textId="3F73A0CF" w:rsidR="0056352B" w:rsidRPr="0007604F" w:rsidRDefault="00011941"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313836697"/>
          <w:placeholder>
            <w:docPart w:val="5E6D89CC1C294D3F8C2174091791EBA5"/>
          </w:placeholder>
          <w15:color w:val="23D160"/>
          <w15:appearance w15:val="tags"/>
        </w:sdtPr>
        <w:sdtEndPr/>
        <w:sdtContent>
          <w:r w:rsidR="0056352B" w:rsidRPr="0007604F">
            <w:rPr>
              <w:rFonts w:cs="Times New Roman"/>
              <w:color w:val="5F6364"/>
              <w:szCs w:val="24"/>
            </w:rPr>
            <w:t>"</w:t>
          </w:r>
          <w:r w:rsidR="0056352B">
            <w:rPr>
              <w:rFonts w:cs="Times New Roman"/>
              <w:color w:val="2F9C0A"/>
              <w:szCs w:val="24"/>
            </w:rPr>
            <w:t>Contract (Undue Influence)</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proofErr w:type="spellStart"/>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proofErr w:type="spellEnd"/>
          <w:r w:rsidR="008F55E9">
            <w:rPr>
              <w:rFonts w:cs="Times New Roman"/>
              <w:color w:val="C92C2C"/>
              <w:szCs w:val="24"/>
            </w:rPr>
            <w:t xml:space="preserve"> </w:t>
          </w:r>
          <w:r w:rsidR="008F55E9" w:rsidRPr="00B51BD3">
            <w:rPr>
              <w:rFonts w:eastAsia="Times New Roman" w:cs="Times New Roman"/>
              <w:color w:val="A67F59"/>
              <w:szCs w:val="24"/>
            </w:rPr>
            <w:t>or</w:t>
          </w:r>
          <w:r w:rsidR="008F55E9">
            <w:rPr>
              <w:rFonts w:eastAsia="Times New Roman" w:cs="Times New Roman"/>
              <w:color w:val="A67F59"/>
              <w:szCs w:val="24"/>
            </w:rPr>
            <w:t xml:space="preserve"> </w:t>
          </w:r>
          <w:r w:rsidR="008F55E9" w:rsidRPr="0007604F">
            <w:rPr>
              <w:rFonts w:cs="Times New Roman"/>
              <w:color w:val="5F6364"/>
              <w:szCs w:val="24"/>
            </w:rPr>
            <w:t>"</w:t>
          </w:r>
          <w:r w:rsidR="008F55E9">
            <w:rPr>
              <w:rFonts w:cs="Times New Roman"/>
              <w:color w:val="2F9C0A"/>
              <w:szCs w:val="24"/>
            </w:rPr>
            <w:t>Contract (Undue Influence)</w:t>
          </w:r>
          <w:r w:rsidR="008F55E9" w:rsidRPr="0007604F">
            <w:rPr>
              <w:rFonts w:cs="Times New Roman"/>
              <w:color w:val="5F6364"/>
              <w:szCs w:val="24"/>
            </w:rPr>
            <w:t xml:space="preserve">" </w:t>
          </w:r>
          <w:r w:rsidR="008F55E9" w:rsidRPr="0007604F">
            <w:rPr>
              <w:rStyle w:val="operator1"/>
              <w:rFonts w:eastAsia="Times New Roman" w:cs="Times New Roman"/>
              <w:szCs w:val="24"/>
            </w:rPr>
            <w:t>in</w:t>
          </w:r>
          <w:r w:rsidR="008F55E9" w:rsidRPr="0007604F">
            <w:rPr>
              <w:rFonts w:cs="Times New Roman"/>
              <w:color w:val="5F6364"/>
              <w:szCs w:val="24"/>
            </w:rPr>
            <w:t xml:space="preserve"> </w:t>
          </w:r>
          <w:proofErr w:type="spellStart"/>
          <w:r w:rsidR="008F55E9" w:rsidRPr="0007604F">
            <w:rPr>
              <w:rFonts w:cs="Times New Roman"/>
              <w:color w:val="C92C2C"/>
              <w:szCs w:val="24"/>
            </w:rPr>
            <w:t>checkbox_</w:t>
          </w:r>
          <w:r w:rsidR="008F55E9">
            <w:rPr>
              <w:rFonts w:cs="Times New Roman"/>
              <w:color w:val="C92C2C"/>
              <w:szCs w:val="24"/>
            </w:rPr>
            <w:t>aff</w:t>
          </w:r>
          <w:r w:rsidR="008F55E9" w:rsidRPr="0007604F">
            <w:rPr>
              <w:rFonts w:cs="Times New Roman"/>
              <w:color w:val="C92C2C"/>
              <w:szCs w:val="24"/>
            </w:rPr>
            <w:t>_</w:t>
          </w:r>
          <w:r w:rsidR="008F55E9">
            <w:rPr>
              <w:rFonts w:cs="Times New Roman"/>
              <w:color w:val="C92C2C"/>
              <w:szCs w:val="24"/>
            </w:rPr>
            <w:t>def</w:t>
          </w:r>
          <w:proofErr w:type="spellEnd"/>
          <w:r w:rsidR="0056352B" w:rsidRPr="0007604F">
            <w:rPr>
              <w:rFonts w:cs="Times New Roman"/>
              <w:color w:val="C92C2C"/>
              <w:szCs w:val="24"/>
            </w:rPr>
            <w:t xml:space="preserve"> </w:t>
          </w:r>
        </w:sdtContent>
      </w:sdt>
    </w:p>
    <w:p w14:paraId="66FB82D6"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56352B">
        <w:t>Contract (Undue Influence)</w:t>
      </w:r>
    </w:p>
    <w:p w14:paraId="2F0B8851" w14:textId="77777777" w:rsidR="003F0E15" w:rsidRDefault="00BE74E8" w:rsidP="00BE74E8">
      <w:pPr>
        <w:spacing w:after="264"/>
        <w:ind w:left="1080" w:hanging="360"/>
        <w:rPr>
          <w:rFonts w:cs="Times New Roman"/>
          <w:bCs/>
          <w:szCs w:val="24"/>
        </w:rPr>
      </w:pPr>
      <w:r>
        <w:rPr>
          <w:rFonts w:cs="Times New Roman"/>
          <w:bCs/>
          <w:szCs w:val="24"/>
        </w:rPr>
        <w:t xml:space="preserve">—  </w:t>
      </w:r>
      <w:r w:rsidR="009864B0" w:rsidRPr="009864B0">
        <w:rPr>
          <w:rFonts w:cs="Times New Roman"/>
          <w:bCs/>
          <w:szCs w:val="24"/>
        </w:rPr>
        <w:t xml:space="preserve">Consent obtained through undue influence is invalid. “Undue influence” occurs when the </w:t>
      </w:r>
      <w:r w:rsidR="009864B0">
        <w:rPr>
          <w:rFonts w:cs="Times New Roman"/>
          <w:bCs/>
          <w:szCs w:val="24"/>
        </w:rPr>
        <w:t xml:space="preserve">party who </w:t>
      </w:r>
      <w:r w:rsidR="009864B0">
        <w:rPr>
          <w:rFonts w:cs="Times New Roman"/>
          <w:bCs/>
          <w:i/>
          <w:iCs/>
          <w:szCs w:val="24"/>
        </w:rPr>
        <w:t>receives</w:t>
      </w:r>
      <w:r w:rsidR="009864B0">
        <w:rPr>
          <w:rFonts w:cs="Times New Roman"/>
          <w:bCs/>
          <w:szCs w:val="24"/>
        </w:rPr>
        <w:t xml:space="preserve"> the consent:</w:t>
      </w:r>
      <w:r w:rsidR="009864B0" w:rsidRPr="009864B0">
        <w:rPr>
          <w:rFonts w:cs="Times New Roman"/>
          <w:bCs/>
          <w:szCs w:val="24"/>
        </w:rPr>
        <w:t xml:space="preserve"> (i) uses the confidence</w:t>
      </w:r>
      <w:r w:rsidR="009864B0">
        <w:rPr>
          <w:rFonts w:cs="Times New Roman"/>
          <w:bCs/>
          <w:szCs w:val="24"/>
        </w:rPr>
        <w:t xml:space="preserve"> of/authority </w:t>
      </w:r>
      <w:r w:rsidR="009864B0" w:rsidRPr="009864B0">
        <w:rPr>
          <w:rFonts w:cs="Times New Roman"/>
          <w:bCs/>
          <w:szCs w:val="24"/>
        </w:rPr>
        <w:t>over another to obtain an unfair advantage over the other; (ii) takes unfair advantage of another’s mental incapacity; or (iii) is grossly oppressive or takes unfair advantage of another’s necessities or distress. (Civ. Code</w:t>
      </w:r>
      <w:r w:rsidR="009864B0">
        <w:rPr>
          <w:rFonts w:cs="Times New Roman"/>
          <w:bCs/>
          <w:szCs w:val="24"/>
        </w:rPr>
        <w:t>,</w:t>
      </w:r>
      <w:r w:rsidR="009864B0" w:rsidRPr="009864B0">
        <w:rPr>
          <w:rFonts w:cs="Times New Roman"/>
          <w:bCs/>
          <w:szCs w:val="24"/>
        </w:rPr>
        <w:t xml:space="preserve"> § 1575.)</w:t>
      </w:r>
    </w:p>
    <w:p w14:paraId="54C2A98F" w14:textId="59D72DF9" w:rsidR="0056352B" w:rsidRDefault="00011941"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39202368"/>
          <w:placeholder>
            <w:docPart w:val="62B8EBC12AAD4F46B7B5D11D60D34417"/>
          </w:placeholder>
          <w15:color w:val="23D160"/>
          <w15:appearance w15:val="tags"/>
        </w:sdtPr>
        <w:sdtEndPr>
          <w:rPr>
            <w:rStyle w:val="property1"/>
          </w:rPr>
        </w:sdtEndPr>
        <w:sdtContent>
          <w:r w:rsidR="0056352B" w:rsidRPr="007F3488">
            <w:rPr>
              <w:rFonts w:eastAsia="Times New Roman" w:cs="Times New Roman"/>
              <w:color w:val="CCCCCC"/>
              <w:szCs w:val="24"/>
            </w:rPr>
            <w:t>###</w:t>
          </w:r>
        </w:sdtContent>
      </w:sdt>
    </w:p>
    <w:p w14:paraId="3FFACC23" w14:textId="0740642C" w:rsidR="0056352B" w:rsidRPr="0007604F" w:rsidRDefault="00011941"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291338110"/>
          <w:placeholder>
            <w:docPart w:val="172661A169B0434E93D8B30862BB3122"/>
          </w:placeholder>
          <w15:color w:val="23D160"/>
          <w15:appearance w15:val="tags"/>
        </w:sdtPr>
        <w:sdtEndPr/>
        <w:sdtContent>
          <w:r w:rsidR="0056352B" w:rsidRPr="0007604F">
            <w:rPr>
              <w:rFonts w:cs="Times New Roman"/>
              <w:color w:val="5F6364"/>
              <w:szCs w:val="24"/>
            </w:rPr>
            <w:t>"</w:t>
          </w:r>
          <w:r w:rsidR="0056352B">
            <w:rPr>
              <w:rFonts w:cs="Times New Roman"/>
              <w:color w:val="2F9C0A"/>
              <w:szCs w:val="24"/>
            </w:rPr>
            <w:t xml:space="preserve">Contract (Accord and </w:t>
          </w:r>
          <w:proofErr w:type="spellStart"/>
          <w:r w:rsidR="0056352B">
            <w:rPr>
              <w:rFonts w:cs="Times New Roman"/>
              <w:color w:val="2F9C0A"/>
              <w:szCs w:val="24"/>
            </w:rPr>
            <w:t>Satis</w:t>
          </w:r>
          <w:proofErr w:type="spellEnd"/>
          <w:r w:rsidR="0056352B">
            <w:rPr>
              <w:rFonts w:cs="Times New Roman"/>
              <w:color w:val="2F9C0A"/>
              <w:szCs w:val="24"/>
            </w:rPr>
            <w:t>.)</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proofErr w:type="spellStart"/>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proofErr w:type="spellEnd"/>
          <w:r w:rsidR="008F55E9">
            <w:rPr>
              <w:rFonts w:cs="Times New Roman"/>
              <w:color w:val="C92C2C"/>
              <w:szCs w:val="24"/>
            </w:rPr>
            <w:t xml:space="preserve"> </w:t>
          </w:r>
          <w:r w:rsidR="008F55E9" w:rsidRPr="00B51BD3">
            <w:rPr>
              <w:rFonts w:eastAsia="Times New Roman" w:cs="Times New Roman"/>
              <w:color w:val="A67F59"/>
              <w:szCs w:val="24"/>
            </w:rPr>
            <w:t>or</w:t>
          </w:r>
          <w:r w:rsidR="008F55E9">
            <w:rPr>
              <w:rFonts w:eastAsia="Times New Roman" w:cs="Times New Roman"/>
              <w:color w:val="A67F59"/>
              <w:szCs w:val="24"/>
            </w:rPr>
            <w:t xml:space="preserve"> </w:t>
          </w:r>
          <w:r w:rsidR="008F55E9" w:rsidRPr="0007604F">
            <w:rPr>
              <w:rFonts w:cs="Times New Roman"/>
              <w:color w:val="5F6364"/>
              <w:szCs w:val="24"/>
            </w:rPr>
            <w:t>"</w:t>
          </w:r>
          <w:r w:rsidR="008F55E9">
            <w:rPr>
              <w:rFonts w:cs="Times New Roman"/>
              <w:color w:val="2F9C0A"/>
              <w:szCs w:val="24"/>
            </w:rPr>
            <w:t xml:space="preserve">Contract (Accord and </w:t>
          </w:r>
          <w:proofErr w:type="spellStart"/>
          <w:r w:rsidR="008F55E9">
            <w:rPr>
              <w:rFonts w:cs="Times New Roman"/>
              <w:color w:val="2F9C0A"/>
              <w:szCs w:val="24"/>
            </w:rPr>
            <w:t>Satis</w:t>
          </w:r>
          <w:proofErr w:type="spellEnd"/>
          <w:r w:rsidR="008F55E9">
            <w:rPr>
              <w:rFonts w:cs="Times New Roman"/>
              <w:color w:val="2F9C0A"/>
              <w:szCs w:val="24"/>
            </w:rPr>
            <w:t>.)</w:t>
          </w:r>
          <w:r w:rsidR="008F55E9" w:rsidRPr="0007604F">
            <w:rPr>
              <w:rFonts w:cs="Times New Roman"/>
              <w:color w:val="5F6364"/>
              <w:szCs w:val="24"/>
            </w:rPr>
            <w:t xml:space="preserve">" </w:t>
          </w:r>
          <w:r w:rsidR="008F55E9" w:rsidRPr="0007604F">
            <w:rPr>
              <w:rStyle w:val="operator1"/>
              <w:rFonts w:eastAsia="Times New Roman" w:cs="Times New Roman"/>
              <w:szCs w:val="24"/>
            </w:rPr>
            <w:t>in</w:t>
          </w:r>
          <w:r w:rsidR="008F55E9" w:rsidRPr="0007604F">
            <w:rPr>
              <w:rFonts w:cs="Times New Roman"/>
              <w:color w:val="5F6364"/>
              <w:szCs w:val="24"/>
            </w:rPr>
            <w:t xml:space="preserve"> </w:t>
          </w:r>
          <w:proofErr w:type="spellStart"/>
          <w:r w:rsidR="008F55E9" w:rsidRPr="0007604F">
            <w:rPr>
              <w:rFonts w:cs="Times New Roman"/>
              <w:color w:val="C92C2C"/>
              <w:szCs w:val="24"/>
            </w:rPr>
            <w:t>checkbox_</w:t>
          </w:r>
          <w:r w:rsidR="008F55E9">
            <w:rPr>
              <w:rFonts w:cs="Times New Roman"/>
              <w:color w:val="C92C2C"/>
              <w:szCs w:val="24"/>
            </w:rPr>
            <w:t>aff</w:t>
          </w:r>
          <w:r w:rsidR="008F55E9" w:rsidRPr="0007604F">
            <w:rPr>
              <w:rFonts w:cs="Times New Roman"/>
              <w:color w:val="C92C2C"/>
              <w:szCs w:val="24"/>
            </w:rPr>
            <w:t>_</w:t>
          </w:r>
          <w:r w:rsidR="008F55E9">
            <w:rPr>
              <w:rFonts w:cs="Times New Roman"/>
              <w:color w:val="C92C2C"/>
              <w:szCs w:val="24"/>
            </w:rPr>
            <w:t>def</w:t>
          </w:r>
          <w:proofErr w:type="spellEnd"/>
          <w:r w:rsidR="0056352B" w:rsidRPr="0007604F">
            <w:rPr>
              <w:rFonts w:cs="Times New Roman"/>
              <w:color w:val="C92C2C"/>
              <w:szCs w:val="24"/>
            </w:rPr>
            <w:t xml:space="preserve"> </w:t>
          </w:r>
        </w:sdtContent>
      </w:sdt>
    </w:p>
    <w:p w14:paraId="13EF7639"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56352B">
        <w:t>Contract (Accord and Satisfaction)</w:t>
      </w:r>
    </w:p>
    <w:p w14:paraId="16267178" w14:textId="77777777" w:rsidR="003F0E15" w:rsidRDefault="00BE74E8" w:rsidP="00BE74E8">
      <w:pPr>
        <w:spacing w:after="264"/>
        <w:ind w:left="1080" w:hanging="360"/>
        <w:rPr>
          <w:rFonts w:cs="Times New Roman"/>
          <w:bCs/>
          <w:szCs w:val="24"/>
        </w:rPr>
      </w:pPr>
      <w:r>
        <w:rPr>
          <w:rFonts w:cs="Times New Roman"/>
          <w:bCs/>
          <w:szCs w:val="24"/>
        </w:rPr>
        <w:t xml:space="preserve">—  </w:t>
      </w:r>
      <w:r w:rsidR="00104CB4">
        <w:rPr>
          <w:rFonts w:cs="Times New Roman"/>
          <w:bCs/>
          <w:szCs w:val="24"/>
        </w:rPr>
        <w:t xml:space="preserve">The defense of accord and satisfaction may be used when: (i) there is a dispute between the parties; (ii) the debtor tenders a certain sum of money to the creditor on the express condition that the creditor’s acceptance of the payment will constitute payment in full; and (iii) </w:t>
      </w:r>
      <w:r w:rsidR="009D6932" w:rsidRPr="009D6932">
        <w:rPr>
          <w:rFonts w:cs="Times New Roman"/>
          <w:bCs/>
          <w:szCs w:val="24"/>
        </w:rPr>
        <w:t xml:space="preserve">the creditor </w:t>
      </w:r>
      <w:r w:rsidR="00104CB4">
        <w:rPr>
          <w:rFonts w:cs="Times New Roman"/>
          <w:bCs/>
          <w:szCs w:val="24"/>
        </w:rPr>
        <w:t xml:space="preserve">agrees to accept the payment as payment in full. </w:t>
      </w:r>
      <w:r w:rsidR="009D6932" w:rsidRPr="009D6932">
        <w:rPr>
          <w:rFonts w:cs="Times New Roman"/>
          <w:bCs/>
          <w:szCs w:val="24"/>
        </w:rPr>
        <w:t>(</w:t>
      </w:r>
      <w:r w:rsidR="009D6932" w:rsidRPr="00104CB4">
        <w:rPr>
          <w:rFonts w:cs="Times New Roman"/>
          <w:bCs/>
          <w:i/>
          <w:iCs/>
          <w:szCs w:val="24"/>
        </w:rPr>
        <w:t>In re Marriage of Thompson</w:t>
      </w:r>
      <w:r w:rsidR="009D6932" w:rsidRPr="009D6932">
        <w:rPr>
          <w:rFonts w:cs="Times New Roman"/>
          <w:bCs/>
          <w:szCs w:val="24"/>
        </w:rPr>
        <w:t xml:space="preserve"> (1996) 41 Cal.App.4th 1049, 1058; Civ. Code</w:t>
      </w:r>
      <w:r w:rsidR="00104CB4">
        <w:rPr>
          <w:rFonts w:cs="Times New Roman"/>
          <w:bCs/>
          <w:szCs w:val="24"/>
        </w:rPr>
        <w:t>,</w:t>
      </w:r>
      <w:r w:rsidR="009D6932" w:rsidRPr="009D6932">
        <w:rPr>
          <w:rFonts w:cs="Times New Roman"/>
          <w:bCs/>
          <w:szCs w:val="24"/>
        </w:rPr>
        <w:t xml:space="preserve"> §§ 1521, 1523.)</w:t>
      </w:r>
    </w:p>
    <w:p w14:paraId="009950D0" w14:textId="649729AB" w:rsidR="0056352B" w:rsidRDefault="00011941"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58445714"/>
          <w:placeholder>
            <w:docPart w:val="C800CA316EAA49AC8CD889D37530BD6D"/>
          </w:placeholder>
          <w15:color w:val="23D160"/>
          <w15:appearance w15:val="tags"/>
        </w:sdtPr>
        <w:sdtEndPr>
          <w:rPr>
            <w:rStyle w:val="property1"/>
          </w:rPr>
        </w:sdtEndPr>
        <w:sdtContent>
          <w:r w:rsidR="0056352B" w:rsidRPr="007F3488">
            <w:rPr>
              <w:rFonts w:eastAsia="Times New Roman" w:cs="Times New Roman"/>
              <w:color w:val="CCCCCC"/>
              <w:szCs w:val="24"/>
            </w:rPr>
            <w:t>###</w:t>
          </w:r>
        </w:sdtContent>
      </w:sdt>
    </w:p>
    <w:p w14:paraId="697CCDC3" w14:textId="754A7E3E" w:rsidR="0056352B" w:rsidRPr="0007604F" w:rsidRDefault="00011941"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1931850894"/>
          <w:placeholder>
            <w:docPart w:val="3474F5288F0740748AD50EB6E7A747CC"/>
          </w:placeholder>
          <w15:color w:val="23D160"/>
          <w15:appearance w15:val="tags"/>
        </w:sdtPr>
        <w:sdtEndPr/>
        <w:sdtContent>
          <w:r w:rsidR="0056352B" w:rsidRPr="0007604F">
            <w:rPr>
              <w:rFonts w:cs="Times New Roman"/>
              <w:color w:val="5F6364"/>
              <w:szCs w:val="24"/>
            </w:rPr>
            <w:t>"</w:t>
          </w:r>
          <w:r w:rsidR="0056352B">
            <w:rPr>
              <w:rFonts w:cs="Times New Roman"/>
              <w:color w:val="2F9C0A"/>
              <w:szCs w:val="24"/>
            </w:rPr>
            <w:t>Waiver</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proofErr w:type="spellStart"/>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proofErr w:type="spellEnd"/>
          <w:r w:rsidR="008F55E9">
            <w:rPr>
              <w:rFonts w:cs="Times New Roman"/>
              <w:color w:val="C92C2C"/>
              <w:szCs w:val="24"/>
            </w:rPr>
            <w:t xml:space="preserve"> </w:t>
          </w:r>
          <w:r w:rsidR="008F55E9" w:rsidRPr="00B51BD3">
            <w:rPr>
              <w:rFonts w:eastAsia="Times New Roman" w:cs="Times New Roman"/>
              <w:color w:val="A67F59"/>
              <w:szCs w:val="24"/>
            </w:rPr>
            <w:t>or</w:t>
          </w:r>
          <w:r w:rsidR="008F55E9">
            <w:rPr>
              <w:rFonts w:eastAsia="Times New Roman" w:cs="Times New Roman"/>
              <w:color w:val="A67F59"/>
              <w:szCs w:val="24"/>
            </w:rPr>
            <w:t xml:space="preserve"> </w:t>
          </w:r>
          <w:r w:rsidR="008F55E9" w:rsidRPr="0007604F">
            <w:rPr>
              <w:rFonts w:cs="Times New Roman"/>
              <w:color w:val="5F6364"/>
              <w:szCs w:val="24"/>
            </w:rPr>
            <w:t>"</w:t>
          </w:r>
          <w:r w:rsidR="008F55E9">
            <w:rPr>
              <w:rFonts w:cs="Times New Roman"/>
              <w:color w:val="2F9C0A"/>
              <w:szCs w:val="24"/>
            </w:rPr>
            <w:t>Waiver</w:t>
          </w:r>
          <w:r w:rsidR="008F55E9" w:rsidRPr="0007604F">
            <w:rPr>
              <w:rFonts w:cs="Times New Roman"/>
              <w:color w:val="5F6364"/>
              <w:szCs w:val="24"/>
            </w:rPr>
            <w:t xml:space="preserve">" </w:t>
          </w:r>
          <w:r w:rsidR="008F55E9" w:rsidRPr="0007604F">
            <w:rPr>
              <w:rStyle w:val="operator1"/>
              <w:rFonts w:eastAsia="Times New Roman" w:cs="Times New Roman"/>
              <w:szCs w:val="24"/>
            </w:rPr>
            <w:t>in</w:t>
          </w:r>
          <w:r w:rsidR="008F55E9" w:rsidRPr="0007604F">
            <w:rPr>
              <w:rFonts w:cs="Times New Roman"/>
              <w:color w:val="5F6364"/>
              <w:szCs w:val="24"/>
            </w:rPr>
            <w:t xml:space="preserve"> </w:t>
          </w:r>
          <w:proofErr w:type="spellStart"/>
          <w:r w:rsidR="008F55E9" w:rsidRPr="0007604F">
            <w:rPr>
              <w:rFonts w:cs="Times New Roman"/>
              <w:color w:val="C92C2C"/>
              <w:szCs w:val="24"/>
            </w:rPr>
            <w:t>checkbox_</w:t>
          </w:r>
          <w:r w:rsidR="008F55E9">
            <w:rPr>
              <w:rFonts w:cs="Times New Roman"/>
              <w:color w:val="C92C2C"/>
              <w:szCs w:val="24"/>
            </w:rPr>
            <w:t>aff</w:t>
          </w:r>
          <w:r w:rsidR="008F55E9" w:rsidRPr="0007604F">
            <w:rPr>
              <w:rFonts w:cs="Times New Roman"/>
              <w:color w:val="C92C2C"/>
              <w:szCs w:val="24"/>
            </w:rPr>
            <w:t>_</w:t>
          </w:r>
          <w:r w:rsidR="008F55E9">
            <w:rPr>
              <w:rFonts w:cs="Times New Roman"/>
              <w:color w:val="C92C2C"/>
              <w:szCs w:val="24"/>
            </w:rPr>
            <w:t>def</w:t>
          </w:r>
          <w:proofErr w:type="spellEnd"/>
          <w:r w:rsidR="0056352B" w:rsidRPr="0007604F">
            <w:rPr>
              <w:rFonts w:cs="Times New Roman"/>
              <w:color w:val="C92C2C"/>
              <w:szCs w:val="24"/>
            </w:rPr>
            <w:t xml:space="preserve"> </w:t>
          </w:r>
        </w:sdtContent>
      </w:sdt>
    </w:p>
    <w:p w14:paraId="1B8AE505"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56352B">
        <w:t>Waiver</w:t>
      </w:r>
    </w:p>
    <w:p w14:paraId="74CC9BAC" w14:textId="77777777" w:rsidR="003F0E15" w:rsidRDefault="00BE74E8" w:rsidP="00BE74E8">
      <w:pPr>
        <w:spacing w:after="264"/>
        <w:ind w:left="1080" w:hanging="360"/>
        <w:rPr>
          <w:rFonts w:cs="Times New Roman"/>
          <w:bCs/>
          <w:szCs w:val="24"/>
        </w:rPr>
      </w:pPr>
      <w:r>
        <w:rPr>
          <w:rFonts w:cs="Times New Roman"/>
          <w:bCs/>
          <w:szCs w:val="24"/>
        </w:rPr>
        <w:t xml:space="preserve">—  </w:t>
      </w:r>
      <w:r w:rsidR="00204113">
        <w:rPr>
          <w:rFonts w:cs="Times New Roman"/>
          <w:bCs/>
          <w:szCs w:val="24"/>
        </w:rPr>
        <w:t xml:space="preserve">As an affirmative defense, waiver </w:t>
      </w:r>
      <w:r w:rsidR="008D24AB">
        <w:rPr>
          <w:rFonts w:cs="Times New Roman"/>
          <w:bCs/>
          <w:szCs w:val="24"/>
        </w:rPr>
        <w:t>i</w:t>
      </w:r>
      <w:r w:rsidR="00EE2E57">
        <w:rPr>
          <w:rFonts w:cs="Times New Roman"/>
          <w:bCs/>
          <w:szCs w:val="24"/>
        </w:rPr>
        <w:t>s a</w:t>
      </w:r>
      <w:r w:rsidR="008D24AB">
        <w:rPr>
          <w:rFonts w:cs="Times New Roman"/>
          <w:bCs/>
          <w:szCs w:val="24"/>
        </w:rPr>
        <w:t xml:space="preserve"> type of estoppel</w:t>
      </w:r>
      <w:r w:rsidR="00EE2E57">
        <w:rPr>
          <w:rFonts w:cs="Times New Roman"/>
          <w:bCs/>
          <w:szCs w:val="24"/>
        </w:rPr>
        <w:t>. I</w:t>
      </w:r>
      <w:r w:rsidR="008D24AB">
        <w:rPr>
          <w:rFonts w:cs="Times New Roman"/>
          <w:bCs/>
          <w:szCs w:val="24"/>
        </w:rPr>
        <w:t xml:space="preserve">t prevents </w:t>
      </w:r>
      <w:r w:rsidR="00C343DA">
        <w:rPr>
          <w:rFonts w:cs="Times New Roman"/>
          <w:bCs/>
          <w:szCs w:val="24"/>
        </w:rPr>
        <w:t>a plaintiff</w:t>
      </w:r>
      <w:r w:rsidR="008D24AB">
        <w:rPr>
          <w:rFonts w:cs="Times New Roman"/>
          <w:bCs/>
          <w:szCs w:val="24"/>
        </w:rPr>
        <w:t xml:space="preserve"> from relying on a right (typically</w:t>
      </w:r>
      <w:r w:rsidR="00C343DA">
        <w:rPr>
          <w:rFonts w:cs="Times New Roman"/>
          <w:bCs/>
          <w:szCs w:val="24"/>
        </w:rPr>
        <w:t xml:space="preserve"> contractual) that the plaintiff would otherwise have no problem being able to enforce. Often, such </w:t>
      </w:r>
      <w:r w:rsidR="00CC1C85">
        <w:rPr>
          <w:rFonts w:cs="Times New Roman"/>
          <w:bCs/>
          <w:szCs w:val="24"/>
        </w:rPr>
        <w:t xml:space="preserve">a </w:t>
      </w:r>
      <w:r w:rsidR="00C343DA">
        <w:rPr>
          <w:rFonts w:cs="Times New Roman"/>
          <w:bCs/>
          <w:szCs w:val="24"/>
        </w:rPr>
        <w:t xml:space="preserve">waiver </w:t>
      </w:r>
      <w:r w:rsidR="00CC1C85">
        <w:rPr>
          <w:rFonts w:cs="Times New Roman"/>
          <w:bCs/>
          <w:szCs w:val="24"/>
        </w:rPr>
        <w:t>exists</w:t>
      </w:r>
      <w:r w:rsidR="00C343DA">
        <w:rPr>
          <w:rFonts w:cs="Times New Roman"/>
          <w:bCs/>
          <w:szCs w:val="24"/>
        </w:rPr>
        <w:t xml:space="preserve"> because the plaintiff did or said something that made the defendant believe that the provision in question was no longer in effect, and defendant relied upon that action/statement. </w:t>
      </w:r>
      <w:r w:rsidR="00C20105">
        <w:rPr>
          <w:rFonts w:cs="Times New Roman"/>
          <w:bCs/>
          <w:szCs w:val="24"/>
        </w:rPr>
        <w:t>(</w:t>
      </w:r>
      <w:r w:rsidR="00C20105">
        <w:rPr>
          <w:rFonts w:cs="Times New Roman"/>
          <w:bCs/>
          <w:i/>
          <w:iCs/>
          <w:szCs w:val="24"/>
        </w:rPr>
        <w:t>Wind Dancer Production Group v. Walt Disney Pictures</w:t>
      </w:r>
      <w:r w:rsidR="00C20105">
        <w:rPr>
          <w:rFonts w:cs="Times New Roman"/>
          <w:bCs/>
          <w:szCs w:val="24"/>
        </w:rPr>
        <w:t xml:space="preserve"> (2017) 10 Cal.App.5th 56, 78.) </w:t>
      </w:r>
    </w:p>
    <w:p w14:paraId="1C1CCB0F" w14:textId="3A80A87D" w:rsidR="0056352B" w:rsidRDefault="00011941"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46193049"/>
          <w:placeholder>
            <w:docPart w:val="0D332DD8E17D402681791EECA7D0FC9F"/>
          </w:placeholder>
          <w15:color w:val="23D160"/>
          <w15:appearance w15:val="tags"/>
        </w:sdtPr>
        <w:sdtEndPr>
          <w:rPr>
            <w:rStyle w:val="property1"/>
          </w:rPr>
        </w:sdtEndPr>
        <w:sdtContent>
          <w:r w:rsidR="0056352B" w:rsidRPr="007F3488">
            <w:rPr>
              <w:rFonts w:eastAsia="Times New Roman" w:cs="Times New Roman"/>
              <w:color w:val="CCCCCC"/>
              <w:szCs w:val="24"/>
            </w:rPr>
            <w:t>###</w:t>
          </w:r>
        </w:sdtContent>
      </w:sdt>
    </w:p>
    <w:p w14:paraId="5CAB1780" w14:textId="052658B7" w:rsidR="0056352B" w:rsidRPr="0007604F" w:rsidRDefault="00011941"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897432914"/>
          <w:placeholder>
            <w:docPart w:val="AAD06E5E97944180BC9DDE30061355A3"/>
          </w:placeholder>
          <w15:color w:val="23D160"/>
          <w15:appearance w15:val="tags"/>
        </w:sdtPr>
        <w:sdtEndPr/>
        <w:sdtContent>
          <w:r w:rsidR="0056352B" w:rsidRPr="0007604F">
            <w:rPr>
              <w:rFonts w:cs="Times New Roman"/>
              <w:color w:val="5F6364"/>
              <w:szCs w:val="24"/>
            </w:rPr>
            <w:t>"</w:t>
          </w:r>
          <w:r w:rsidR="0056352B">
            <w:rPr>
              <w:rFonts w:cs="Times New Roman"/>
              <w:color w:val="2F9C0A"/>
              <w:szCs w:val="24"/>
            </w:rPr>
            <w:t>Failure to Mitigate</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proofErr w:type="spellStart"/>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proofErr w:type="spellEnd"/>
          <w:r w:rsidR="008F55E9">
            <w:rPr>
              <w:rFonts w:cs="Times New Roman"/>
              <w:color w:val="C92C2C"/>
              <w:szCs w:val="24"/>
            </w:rPr>
            <w:t xml:space="preserve"> </w:t>
          </w:r>
          <w:r w:rsidR="008F55E9" w:rsidRPr="00B51BD3">
            <w:rPr>
              <w:rFonts w:eastAsia="Times New Roman" w:cs="Times New Roman"/>
              <w:color w:val="A67F59"/>
              <w:szCs w:val="24"/>
            </w:rPr>
            <w:t>or</w:t>
          </w:r>
          <w:r w:rsidR="008F55E9">
            <w:rPr>
              <w:rFonts w:eastAsia="Times New Roman" w:cs="Times New Roman"/>
              <w:color w:val="A67F59"/>
              <w:szCs w:val="24"/>
            </w:rPr>
            <w:t xml:space="preserve"> </w:t>
          </w:r>
          <w:r w:rsidR="008F55E9" w:rsidRPr="0007604F">
            <w:rPr>
              <w:rFonts w:cs="Times New Roman"/>
              <w:color w:val="5F6364"/>
              <w:szCs w:val="24"/>
            </w:rPr>
            <w:t>"</w:t>
          </w:r>
          <w:r w:rsidR="008F55E9">
            <w:rPr>
              <w:rFonts w:cs="Times New Roman"/>
              <w:color w:val="2F9C0A"/>
              <w:szCs w:val="24"/>
            </w:rPr>
            <w:t>Failure to Mitigate</w:t>
          </w:r>
          <w:r w:rsidR="008F55E9" w:rsidRPr="0007604F">
            <w:rPr>
              <w:rFonts w:cs="Times New Roman"/>
              <w:color w:val="5F6364"/>
              <w:szCs w:val="24"/>
            </w:rPr>
            <w:t xml:space="preserve">" </w:t>
          </w:r>
          <w:r w:rsidR="008F55E9" w:rsidRPr="0007604F">
            <w:rPr>
              <w:rStyle w:val="operator1"/>
              <w:rFonts w:eastAsia="Times New Roman" w:cs="Times New Roman"/>
              <w:szCs w:val="24"/>
            </w:rPr>
            <w:t>in</w:t>
          </w:r>
          <w:r w:rsidR="008F55E9" w:rsidRPr="0007604F">
            <w:rPr>
              <w:rFonts w:cs="Times New Roman"/>
              <w:color w:val="5F6364"/>
              <w:szCs w:val="24"/>
            </w:rPr>
            <w:t xml:space="preserve"> </w:t>
          </w:r>
          <w:proofErr w:type="spellStart"/>
          <w:r w:rsidR="008F55E9" w:rsidRPr="0007604F">
            <w:rPr>
              <w:rFonts w:cs="Times New Roman"/>
              <w:color w:val="C92C2C"/>
              <w:szCs w:val="24"/>
            </w:rPr>
            <w:t>checkbox_</w:t>
          </w:r>
          <w:r w:rsidR="008F55E9">
            <w:rPr>
              <w:rFonts w:cs="Times New Roman"/>
              <w:color w:val="C92C2C"/>
              <w:szCs w:val="24"/>
            </w:rPr>
            <w:t>aff</w:t>
          </w:r>
          <w:r w:rsidR="008F55E9" w:rsidRPr="0007604F">
            <w:rPr>
              <w:rFonts w:cs="Times New Roman"/>
              <w:color w:val="C92C2C"/>
              <w:szCs w:val="24"/>
            </w:rPr>
            <w:t>_</w:t>
          </w:r>
          <w:r w:rsidR="008F55E9">
            <w:rPr>
              <w:rFonts w:cs="Times New Roman"/>
              <w:color w:val="C92C2C"/>
              <w:szCs w:val="24"/>
            </w:rPr>
            <w:t>def</w:t>
          </w:r>
          <w:proofErr w:type="spellEnd"/>
          <w:r w:rsidR="0056352B" w:rsidRPr="0007604F">
            <w:rPr>
              <w:rFonts w:cs="Times New Roman"/>
              <w:color w:val="C92C2C"/>
              <w:szCs w:val="24"/>
            </w:rPr>
            <w:t xml:space="preserve"> </w:t>
          </w:r>
        </w:sdtContent>
      </w:sdt>
    </w:p>
    <w:p w14:paraId="218D947F"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56352B">
        <w:t>Failure to Mitigate</w:t>
      </w:r>
    </w:p>
    <w:p w14:paraId="79BA2F16" w14:textId="77777777" w:rsidR="003F0E15" w:rsidRDefault="00BE74E8" w:rsidP="00BE74E8">
      <w:pPr>
        <w:spacing w:after="264"/>
        <w:ind w:left="1080" w:hanging="360"/>
        <w:rPr>
          <w:rFonts w:cs="Times New Roman"/>
          <w:bCs/>
          <w:szCs w:val="24"/>
        </w:rPr>
      </w:pPr>
      <w:r>
        <w:rPr>
          <w:rFonts w:cs="Times New Roman"/>
          <w:bCs/>
          <w:szCs w:val="24"/>
        </w:rPr>
        <w:t xml:space="preserve">—  </w:t>
      </w:r>
      <w:r w:rsidR="007F5801" w:rsidRPr="007F5801">
        <w:rPr>
          <w:rFonts w:cs="Times New Roman"/>
          <w:bCs/>
          <w:szCs w:val="24"/>
        </w:rPr>
        <w:t xml:space="preserve">A plaintiff has a duty to take steps to mitigate damages and is </w:t>
      </w:r>
      <w:r w:rsidR="007F5801">
        <w:rPr>
          <w:rFonts w:cs="Times New Roman"/>
          <w:bCs/>
          <w:szCs w:val="24"/>
        </w:rPr>
        <w:t xml:space="preserve">therefore </w:t>
      </w:r>
      <w:r w:rsidR="007F5801" w:rsidRPr="007F5801">
        <w:rPr>
          <w:rFonts w:cs="Times New Roman"/>
          <w:bCs/>
          <w:szCs w:val="24"/>
        </w:rPr>
        <w:t xml:space="preserve">not entitled to damages that could have been avoided had </w:t>
      </w:r>
      <w:r w:rsidR="007F5801">
        <w:rPr>
          <w:rFonts w:cs="Times New Roman"/>
          <w:bCs/>
          <w:szCs w:val="24"/>
        </w:rPr>
        <w:t xml:space="preserve">the plaintiff taken those steps. </w:t>
      </w:r>
      <w:r w:rsidR="007F5801" w:rsidRPr="007F5801">
        <w:rPr>
          <w:rFonts w:cs="Times New Roman"/>
          <w:bCs/>
          <w:szCs w:val="24"/>
        </w:rPr>
        <w:t>(</w:t>
      </w:r>
      <w:proofErr w:type="spellStart"/>
      <w:r w:rsidR="007F5801" w:rsidRPr="007F5801">
        <w:rPr>
          <w:rFonts w:cs="Times New Roman"/>
          <w:bCs/>
          <w:i/>
          <w:iCs/>
          <w:szCs w:val="24"/>
        </w:rPr>
        <w:t>Agam</w:t>
      </w:r>
      <w:proofErr w:type="spellEnd"/>
      <w:r w:rsidR="007F5801" w:rsidRPr="007F5801">
        <w:rPr>
          <w:rFonts w:cs="Times New Roman"/>
          <w:bCs/>
          <w:i/>
          <w:iCs/>
          <w:szCs w:val="24"/>
        </w:rPr>
        <w:t xml:space="preserve"> v. </w:t>
      </w:r>
      <w:proofErr w:type="spellStart"/>
      <w:r w:rsidR="007F5801" w:rsidRPr="007F5801">
        <w:rPr>
          <w:rFonts w:cs="Times New Roman"/>
          <w:bCs/>
          <w:i/>
          <w:iCs/>
          <w:szCs w:val="24"/>
        </w:rPr>
        <w:t>Gavra</w:t>
      </w:r>
      <w:proofErr w:type="spellEnd"/>
      <w:r w:rsidR="007F5801" w:rsidRPr="007F5801">
        <w:rPr>
          <w:rFonts w:cs="Times New Roman"/>
          <w:bCs/>
          <w:szCs w:val="24"/>
        </w:rPr>
        <w:t xml:space="preserve"> (2015) 236 Cal.App.4th 91, 111</w:t>
      </w:r>
      <w:r w:rsidR="007F5801">
        <w:rPr>
          <w:rFonts w:cs="Times New Roman"/>
          <w:bCs/>
          <w:szCs w:val="24"/>
        </w:rPr>
        <w:t>.</w:t>
      </w:r>
      <w:r w:rsidR="007F5801" w:rsidRPr="007F5801">
        <w:rPr>
          <w:rFonts w:cs="Times New Roman"/>
          <w:bCs/>
          <w:szCs w:val="24"/>
        </w:rPr>
        <w:t>)</w:t>
      </w:r>
    </w:p>
    <w:p w14:paraId="05DB896D" w14:textId="4F869976" w:rsidR="0056352B" w:rsidRDefault="00011941"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45510352"/>
          <w:placeholder>
            <w:docPart w:val="9E7A817EE92645979EAB65FBA3C7F714"/>
          </w:placeholder>
          <w15:color w:val="23D160"/>
          <w15:appearance w15:val="tags"/>
        </w:sdtPr>
        <w:sdtEndPr>
          <w:rPr>
            <w:rStyle w:val="property1"/>
          </w:rPr>
        </w:sdtEndPr>
        <w:sdtContent>
          <w:r w:rsidR="0056352B" w:rsidRPr="007F3488">
            <w:rPr>
              <w:rFonts w:eastAsia="Times New Roman" w:cs="Times New Roman"/>
              <w:color w:val="CCCCCC"/>
              <w:szCs w:val="24"/>
            </w:rPr>
            <w:t>###</w:t>
          </w:r>
        </w:sdtContent>
      </w:sdt>
    </w:p>
    <w:p w14:paraId="1A9A8F55" w14:textId="49215C0A" w:rsidR="0056352B" w:rsidRPr="0007604F" w:rsidRDefault="00011941"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679169949"/>
          <w:placeholder>
            <w:docPart w:val="DB1FB43B169842128296DDD31484D405"/>
          </w:placeholder>
          <w15:color w:val="23D160"/>
          <w15:appearance w15:val="tags"/>
        </w:sdtPr>
        <w:sdtEndPr/>
        <w:sdtContent>
          <w:r w:rsidR="0056352B" w:rsidRPr="0007604F">
            <w:rPr>
              <w:rFonts w:cs="Times New Roman"/>
              <w:color w:val="5F6364"/>
              <w:szCs w:val="24"/>
            </w:rPr>
            <w:t>"</w:t>
          </w:r>
          <w:r w:rsidR="0056352B">
            <w:rPr>
              <w:rFonts w:cs="Times New Roman"/>
              <w:color w:val="2F9C0A"/>
              <w:szCs w:val="24"/>
            </w:rPr>
            <w:t>Lack of Damages</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proofErr w:type="spellStart"/>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proofErr w:type="spellEnd"/>
          <w:r w:rsidR="0056352B" w:rsidRPr="0007604F">
            <w:rPr>
              <w:rFonts w:cs="Times New Roman"/>
              <w:color w:val="C92C2C"/>
              <w:szCs w:val="24"/>
            </w:rPr>
            <w:t xml:space="preserve"> </w:t>
          </w:r>
          <w:r w:rsidR="008F55E9" w:rsidRPr="00B51BD3">
            <w:rPr>
              <w:rFonts w:eastAsia="Times New Roman" w:cs="Times New Roman"/>
              <w:color w:val="A67F59"/>
              <w:szCs w:val="24"/>
            </w:rPr>
            <w:t>or</w:t>
          </w:r>
          <w:r w:rsidR="008F55E9">
            <w:rPr>
              <w:rFonts w:eastAsia="Times New Roman" w:cs="Times New Roman"/>
              <w:color w:val="A67F59"/>
              <w:szCs w:val="24"/>
            </w:rPr>
            <w:t xml:space="preserve"> </w:t>
          </w:r>
          <w:r w:rsidR="008F55E9" w:rsidRPr="0007604F">
            <w:rPr>
              <w:rFonts w:cs="Times New Roman"/>
              <w:color w:val="5F6364"/>
              <w:szCs w:val="24"/>
            </w:rPr>
            <w:t>"</w:t>
          </w:r>
          <w:r w:rsidR="008F55E9">
            <w:rPr>
              <w:rFonts w:cs="Times New Roman"/>
              <w:color w:val="2F9C0A"/>
              <w:szCs w:val="24"/>
            </w:rPr>
            <w:t>Lack of Damages</w:t>
          </w:r>
          <w:r w:rsidR="008F55E9" w:rsidRPr="0007604F">
            <w:rPr>
              <w:rFonts w:cs="Times New Roman"/>
              <w:color w:val="5F6364"/>
              <w:szCs w:val="24"/>
            </w:rPr>
            <w:t xml:space="preserve">" </w:t>
          </w:r>
          <w:r w:rsidR="008F55E9" w:rsidRPr="0007604F">
            <w:rPr>
              <w:rStyle w:val="operator1"/>
              <w:rFonts w:eastAsia="Times New Roman" w:cs="Times New Roman"/>
              <w:szCs w:val="24"/>
            </w:rPr>
            <w:t>in</w:t>
          </w:r>
          <w:r w:rsidR="008F55E9" w:rsidRPr="0007604F">
            <w:rPr>
              <w:rFonts w:cs="Times New Roman"/>
              <w:color w:val="5F6364"/>
              <w:szCs w:val="24"/>
            </w:rPr>
            <w:t xml:space="preserve"> </w:t>
          </w:r>
          <w:proofErr w:type="spellStart"/>
          <w:r w:rsidR="008F55E9" w:rsidRPr="0007604F">
            <w:rPr>
              <w:rFonts w:cs="Times New Roman"/>
              <w:color w:val="C92C2C"/>
              <w:szCs w:val="24"/>
            </w:rPr>
            <w:t>checkbox_</w:t>
          </w:r>
          <w:r w:rsidR="008F55E9">
            <w:rPr>
              <w:rFonts w:cs="Times New Roman"/>
              <w:color w:val="C92C2C"/>
              <w:szCs w:val="24"/>
            </w:rPr>
            <w:t>aff</w:t>
          </w:r>
          <w:r w:rsidR="008F55E9" w:rsidRPr="0007604F">
            <w:rPr>
              <w:rFonts w:cs="Times New Roman"/>
              <w:color w:val="C92C2C"/>
              <w:szCs w:val="24"/>
            </w:rPr>
            <w:t>_</w:t>
          </w:r>
          <w:r w:rsidR="008F55E9">
            <w:rPr>
              <w:rFonts w:cs="Times New Roman"/>
              <w:color w:val="C92C2C"/>
              <w:szCs w:val="24"/>
            </w:rPr>
            <w:t>def</w:t>
          </w:r>
          <w:proofErr w:type="spellEnd"/>
          <w:r w:rsidR="008F55E9">
            <w:rPr>
              <w:rFonts w:cs="Times New Roman"/>
              <w:color w:val="C92C2C"/>
              <w:szCs w:val="24"/>
            </w:rPr>
            <w:t xml:space="preserve"> </w:t>
          </w:r>
        </w:sdtContent>
      </w:sdt>
    </w:p>
    <w:p w14:paraId="73BF77C5"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56352B">
        <w:t>Lack of Damages</w:t>
      </w:r>
    </w:p>
    <w:p w14:paraId="4AAD43CD" w14:textId="77777777" w:rsidR="003F0E15" w:rsidRDefault="00BE74E8" w:rsidP="00BE74E8">
      <w:pPr>
        <w:spacing w:after="264"/>
        <w:ind w:left="1080" w:hanging="360"/>
        <w:rPr>
          <w:rFonts w:cs="Times New Roman"/>
          <w:bCs/>
          <w:szCs w:val="24"/>
        </w:rPr>
      </w:pPr>
      <w:r>
        <w:rPr>
          <w:rFonts w:cs="Times New Roman"/>
          <w:bCs/>
          <w:szCs w:val="24"/>
        </w:rPr>
        <w:t xml:space="preserve">—  </w:t>
      </w:r>
      <w:r w:rsidR="007F5801">
        <w:rPr>
          <w:rFonts w:cs="Times New Roman"/>
          <w:bCs/>
          <w:szCs w:val="24"/>
        </w:rPr>
        <w:t>Damages is a necessary element in most causes of action. Consequently, if the plaintiff hasn’t been damaged, it’s almost certain that the plaintiff cannot prevail.</w:t>
      </w:r>
    </w:p>
    <w:p w14:paraId="1FD98BCC" w14:textId="1362A6FF" w:rsidR="0056352B" w:rsidRDefault="00011941"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91459756"/>
          <w:placeholder>
            <w:docPart w:val="C81BFDF941DB41FCA8EBA8283EFD8A29"/>
          </w:placeholder>
          <w15:color w:val="23D160"/>
          <w15:appearance w15:val="tags"/>
        </w:sdtPr>
        <w:sdtEndPr>
          <w:rPr>
            <w:rStyle w:val="property1"/>
          </w:rPr>
        </w:sdtEndPr>
        <w:sdtContent>
          <w:r w:rsidR="0056352B" w:rsidRPr="007F3488">
            <w:rPr>
              <w:rFonts w:eastAsia="Times New Roman" w:cs="Times New Roman"/>
              <w:color w:val="CCCCCC"/>
              <w:szCs w:val="24"/>
            </w:rPr>
            <w:t>###</w:t>
          </w:r>
        </w:sdtContent>
      </w:sdt>
    </w:p>
    <w:p w14:paraId="22A4B53E" w14:textId="49382AA4" w:rsidR="0056352B" w:rsidRPr="0007604F" w:rsidRDefault="00011941"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1334455394"/>
          <w:placeholder>
            <w:docPart w:val="E9B8208321F9477E84883F068FCAA4C2"/>
          </w:placeholder>
          <w15:color w:val="23D160"/>
          <w15:appearance w15:val="tags"/>
        </w:sdtPr>
        <w:sdtEndPr/>
        <w:sdtContent>
          <w:r w:rsidR="0056352B" w:rsidRPr="0007604F">
            <w:rPr>
              <w:rFonts w:cs="Times New Roman"/>
              <w:color w:val="5F6364"/>
              <w:szCs w:val="24"/>
            </w:rPr>
            <w:t>"</w:t>
          </w:r>
          <w:r w:rsidR="0056352B">
            <w:rPr>
              <w:rFonts w:cs="Times New Roman"/>
              <w:color w:val="2F9C0A"/>
              <w:szCs w:val="24"/>
            </w:rPr>
            <w:t>Failure to State a Claim</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proofErr w:type="spellStart"/>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proofErr w:type="spellEnd"/>
          <w:r w:rsidR="006A5708">
            <w:rPr>
              <w:rFonts w:cs="Times New Roman"/>
              <w:color w:val="C92C2C"/>
              <w:szCs w:val="24"/>
            </w:rPr>
            <w:t xml:space="preserve"> </w:t>
          </w:r>
          <w:r w:rsidR="006A5708" w:rsidRPr="00B51BD3">
            <w:rPr>
              <w:rFonts w:eastAsia="Times New Roman" w:cs="Times New Roman"/>
              <w:color w:val="A67F59"/>
              <w:szCs w:val="24"/>
            </w:rPr>
            <w:t>or</w:t>
          </w:r>
          <w:r w:rsidR="006A5708">
            <w:rPr>
              <w:rFonts w:eastAsia="Times New Roman" w:cs="Times New Roman"/>
              <w:color w:val="A67F59"/>
              <w:szCs w:val="24"/>
            </w:rPr>
            <w:t xml:space="preserve"> </w:t>
          </w:r>
          <w:r w:rsidR="006A5708" w:rsidRPr="0007604F">
            <w:rPr>
              <w:rFonts w:cs="Times New Roman"/>
              <w:color w:val="5F6364"/>
              <w:szCs w:val="24"/>
            </w:rPr>
            <w:t>"</w:t>
          </w:r>
          <w:r w:rsidR="006A5708">
            <w:rPr>
              <w:rFonts w:cs="Times New Roman"/>
              <w:color w:val="2F9C0A"/>
              <w:szCs w:val="24"/>
            </w:rPr>
            <w:t>Failure to State a Claim</w:t>
          </w:r>
          <w:r w:rsidR="006A5708" w:rsidRPr="0007604F">
            <w:rPr>
              <w:rFonts w:cs="Times New Roman"/>
              <w:color w:val="5F6364"/>
              <w:szCs w:val="24"/>
            </w:rPr>
            <w:t xml:space="preserve">" </w:t>
          </w:r>
          <w:r w:rsidR="006A5708" w:rsidRPr="0007604F">
            <w:rPr>
              <w:rStyle w:val="operator1"/>
              <w:rFonts w:eastAsia="Times New Roman" w:cs="Times New Roman"/>
              <w:szCs w:val="24"/>
            </w:rPr>
            <w:t>in</w:t>
          </w:r>
          <w:r w:rsidR="006A5708" w:rsidRPr="0007604F">
            <w:rPr>
              <w:rFonts w:cs="Times New Roman"/>
              <w:color w:val="5F6364"/>
              <w:szCs w:val="24"/>
            </w:rPr>
            <w:t xml:space="preserve"> </w:t>
          </w:r>
          <w:proofErr w:type="spellStart"/>
          <w:r w:rsidR="006A5708" w:rsidRPr="0007604F">
            <w:rPr>
              <w:rFonts w:cs="Times New Roman"/>
              <w:color w:val="C92C2C"/>
              <w:szCs w:val="24"/>
            </w:rPr>
            <w:t>checkbox_</w:t>
          </w:r>
          <w:r w:rsidR="006A5708">
            <w:rPr>
              <w:rFonts w:cs="Times New Roman"/>
              <w:color w:val="C92C2C"/>
              <w:szCs w:val="24"/>
            </w:rPr>
            <w:t>aff</w:t>
          </w:r>
          <w:r w:rsidR="006A5708" w:rsidRPr="0007604F">
            <w:rPr>
              <w:rFonts w:cs="Times New Roman"/>
              <w:color w:val="C92C2C"/>
              <w:szCs w:val="24"/>
            </w:rPr>
            <w:t>_</w:t>
          </w:r>
          <w:r w:rsidR="006A5708">
            <w:rPr>
              <w:rFonts w:cs="Times New Roman"/>
              <w:color w:val="C92C2C"/>
              <w:szCs w:val="24"/>
            </w:rPr>
            <w:t>def</w:t>
          </w:r>
          <w:proofErr w:type="spellEnd"/>
          <w:r w:rsidR="0056352B" w:rsidRPr="0007604F">
            <w:rPr>
              <w:rFonts w:cs="Times New Roman"/>
              <w:color w:val="C92C2C"/>
              <w:szCs w:val="24"/>
            </w:rPr>
            <w:t xml:space="preserve"> </w:t>
          </w:r>
        </w:sdtContent>
      </w:sdt>
    </w:p>
    <w:p w14:paraId="7BCE8B95"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56352B">
        <w:t>Failure to State a Claim</w:t>
      </w:r>
    </w:p>
    <w:p w14:paraId="1D78E6E3" w14:textId="77777777" w:rsidR="003F0E15" w:rsidRDefault="00BE74E8" w:rsidP="00BE74E8">
      <w:pPr>
        <w:spacing w:after="264"/>
        <w:ind w:left="1080" w:hanging="360"/>
        <w:rPr>
          <w:rFonts w:cs="Times New Roman"/>
          <w:bCs/>
          <w:szCs w:val="24"/>
        </w:rPr>
      </w:pPr>
      <w:r>
        <w:rPr>
          <w:rFonts w:cs="Times New Roman"/>
          <w:bCs/>
          <w:szCs w:val="24"/>
        </w:rPr>
        <w:t xml:space="preserve">—  </w:t>
      </w:r>
      <w:r w:rsidR="007F5801" w:rsidRPr="007F5801">
        <w:rPr>
          <w:rFonts w:cs="Times New Roman"/>
          <w:bCs/>
          <w:szCs w:val="24"/>
        </w:rPr>
        <w:t>This affirmative defense applies if the plaintiff fails to state facts sufficient to constitute a cause of action. (Code Civ. Proc.</w:t>
      </w:r>
      <w:r w:rsidR="007F5801">
        <w:rPr>
          <w:rFonts w:cs="Times New Roman"/>
          <w:bCs/>
          <w:szCs w:val="24"/>
        </w:rPr>
        <w:t>,</w:t>
      </w:r>
      <w:r w:rsidR="007F5801" w:rsidRPr="007F5801">
        <w:rPr>
          <w:rFonts w:cs="Times New Roman"/>
          <w:bCs/>
          <w:szCs w:val="24"/>
        </w:rPr>
        <w:t xml:space="preserve"> § 430.10(e).)</w:t>
      </w:r>
    </w:p>
    <w:p w14:paraId="57C6D6F4" w14:textId="3DCDDBE0" w:rsidR="0056352B" w:rsidRDefault="00011941"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74502692"/>
          <w:placeholder>
            <w:docPart w:val="EF4C058E9C2D4A48A936EDB69A0A0CD0"/>
          </w:placeholder>
          <w15:color w:val="23D160"/>
          <w15:appearance w15:val="tags"/>
        </w:sdtPr>
        <w:sdtEndPr>
          <w:rPr>
            <w:rStyle w:val="property1"/>
          </w:rPr>
        </w:sdtEndPr>
        <w:sdtContent>
          <w:r w:rsidR="0056352B" w:rsidRPr="007F3488">
            <w:rPr>
              <w:rFonts w:eastAsia="Times New Roman" w:cs="Times New Roman"/>
              <w:color w:val="CCCCCC"/>
              <w:szCs w:val="24"/>
            </w:rPr>
            <w:t>###</w:t>
          </w:r>
        </w:sdtContent>
      </w:sdt>
    </w:p>
    <w:p w14:paraId="1512F18D" w14:textId="027BA4C1" w:rsidR="0056352B" w:rsidRPr="0007604F" w:rsidRDefault="00011941"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2062168894"/>
          <w:placeholder>
            <w:docPart w:val="53C00848EA9D4D478AD63A2CF570166F"/>
          </w:placeholder>
          <w15:color w:val="23D160"/>
          <w15:appearance w15:val="tags"/>
        </w:sdtPr>
        <w:sdtEndPr/>
        <w:sdtContent>
          <w:r w:rsidR="0056352B" w:rsidRPr="0007604F">
            <w:rPr>
              <w:rFonts w:cs="Times New Roman"/>
              <w:color w:val="5F6364"/>
              <w:szCs w:val="24"/>
            </w:rPr>
            <w:t>"</w:t>
          </w:r>
          <w:r w:rsidR="0056352B">
            <w:rPr>
              <w:rFonts w:cs="Times New Roman"/>
              <w:color w:val="2F9C0A"/>
              <w:szCs w:val="24"/>
            </w:rPr>
            <w:t>No Causation</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proofErr w:type="spellStart"/>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proofErr w:type="spellEnd"/>
          <w:r w:rsidR="006A5708">
            <w:rPr>
              <w:rFonts w:cs="Times New Roman"/>
              <w:color w:val="C92C2C"/>
              <w:szCs w:val="24"/>
            </w:rPr>
            <w:t xml:space="preserve"> </w:t>
          </w:r>
          <w:r w:rsidR="006A5708" w:rsidRPr="00B51BD3">
            <w:rPr>
              <w:rFonts w:eastAsia="Times New Roman" w:cs="Times New Roman"/>
              <w:color w:val="A67F59"/>
              <w:szCs w:val="24"/>
            </w:rPr>
            <w:t>or</w:t>
          </w:r>
          <w:r w:rsidR="006A5708">
            <w:rPr>
              <w:rFonts w:eastAsia="Times New Roman" w:cs="Times New Roman"/>
              <w:color w:val="A67F59"/>
              <w:szCs w:val="24"/>
            </w:rPr>
            <w:t xml:space="preserve"> </w:t>
          </w:r>
          <w:r w:rsidR="006A5708" w:rsidRPr="0007604F">
            <w:rPr>
              <w:rFonts w:cs="Times New Roman"/>
              <w:color w:val="5F6364"/>
              <w:szCs w:val="24"/>
            </w:rPr>
            <w:t>"</w:t>
          </w:r>
          <w:r w:rsidR="006A5708">
            <w:rPr>
              <w:rFonts w:cs="Times New Roman"/>
              <w:color w:val="2F9C0A"/>
              <w:szCs w:val="24"/>
            </w:rPr>
            <w:t>No Causation</w:t>
          </w:r>
          <w:r w:rsidR="006A5708" w:rsidRPr="0007604F">
            <w:rPr>
              <w:rFonts w:cs="Times New Roman"/>
              <w:color w:val="5F6364"/>
              <w:szCs w:val="24"/>
            </w:rPr>
            <w:t xml:space="preserve">" </w:t>
          </w:r>
          <w:r w:rsidR="006A5708" w:rsidRPr="0007604F">
            <w:rPr>
              <w:rStyle w:val="operator1"/>
              <w:rFonts w:eastAsia="Times New Roman" w:cs="Times New Roman"/>
              <w:szCs w:val="24"/>
            </w:rPr>
            <w:t>in</w:t>
          </w:r>
          <w:r w:rsidR="006A5708" w:rsidRPr="0007604F">
            <w:rPr>
              <w:rFonts w:cs="Times New Roman"/>
              <w:color w:val="5F6364"/>
              <w:szCs w:val="24"/>
            </w:rPr>
            <w:t xml:space="preserve"> </w:t>
          </w:r>
          <w:proofErr w:type="spellStart"/>
          <w:r w:rsidR="006A5708" w:rsidRPr="0007604F">
            <w:rPr>
              <w:rFonts w:cs="Times New Roman"/>
              <w:color w:val="C92C2C"/>
              <w:szCs w:val="24"/>
            </w:rPr>
            <w:t>checkbox_</w:t>
          </w:r>
          <w:r w:rsidR="006A5708">
            <w:rPr>
              <w:rFonts w:cs="Times New Roman"/>
              <w:color w:val="C92C2C"/>
              <w:szCs w:val="24"/>
            </w:rPr>
            <w:t>aff</w:t>
          </w:r>
          <w:r w:rsidR="006A5708" w:rsidRPr="0007604F">
            <w:rPr>
              <w:rFonts w:cs="Times New Roman"/>
              <w:color w:val="C92C2C"/>
              <w:szCs w:val="24"/>
            </w:rPr>
            <w:t>_</w:t>
          </w:r>
          <w:r w:rsidR="006A5708">
            <w:rPr>
              <w:rFonts w:cs="Times New Roman"/>
              <w:color w:val="C92C2C"/>
              <w:szCs w:val="24"/>
            </w:rPr>
            <w:t>def</w:t>
          </w:r>
          <w:proofErr w:type="spellEnd"/>
          <w:r w:rsidR="0056352B" w:rsidRPr="0007604F">
            <w:rPr>
              <w:rFonts w:cs="Times New Roman"/>
              <w:color w:val="C92C2C"/>
              <w:szCs w:val="24"/>
            </w:rPr>
            <w:t xml:space="preserve"> </w:t>
          </w:r>
        </w:sdtContent>
      </w:sdt>
    </w:p>
    <w:p w14:paraId="699DE544" w14:textId="77777777" w:rsidR="003F0E15" w:rsidRDefault="004649A5" w:rsidP="00E13C80">
      <w:pPr>
        <w:pStyle w:val="Heading2"/>
        <w:spacing w:after="264"/>
      </w:pPr>
      <w:r w:rsidRPr="00274E8F">
        <w:lastRenderedPageBreak/>
        <w:fldChar w:fldCharType="begin"/>
      </w:r>
      <w:r w:rsidRPr="00274E8F">
        <w:instrText xml:space="preserve"> LISTNUM LegalDefault \l 2 </w:instrText>
      </w:r>
      <w:r w:rsidRPr="00274E8F">
        <w:fldChar w:fldCharType="end"/>
      </w:r>
      <w:r w:rsidR="00541AFC">
        <w:br/>
      </w:r>
      <w:r w:rsidR="0056352B">
        <w:t>No Causation</w:t>
      </w:r>
    </w:p>
    <w:p w14:paraId="390BA966" w14:textId="77777777" w:rsidR="003F0E15" w:rsidRDefault="00BE74E8" w:rsidP="00BE74E8">
      <w:pPr>
        <w:spacing w:after="264"/>
        <w:ind w:left="1080" w:hanging="360"/>
        <w:rPr>
          <w:rFonts w:cs="Times New Roman"/>
          <w:bCs/>
          <w:szCs w:val="24"/>
        </w:rPr>
      </w:pPr>
      <w:r>
        <w:rPr>
          <w:rFonts w:cs="Times New Roman"/>
          <w:bCs/>
          <w:szCs w:val="24"/>
        </w:rPr>
        <w:t xml:space="preserve">—  </w:t>
      </w:r>
      <w:r w:rsidR="007F5801" w:rsidRPr="007F5801">
        <w:rPr>
          <w:rFonts w:cs="Times New Roman"/>
          <w:bCs/>
          <w:szCs w:val="24"/>
        </w:rPr>
        <w:t>The defendant is not liable for the plaintiff’s damages if another’s conduct was the cause of the harm. (</w:t>
      </w:r>
      <w:r w:rsidR="007F5801" w:rsidRPr="007F5801">
        <w:rPr>
          <w:rFonts w:cs="Times New Roman"/>
          <w:bCs/>
          <w:i/>
          <w:iCs/>
          <w:szCs w:val="24"/>
        </w:rPr>
        <w:t>Martinez v. Vintage Petroleum, Inc.</w:t>
      </w:r>
      <w:r w:rsidR="007F5801" w:rsidRPr="007F5801">
        <w:rPr>
          <w:rFonts w:cs="Times New Roman"/>
          <w:bCs/>
          <w:szCs w:val="24"/>
        </w:rPr>
        <w:t xml:space="preserve"> (1998) 68 Cal.App.4th 695, 700</w:t>
      </w:r>
      <w:r w:rsidR="007F5801">
        <w:rPr>
          <w:rFonts w:cs="Times New Roman"/>
          <w:bCs/>
          <w:szCs w:val="24"/>
        </w:rPr>
        <w:t xml:space="preserve"> </w:t>
      </w:r>
      <w:r w:rsidR="007F5801" w:rsidRPr="007F5801">
        <w:rPr>
          <w:rFonts w:cs="Times New Roman"/>
          <w:bCs/>
          <w:szCs w:val="24"/>
        </w:rPr>
        <w:t>[“</w:t>
      </w:r>
      <w:r w:rsidR="007F5801">
        <w:rPr>
          <w:rFonts w:cs="Times New Roman"/>
          <w:bCs/>
          <w:szCs w:val="24"/>
        </w:rPr>
        <w:t>i</w:t>
      </w:r>
      <w:r w:rsidR="007F5801" w:rsidRPr="007F5801">
        <w:rPr>
          <w:rFonts w:cs="Times New Roman"/>
          <w:bCs/>
          <w:szCs w:val="24"/>
        </w:rPr>
        <w:t>ntervening negligence cuts off liability</w:t>
      </w:r>
      <w:r w:rsidR="007F5801">
        <w:rPr>
          <w:rFonts w:cs="Times New Roman"/>
          <w:bCs/>
          <w:szCs w:val="24"/>
        </w:rPr>
        <w:t xml:space="preserve"> (i.e., it becomes a </w:t>
      </w:r>
      <w:r w:rsidR="007F5801" w:rsidRPr="007F5801">
        <w:rPr>
          <w:rFonts w:cs="Times New Roman"/>
          <w:bCs/>
          <w:szCs w:val="24"/>
        </w:rPr>
        <w:t>superseding cause</w:t>
      </w:r>
      <w:r w:rsidR="007F5801">
        <w:rPr>
          <w:rFonts w:cs="Times New Roman"/>
          <w:bCs/>
          <w:szCs w:val="24"/>
        </w:rPr>
        <w:t>) if the intervening cause, and its results, are not reasonably foreseeable].)</w:t>
      </w:r>
    </w:p>
    <w:p w14:paraId="1D07E676" w14:textId="6971425C" w:rsidR="0056352B" w:rsidRDefault="00011941"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30950623"/>
          <w:placeholder>
            <w:docPart w:val="C1C3881C65F14C4489853BF499F5FA37"/>
          </w:placeholder>
          <w15:color w:val="23D160"/>
          <w15:appearance w15:val="tags"/>
        </w:sdtPr>
        <w:sdtEndPr>
          <w:rPr>
            <w:rStyle w:val="property1"/>
          </w:rPr>
        </w:sdtEndPr>
        <w:sdtContent>
          <w:r w:rsidR="0056352B" w:rsidRPr="007F3488">
            <w:rPr>
              <w:rFonts w:eastAsia="Times New Roman" w:cs="Times New Roman"/>
              <w:color w:val="CCCCCC"/>
              <w:szCs w:val="24"/>
            </w:rPr>
            <w:t>###</w:t>
          </w:r>
        </w:sdtContent>
      </w:sdt>
    </w:p>
    <w:p w14:paraId="57468A02" w14:textId="06C0B3A3" w:rsidR="0056352B" w:rsidRPr="0007604F" w:rsidRDefault="00011941"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423190440"/>
          <w:placeholder>
            <w:docPart w:val="F44349588DD3456E85BFF0FE38A00C15"/>
          </w:placeholder>
          <w15:color w:val="23D160"/>
          <w15:appearance w15:val="tags"/>
        </w:sdtPr>
        <w:sdtEndPr/>
        <w:sdtContent>
          <w:r w:rsidR="0056352B" w:rsidRPr="0007604F">
            <w:rPr>
              <w:rFonts w:cs="Times New Roman"/>
              <w:color w:val="5F6364"/>
              <w:szCs w:val="24"/>
            </w:rPr>
            <w:t>"</w:t>
          </w:r>
          <w:r w:rsidR="0056352B">
            <w:rPr>
              <w:rFonts w:cs="Times New Roman"/>
              <w:color w:val="2F9C0A"/>
              <w:szCs w:val="24"/>
            </w:rPr>
            <w:t>Justification</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proofErr w:type="spellStart"/>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proofErr w:type="spellEnd"/>
          <w:r w:rsidR="006A5708">
            <w:rPr>
              <w:rFonts w:cs="Times New Roman"/>
              <w:color w:val="C92C2C"/>
              <w:szCs w:val="24"/>
            </w:rPr>
            <w:t xml:space="preserve"> </w:t>
          </w:r>
          <w:r w:rsidR="006A5708" w:rsidRPr="00B51BD3">
            <w:rPr>
              <w:rFonts w:eastAsia="Times New Roman" w:cs="Times New Roman"/>
              <w:color w:val="A67F59"/>
              <w:szCs w:val="24"/>
            </w:rPr>
            <w:t>or</w:t>
          </w:r>
          <w:r w:rsidR="006A5708">
            <w:rPr>
              <w:rFonts w:eastAsia="Times New Roman" w:cs="Times New Roman"/>
              <w:color w:val="A67F59"/>
              <w:szCs w:val="24"/>
            </w:rPr>
            <w:t xml:space="preserve"> </w:t>
          </w:r>
          <w:r w:rsidR="006A5708" w:rsidRPr="0007604F">
            <w:rPr>
              <w:rFonts w:cs="Times New Roman"/>
              <w:color w:val="5F6364"/>
              <w:szCs w:val="24"/>
            </w:rPr>
            <w:t>"</w:t>
          </w:r>
          <w:r w:rsidR="006A5708">
            <w:rPr>
              <w:rFonts w:cs="Times New Roman"/>
              <w:color w:val="2F9C0A"/>
              <w:szCs w:val="24"/>
            </w:rPr>
            <w:t>Justification</w:t>
          </w:r>
          <w:r w:rsidR="006A5708" w:rsidRPr="0007604F">
            <w:rPr>
              <w:rFonts w:cs="Times New Roman"/>
              <w:color w:val="5F6364"/>
              <w:szCs w:val="24"/>
            </w:rPr>
            <w:t xml:space="preserve">" </w:t>
          </w:r>
          <w:r w:rsidR="006A5708" w:rsidRPr="0007604F">
            <w:rPr>
              <w:rStyle w:val="operator1"/>
              <w:rFonts w:eastAsia="Times New Roman" w:cs="Times New Roman"/>
              <w:szCs w:val="24"/>
            </w:rPr>
            <w:t>in</w:t>
          </w:r>
          <w:r w:rsidR="006A5708" w:rsidRPr="0007604F">
            <w:rPr>
              <w:rFonts w:cs="Times New Roman"/>
              <w:color w:val="5F6364"/>
              <w:szCs w:val="24"/>
            </w:rPr>
            <w:t xml:space="preserve"> </w:t>
          </w:r>
          <w:proofErr w:type="spellStart"/>
          <w:r w:rsidR="006A5708" w:rsidRPr="0007604F">
            <w:rPr>
              <w:rFonts w:cs="Times New Roman"/>
              <w:color w:val="C92C2C"/>
              <w:szCs w:val="24"/>
            </w:rPr>
            <w:t>checkbox_</w:t>
          </w:r>
          <w:r w:rsidR="006A5708">
            <w:rPr>
              <w:rFonts w:cs="Times New Roman"/>
              <w:color w:val="C92C2C"/>
              <w:szCs w:val="24"/>
            </w:rPr>
            <w:t>aff</w:t>
          </w:r>
          <w:r w:rsidR="006A5708" w:rsidRPr="0007604F">
            <w:rPr>
              <w:rFonts w:cs="Times New Roman"/>
              <w:color w:val="C92C2C"/>
              <w:szCs w:val="24"/>
            </w:rPr>
            <w:t>_</w:t>
          </w:r>
          <w:r w:rsidR="006A5708">
            <w:rPr>
              <w:rFonts w:cs="Times New Roman"/>
              <w:color w:val="C92C2C"/>
              <w:szCs w:val="24"/>
            </w:rPr>
            <w:t>def</w:t>
          </w:r>
          <w:proofErr w:type="spellEnd"/>
          <w:r w:rsidR="0056352B" w:rsidRPr="0007604F">
            <w:rPr>
              <w:rFonts w:cs="Times New Roman"/>
              <w:color w:val="C92C2C"/>
              <w:szCs w:val="24"/>
            </w:rPr>
            <w:t xml:space="preserve"> </w:t>
          </w:r>
        </w:sdtContent>
      </w:sdt>
    </w:p>
    <w:p w14:paraId="1F997FC5"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56352B">
        <w:t>Justification</w:t>
      </w:r>
    </w:p>
    <w:p w14:paraId="22BDF12D" w14:textId="77777777" w:rsidR="003F0E15" w:rsidRDefault="00BE74E8" w:rsidP="00BE74E8">
      <w:pPr>
        <w:spacing w:after="264"/>
        <w:ind w:left="1080" w:hanging="360"/>
        <w:rPr>
          <w:rFonts w:cs="Times New Roman"/>
          <w:bCs/>
          <w:szCs w:val="24"/>
        </w:rPr>
      </w:pPr>
      <w:r>
        <w:rPr>
          <w:rFonts w:cs="Times New Roman"/>
          <w:bCs/>
          <w:szCs w:val="24"/>
        </w:rPr>
        <w:t xml:space="preserve">—  </w:t>
      </w:r>
      <w:bookmarkStart w:id="32" w:name="_Hlk41472064"/>
      <w:r w:rsidR="00646E4E" w:rsidRPr="00646E4E">
        <w:rPr>
          <w:rFonts w:cs="Times New Roman"/>
          <w:bCs/>
          <w:szCs w:val="24"/>
        </w:rPr>
        <w:t>Because of the defendant’s legally protected interest, the defendant’s appropriate conduct was justified in protecting that interest. (</w:t>
      </w:r>
      <w:r w:rsidR="00646E4E" w:rsidRPr="00646E4E">
        <w:rPr>
          <w:rFonts w:cs="Times New Roman"/>
          <w:bCs/>
          <w:i/>
          <w:iCs/>
          <w:szCs w:val="24"/>
        </w:rPr>
        <w:t xml:space="preserve">Richardson v. La </w:t>
      </w:r>
      <w:proofErr w:type="spellStart"/>
      <w:r w:rsidR="00646E4E" w:rsidRPr="00646E4E">
        <w:rPr>
          <w:rFonts w:cs="Times New Roman"/>
          <w:bCs/>
          <w:i/>
          <w:iCs/>
          <w:szCs w:val="24"/>
        </w:rPr>
        <w:t>Rancherita</w:t>
      </w:r>
      <w:proofErr w:type="spellEnd"/>
      <w:r w:rsidR="00646E4E" w:rsidRPr="00646E4E">
        <w:rPr>
          <w:rFonts w:cs="Times New Roman"/>
          <w:bCs/>
          <w:szCs w:val="24"/>
        </w:rPr>
        <w:t xml:space="preserve"> (1979) 98 Cal.App.3d 73.)</w:t>
      </w:r>
      <w:bookmarkEnd w:id="32"/>
      <w:r w:rsidR="00665D97">
        <w:rPr>
          <w:rFonts w:cs="Times New Roman"/>
          <w:bCs/>
          <w:szCs w:val="24"/>
        </w:rPr>
        <w:t xml:space="preserve"> How this affirmative defense is applied, however, depends upon the nature of the claims alleged. For example, </w:t>
      </w:r>
      <w:r w:rsidR="00665D97" w:rsidRPr="00665D97">
        <w:rPr>
          <w:rFonts w:cs="Times New Roman"/>
          <w:bCs/>
          <w:szCs w:val="24"/>
        </w:rPr>
        <w:t>in response to an invasion of privacy claim, a defendant may be justified in violating a plaintiff’s privacy interest if the reason for the invasion outweighs the plaintiff’s privacy interest. (</w:t>
      </w:r>
      <w:r w:rsidR="00665D97" w:rsidRPr="00665D97">
        <w:rPr>
          <w:rFonts w:cs="Times New Roman"/>
          <w:bCs/>
          <w:i/>
          <w:iCs/>
          <w:szCs w:val="24"/>
        </w:rPr>
        <w:t>Lewis v. Superior Court</w:t>
      </w:r>
      <w:r w:rsidR="00665D97" w:rsidRPr="00665D97">
        <w:rPr>
          <w:rFonts w:cs="Times New Roman"/>
          <w:bCs/>
          <w:szCs w:val="24"/>
        </w:rPr>
        <w:t xml:space="preserve"> (2017) 3 Cal.5th 561, 573.) In an assault case, however, justification means that the defendant’s force was necessary to protect the defendant or others from wrongful injury. (Civ. Code, § 50.)</w:t>
      </w:r>
    </w:p>
    <w:p w14:paraId="3AB5C6D7" w14:textId="5EC766C1" w:rsidR="0056352B" w:rsidRDefault="00011941" w:rsidP="0070084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44041804"/>
          <w:placeholder>
            <w:docPart w:val="93200940EFB3414D8FEF2EBCC76ED9D0"/>
          </w:placeholder>
          <w15:color w:val="23D160"/>
          <w15:appearance w15:val="tags"/>
        </w:sdtPr>
        <w:sdtEndPr>
          <w:rPr>
            <w:rStyle w:val="property1"/>
          </w:rPr>
        </w:sdtEndPr>
        <w:sdtContent>
          <w:r w:rsidR="0056352B" w:rsidRPr="007F3488">
            <w:rPr>
              <w:rFonts w:eastAsia="Times New Roman" w:cs="Times New Roman"/>
              <w:color w:val="CCCCCC"/>
              <w:szCs w:val="24"/>
            </w:rPr>
            <w:t>###</w:t>
          </w:r>
        </w:sdtContent>
      </w:sdt>
    </w:p>
    <w:p w14:paraId="31243173" w14:textId="35AAE216" w:rsidR="0056352B" w:rsidRPr="0007604F" w:rsidRDefault="00011941" w:rsidP="0070084E">
      <w:pPr>
        <w:spacing w:after="264"/>
        <w:ind w:left="720"/>
        <w:rPr>
          <w:rStyle w:val="property1"/>
          <w:rFonts w:eastAsia="Times New Roman" w:cs="Times New Roman"/>
          <w:szCs w:val="24"/>
        </w:rPr>
      </w:pPr>
      <w:sdt>
        <w:sdtPr>
          <w:rPr>
            <w:rFonts w:cs="Times New Roman"/>
            <w:color w:val="C92C2C"/>
            <w:szCs w:val="24"/>
          </w:rPr>
          <w:alias w:val="Show If"/>
          <w:tag w:val="FlowConditionShowIf"/>
          <w:id w:val="1118341494"/>
          <w:placeholder>
            <w:docPart w:val="A030C274CBEC46328F82EFB0F42E0D9E"/>
          </w:placeholder>
          <w15:color w:val="23D160"/>
          <w15:appearance w15:val="tags"/>
        </w:sdtPr>
        <w:sdtEndPr/>
        <w:sdtContent>
          <w:r w:rsidR="0056352B" w:rsidRPr="0007604F">
            <w:rPr>
              <w:rFonts w:cs="Times New Roman"/>
              <w:color w:val="5F6364"/>
              <w:szCs w:val="24"/>
            </w:rPr>
            <w:t>"</w:t>
          </w:r>
          <w:r w:rsidR="0056352B">
            <w:rPr>
              <w:rFonts w:cs="Times New Roman"/>
              <w:color w:val="2F9C0A"/>
              <w:szCs w:val="24"/>
            </w:rPr>
            <w:t>Ratification</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proofErr w:type="spellStart"/>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proofErr w:type="spellEnd"/>
          <w:r w:rsidR="0056352B" w:rsidRPr="0007604F">
            <w:rPr>
              <w:rFonts w:cs="Times New Roman"/>
              <w:color w:val="C92C2C"/>
              <w:szCs w:val="24"/>
            </w:rPr>
            <w:t xml:space="preserve"> </w:t>
          </w:r>
          <w:r w:rsidR="005A6DB9" w:rsidRPr="00B51BD3">
            <w:rPr>
              <w:rFonts w:eastAsia="Times New Roman" w:cs="Times New Roman"/>
              <w:color w:val="A67F59"/>
              <w:szCs w:val="24"/>
            </w:rPr>
            <w:t>or</w:t>
          </w:r>
          <w:r w:rsidR="005A6DB9">
            <w:rPr>
              <w:rFonts w:eastAsia="Times New Roman" w:cs="Times New Roman"/>
              <w:color w:val="A67F59"/>
              <w:szCs w:val="24"/>
            </w:rPr>
            <w:t xml:space="preserve"> </w:t>
          </w:r>
          <w:r w:rsidR="005A6DB9" w:rsidRPr="0007604F">
            <w:rPr>
              <w:rFonts w:cs="Times New Roman"/>
              <w:color w:val="5F6364"/>
              <w:szCs w:val="24"/>
            </w:rPr>
            <w:t>"</w:t>
          </w:r>
          <w:r w:rsidR="005A6DB9">
            <w:rPr>
              <w:rFonts w:cs="Times New Roman"/>
              <w:color w:val="2F9C0A"/>
              <w:szCs w:val="24"/>
            </w:rPr>
            <w:t>Ratification</w:t>
          </w:r>
          <w:r w:rsidR="005A6DB9" w:rsidRPr="0007604F">
            <w:rPr>
              <w:rFonts w:cs="Times New Roman"/>
              <w:color w:val="5F6364"/>
              <w:szCs w:val="24"/>
            </w:rPr>
            <w:t xml:space="preserve">" </w:t>
          </w:r>
          <w:r w:rsidR="005A6DB9" w:rsidRPr="0007604F">
            <w:rPr>
              <w:rStyle w:val="operator1"/>
              <w:rFonts w:eastAsia="Times New Roman" w:cs="Times New Roman"/>
              <w:szCs w:val="24"/>
            </w:rPr>
            <w:t>in</w:t>
          </w:r>
          <w:r w:rsidR="005A6DB9" w:rsidRPr="0007604F">
            <w:rPr>
              <w:rFonts w:cs="Times New Roman"/>
              <w:color w:val="5F6364"/>
              <w:szCs w:val="24"/>
            </w:rPr>
            <w:t xml:space="preserve"> </w:t>
          </w:r>
          <w:proofErr w:type="spellStart"/>
          <w:r w:rsidR="005A6DB9" w:rsidRPr="0007604F">
            <w:rPr>
              <w:rFonts w:cs="Times New Roman"/>
              <w:color w:val="C92C2C"/>
              <w:szCs w:val="24"/>
            </w:rPr>
            <w:t>checkbox_</w:t>
          </w:r>
          <w:r w:rsidR="005A6DB9">
            <w:rPr>
              <w:rFonts w:cs="Times New Roman"/>
              <w:color w:val="C92C2C"/>
              <w:szCs w:val="24"/>
            </w:rPr>
            <w:t>aff</w:t>
          </w:r>
          <w:r w:rsidR="005A6DB9" w:rsidRPr="0007604F">
            <w:rPr>
              <w:rFonts w:cs="Times New Roman"/>
              <w:color w:val="C92C2C"/>
              <w:szCs w:val="24"/>
            </w:rPr>
            <w:t>_</w:t>
          </w:r>
          <w:r w:rsidR="005A6DB9">
            <w:rPr>
              <w:rFonts w:cs="Times New Roman"/>
              <w:color w:val="C92C2C"/>
              <w:szCs w:val="24"/>
            </w:rPr>
            <w:t>def</w:t>
          </w:r>
          <w:proofErr w:type="spellEnd"/>
          <w:r w:rsidR="005A6DB9">
            <w:rPr>
              <w:rFonts w:cs="Times New Roman"/>
              <w:color w:val="C92C2C"/>
              <w:szCs w:val="24"/>
            </w:rPr>
            <w:t xml:space="preserve"> </w:t>
          </w:r>
        </w:sdtContent>
      </w:sdt>
    </w:p>
    <w:p w14:paraId="28AC6CD0"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56352B">
        <w:t>Ratification</w:t>
      </w:r>
    </w:p>
    <w:p w14:paraId="4F207EAE" w14:textId="77777777" w:rsidR="003F0E15" w:rsidRDefault="00BE74E8" w:rsidP="00BE74E8">
      <w:pPr>
        <w:spacing w:after="264"/>
        <w:ind w:left="1080" w:hanging="360"/>
        <w:rPr>
          <w:rFonts w:cs="Times New Roman"/>
          <w:bCs/>
          <w:szCs w:val="24"/>
        </w:rPr>
      </w:pPr>
      <w:r>
        <w:rPr>
          <w:rFonts w:cs="Times New Roman"/>
          <w:bCs/>
          <w:szCs w:val="24"/>
        </w:rPr>
        <w:t xml:space="preserve">—  </w:t>
      </w:r>
      <w:bookmarkStart w:id="33" w:name="_Hlk41472146"/>
      <w:r w:rsidR="0024259B" w:rsidRPr="0024259B">
        <w:rPr>
          <w:rFonts w:cs="Times New Roman"/>
          <w:bCs/>
          <w:szCs w:val="24"/>
        </w:rPr>
        <w:t>The defendant is not liable for the plaintiff’s harm because the plaintiff ratified the defendant’s conduct</w:t>
      </w:r>
      <w:r w:rsidR="00D019F0">
        <w:rPr>
          <w:rFonts w:cs="Times New Roman"/>
          <w:bCs/>
          <w:szCs w:val="24"/>
        </w:rPr>
        <w:t xml:space="preserve"> after the conduct occurred</w:t>
      </w:r>
      <w:r w:rsidR="0024259B" w:rsidRPr="0024259B">
        <w:rPr>
          <w:rFonts w:cs="Times New Roman"/>
          <w:bCs/>
          <w:szCs w:val="24"/>
        </w:rPr>
        <w:t>. (Civ. Code</w:t>
      </w:r>
      <w:r w:rsidR="0024259B">
        <w:rPr>
          <w:rFonts w:cs="Times New Roman"/>
          <w:bCs/>
          <w:szCs w:val="24"/>
        </w:rPr>
        <w:t>,</w:t>
      </w:r>
      <w:r w:rsidR="0024259B" w:rsidRPr="0024259B">
        <w:rPr>
          <w:rFonts w:cs="Times New Roman"/>
          <w:bCs/>
          <w:szCs w:val="24"/>
        </w:rPr>
        <w:t xml:space="preserve"> §§ 1588, 2307, 2310, 2311</w:t>
      </w:r>
      <w:r w:rsidR="00D019F0">
        <w:rPr>
          <w:rFonts w:cs="Times New Roman"/>
          <w:bCs/>
          <w:szCs w:val="24"/>
        </w:rPr>
        <w:t xml:space="preserve">; </w:t>
      </w:r>
      <w:r w:rsidR="00D019F0" w:rsidRPr="00D019F0">
        <w:rPr>
          <w:rFonts w:cs="Times New Roman"/>
          <w:bCs/>
          <w:i/>
          <w:iCs/>
          <w:szCs w:val="24"/>
        </w:rPr>
        <w:t xml:space="preserve">Cruz v. </w:t>
      </w:r>
      <w:proofErr w:type="spellStart"/>
      <w:r w:rsidR="00D019F0" w:rsidRPr="00D019F0">
        <w:rPr>
          <w:rFonts w:cs="Times New Roman"/>
          <w:bCs/>
          <w:i/>
          <w:iCs/>
          <w:szCs w:val="24"/>
        </w:rPr>
        <w:t>HomeBase</w:t>
      </w:r>
      <w:proofErr w:type="spellEnd"/>
      <w:r w:rsidR="00D019F0" w:rsidRPr="00D019F0">
        <w:rPr>
          <w:rFonts w:cs="Times New Roman"/>
          <w:bCs/>
          <w:szCs w:val="24"/>
        </w:rPr>
        <w:t xml:space="preserve"> (2000) 83 Cal.App.4th 160, 168; </w:t>
      </w:r>
      <w:r w:rsidR="00D019F0" w:rsidRPr="00D019F0">
        <w:rPr>
          <w:rFonts w:cs="Times New Roman"/>
          <w:bCs/>
          <w:i/>
          <w:iCs/>
          <w:szCs w:val="24"/>
        </w:rPr>
        <w:t>C.R. v. Tenet Healthcare Corp.</w:t>
      </w:r>
      <w:r w:rsidR="00D019F0" w:rsidRPr="00D019F0">
        <w:rPr>
          <w:rFonts w:cs="Times New Roman"/>
          <w:bCs/>
          <w:szCs w:val="24"/>
        </w:rPr>
        <w:t xml:space="preserve"> (2009) 169 Cal.App.4th 1094, 1111, [“[T]he ratification relates back to the time the tortious act occurred.”]</w:t>
      </w:r>
      <w:r w:rsidR="0024259B" w:rsidRPr="0024259B">
        <w:rPr>
          <w:rFonts w:cs="Times New Roman"/>
          <w:bCs/>
          <w:szCs w:val="24"/>
        </w:rPr>
        <w:t>.)</w:t>
      </w:r>
      <w:bookmarkEnd w:id="33"/>
    </w:p>
    <w:p w14:paraId="2B120EAF" w14:textId="79D72E84" w:rsidR="0056352B" w:rsidRDefault="00011941" w:rsidP="0070084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7516572"/>
          <w:placeholder>
            <w:docPart w:val="D5323EAD0E234615BFCE8FC0DC7EED50"/>
          </w:placeholder>
          <w15:color w:val="23D160"/>
          <w15:appearance w15:val="tags"/>
        </w:sdtPr>
        <w:sdtEndPr>
          <w:rPr>
            <w:rStyle w:val="property1"/>
          </w:rPr>
        </w:sdtEndPr>
        <w:sdtContent>
          <w:r w:rsidR="0056352B" w:rsidRPr="007F3488">
            <w:rPr>
              <w:rFonts w:eastAsia="Times New Roman" w:cs="Times New Roman"/>
              <w:color w:val="CCCCCC"/>
              <w:szCs w:val="24"/>
            </w:rPr>
            <w:t>###</w:t>
          </w:r>
        </w:sdtContent>
      </w:sdt>
    </w:p>
    <w:p w14:paraId="45978B88" w14:textId="5E95B6E3" w:rsidR="0056352B" w:rsidRPr="0007604F" w:rsidRDefault="00011941" w:rsidP="0070084E">
      <w:pPr>
        <w:spacing w:after="264"/>
        <w:ind w:left="720"/>
        <w:rPr>
          <w:rStyle w:val="property1"/>
          <w:rFonts w:eastAsia="Times New Roman" w:cs="Times New Roman"/>
          <w:szCs w:val="24"/>
        </w:rPr>
      </w:pPr>
      <w:sdt>
        <w:sdtPr>
          <w:rPr>
            <w:rFonts w:cs="Times New Roman"/>
            <w:color w:val="C92C2C"/>
            <w:szCs w:val="24"/>
          </w:rPr>
          <w:alias w:val="Show If"/>
          <w:tag w:val="FlowConditionShowIf"/>
          <w:id w:val="-737703779"/>
          <w:placeholder>
            <w:docPart w:val="D2C1ACBD2BD84673B24557C989E59F4B"/>
          </w:placeholder>
          <w15:color w:val="23D160"/>
          <w15:appearance w15:val="tags"/>
        </w:sdtPr>
        <w:sdtEndPr/>
        <w:sdtContent>
          <w:r w:rsidR="0056352B" w:rsidRPr="0007604F">
            <w:rPr>
              <w:rFonts w:cs="Times New Roman"/>
              <w:color w:val="5F6364"/>
              <w:szCs w:val="24"/>
            </w:rPr>
            <w:t>"</w:t>
          </w:r>
          <w:r w:rsidR="0056352B">
            <w:rPr>
              <w:rFonts w:cs="Times New Roman"/>
              <w:color w:val="2F9C0A"/>
              <w:szCs w:val="24"/>
            </w:rPr>
            <w:t>Lit. Privilege</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proofErr w:type="spellStart"/>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proofErr w:type="spellEnd"/>
          <w:r w:rsidR="005A6DB9">
            <w:rPr>
              <w:rFonts w:cs="Times New Roman"/>
              <w:color w:val="C92C2C"/>
              <w:szCs w:val="24"/>
            </w:rPr>
            <w:t xml:space="preserve"> </w:t>
          </w:r>
          <w:r w:rsidR="005A6DB9" w:rsidRPr="00B51BD3">
            <w:rPr>
              <w:rFonts w:eastAsia="Times New Roman" w:cs="Times New Roman"/>
              <w:color w:val="A67F59"/>
              <w:szCs w:val="24"/>
            </w:rPr>
            <w:t>or</w:t>
          </w:r>
          <w:r w:rsidR="005A6DB9">
            <w:rPr>
              <w:rFonts w:eastAsia="Times New Roman" w:cs="Times New Roman"/>
              <w:color w:val="A67F59"/>
              <w:szCs w:val="24"/>
            </w:rPr>
            <w:t xml:space="preserve"> </w:t>
          </w:r>
          <w:r w:rsidR="005A6DB9" w:rsidRPr="0007604F">
            <w:rPr>
              <w:rFonts w:cs="Times New Roman"/>
              <w:color w:val="5F6364"/>
              <w:szCs w:val="24"/>
            </w:rPr>
            <w:t>"</w:t>
          </w:r>
          <w:r w:rsidR="005A6DB9">
            <w:rPr>
              <w:rFonts w:cs="Times New Roman"/>
              <w:color w:val="2F9C0A"/>
              <w:szCs w:val="24"/>
            </w:rPr>
            <w:t>Lit. Privilege</w:t>
          </w:r>
          <w:r w:rsidR="005A6DB9" w:rsidRPr="0007604F">
            <w:rPr>
              <w:rFonts w:cs="Times New Roman"/>
              <w:color w:val="5F6364"/>
              <w:szCs w:val="24"/>
            </w:rPr>
            <w:t xml:space="preserve">" </w:t>
          </w:r>
          <w:r w:rsidR="005A6DB9" w:rsidRPr="0007604F">
            <w:rPr>
              <w:rStyle w:val="operator1"/>
              <w:rFonts w:eastAsia="Times New Roman" w:cs="Times New Roman"/>
              <w:szCs w:val="24"/>
            </w:rPr>
            <w:t>in</w:t>
          </w:r>
          <w:r w:rsidR="005A6DB9" w:rsidRPr="0007604F">
            <w:rPr>
              <w:rFonts w:cs="Times New Roman"/>
              <w:color w:val="5F6364"/>
              <w:szCs w:val="24"/>
            </w:rPr>
            <w:t xml:space="preserve"> </w:t>
          </w:r>
          <w:proofErr w:type="spellStart"/>
          <w:r w:rsidR="005A6DB9" w:rsidRPr="0007604F">
            <w:rPr>
              <w:rFonts w:cs="Times New Roman"/>
              <w:color w:val="C92C2C"/>
              <w:szCs w:val="24"/>
            </w:rPr>
            <w:t>checkbox_</w:t>
          </w:r>
          <w:r w:rsidR="005A6DB9">
            <w:rPr>
              <w:rFonts w:cs="Times New Roman"/>
              <w:color w:val="C92C2C"/>
              <w:szCs w:val="24"/>
            </w:rPr>
            <w:t>aff</w:t>
          </w:r>
          <w:r w:rsidR="005A6DB9" w:rsidRPr="0007604F">
            <w:rPr>
              <w:rFonts w:cs="Times New Roman"/>
              <w:color w:val="C92C2C"/>
              <w:szCs w:val="24"/>
            </w:rPr>
            <w:t>_</w:t>
          </w:r>
          <w:r w:rsidR="005A6DB9">
            <w:rPr>
              <w:rFonts w:cs="Times New Roman"/>
              <w:color w:val="C92C2C"/>
              <w:szCs w:val="24"/>
            </w:rPr>
            <w:t>def</w:t>
          </w:r>
          <w:proofErr w:type="spellEnd"/>
          <w:r w:rsidR="0056352B" w:rsidRPr="0007604F">
            <w:rPr>
              <w:rFonts w:cs="Times New Roman"/>
              <w:color w:val="C92C2C"/>
              <w:szCs w:val="24"/>
            </w:rPr>
            <w:t xml:space="preserve"> </w:t>
          </w:r>
        </w:sdtContent>
      </w:sdt>
    </w:p>
    <w:p w14:paraId="5F45C741" w14:textId="77777777" w:rsidR="003F0E15" w:rsidRDefault="004649A5" w:rsidP="00E13C80">
      <w:pPr>
        <w:pStyle w:val="Heading2"/>
        <w:spacing w:after="264"/>
      </w:pPr>
      <w:r w:rsidRPr="00274E8F">
        <w:lastRenderedPageBreak/>
        <w:fldChar w:fldCharType="begin"/>
      </w:r>
      <w:r w:rsidRPr="00274E8F">
        <w:instrText xml:space="preserve"> LISTNUM LegalDefault \l 2 </w:instrText>
      </w:r>
      <w:r w:rsidRPr="00274E8F">
        <w:fldChar w:fldCharType="end"/>
      </w:r>
      <w:r w:rsidR="00541AFC">
        <w:br/>
      </w:r>
      <w:r w:rsidR="0056352B">
        <w:t>Litigation Privilege (Civ. Code, § 47)</w:t>
      </w:r>
    </w:p>
    <w:p w14:paraId="1A9BE958" w14:textId="77777777" w:rsidR="003F0E15" w:rsidRDefault="00BE74E8" w:rsidP="00BE74E8">
      <w:pPr>
        <w:spacing w:after="264"/>
        <w:ind w:left="1080" w:hanging="360"/>
        <w:rPr>
          <w:rFonts w:cs="Times New Roman"/>
          <w:bCs/>
          <w:szCs w:val="24"/>
        </w:rPr>
      </w:pPr>
      <w:r>
        <w:rPr>
          <w:rFonts w:cs="Times New Roman"/>
          <w:bCs/>
          <w:szCs w:val="24"/>
        </w:rPr>
        <w:t xml:space="preserve">—  </w:t>
      </w:r>
      <w:r w:rsidR="000830BD" w:rsidRPr="000830BD">
        <w:rPr>
          <w:rFonts w:cs="Times New Roman"/>
          <w:bCs/>
          <w:szCs w:val="24"/>
        </w:rPr>
        <w:t xml:space="preserve">The litigation privilege </w:t>
      </w:r>
      <w:r w:rsidR="005B6173">
        <w:rPr>
          <w:rFonts w:cs="Times New Roman"/>
          <w:bCs/>
          <w:szCs w:val="24"/>
        </w:rPr>
        <w:t xml:space="preserve">found at Civil Code section 47 </w:t>
      </w:r>
      <w:r w:rsidR="000830BD" w:rsidRPr="000830BD">
        <w:rPr>
          <w:rFonts w:cs="Times New Roman"/>
          <w:bCs/>
          <w:szCs w:val="24"/>
        </w:rPr>
        <w:t xml:space="preserve">is an </w:t>
      </w:r>
      <w:r w:rsidR="000830BD" w:rsidRPr="0071033B">
        <w:rPr>
          <w:rFonts w:cs="Times New Roman"/>
          <w:bCs/>
          <w:i/>
          <w:iCs/>
          <w:szCs w:val="24"/>
        </w:rPr>
        <w:t>absolute</w:t>
      </w:r>
      <w:r w:rsidR="000830BD" w:rsidRPr="000830BD">
        <w:rPr>
          <w:rFonts w:cs="Times New Roman"/>
          <w:bCs/>
          <w:szCs w:val="24"/>
        </w:rPr>
        <w:t xml:space="preserve"> privilege, and it bars all tort causes of action except a claim of malicious prosecution.</w:t>
      </w:r>
      <w:r w:rsidR="000830BD">
        <w:rPr>
          <w:rFonts w:cs="Times New Roman"/>
          <w:bCs/>
          <w:szCs w:val="24"/>
        </w:rPr>
        <w:t xml:space="preserve"> (</w:t>
      </w:r>
      <w:proofErr w:type="spellStart"/>
      <w:r w:rsidR="000830BD">
        <w:rPr>
          <w:rFonts w:cs="Times New Roman"/>
          <w:bCs/>
          <w:i/>
          <w:iCs/>
          <w:szCs w:val="24"/>
        </w:rPr>
        <w:t>Kenne</w:t>
      </w:r>
      <w:proofErr w:type="spellEnd"/>
      <w:r w:rsidR="000830BD">
        <w:rPr>
          <w:rFonts w:cs="Times New Roman"/>
          <w:bCs/>
          <w:i/>
          <w:iCs/>
          <w:szCs w:val="24"/>
        </w:rPr>
        <w:t xml:space="preserve"> v. Stennis</w:t>
      </w:r>
      <w:r w:rsidR="000830BD">
        <w:rPr>
          <w:rFonts w:cs="Times New Roman"/>
          <w:bCs/>
          <w:szCs w:val="24"/>
        </w:rPr>
        <w:t xml:space="preserve"> (2014) 230 Cal.App.4th 953</w:t>
      </w:r>
      <w:r w:rsidR="0039081F">
        <w:rPr>
          <w:rFonts w:cs="Times New Roman"/>
          <w:bCs/>
          <w:szCs w:val="24"/>
        </w:rPr>
        <w:t>; Civ. Code, §47</w:t>
      </w:r>
      <w:r w:rsidR="000830BD">
        <w:rPr>
          <w:rFonts w:cs="Times New Roman"/>
          <w:bCs/>
          <w:szCs w:val="24"/>
        </w:rPr>
        <w:t>.)</w:t>
      </w:r>
    </w:p>
    <w:p w14:paraId="25A5A10C" w14:textId="77777777" w:rsidR="003F0E15" w:rsidRDefault="000830BD" w:rsidP="00BE74E8">
      <w:pPr>
        <w:spacing w:after="264"/>
        <w:ind w:left="1080" w:hanging="360"/>
        <w:rPr>
          <w:rFonts w:cs="Times New Roman"/>
          <w:bCs/>
          <w:szCs w:val="24"/>
        </w:rPr>
      </w:pPr>
      <w:r>
        <w:rPr>
          <w:rFonts w:cs="Times New Roman"/>
          <w:bCs/>
          <w:szCs w:val="24"/>
        </w:rPr>
        <w:t xml:space="preserve">—  In the context of litigation, the privilege applies to </w:t>
      </w:r>
      <w:r w:rsidRPr="0071033B">
        <w:rPr>
          <w:rFonts w:cs="Times New Roman"/>
          <w:bCs/>
          <w:i/>
          <w:iCs/>
          <w:szCs w:val="24"/>
        </w:rPr>
        <w:t>all</w:t>
      </w:r>
      <w:r>
        <w:rPr>
          <w:rFonts w:cs="Times New Roman"/>
          <w:bCs/>
          <w:szCs w:val="24"/>
        </w:rPr>
        <w:t xml:space="preserve"> statements/writings</w:t>
      </w:r>
      <w:r w:rsidR="004E3630">
        <w:rPr>
          <w:rFonts w:cs="Times New Roman"/>
          <w:bCs/>
          <w:szCs w:val="24"/>
        </w:rPr>
        <w:t xml:space="preserve"> made</w:t>
      </w:r>
      <w:r w:rsidR="0071033B">
        <w:rPr>
          <w:rFonts w:cs="Times New Roman"/>
          <w:bCs/>
          <w:szCs w:val="24"/>
        </w:rPr>
        <w:t xml:space="preserve"> (even those made maliciously)</w:t>
      </w:r>
      <w:r>
        <w:rPr>
          <w:rFonts w:cs="Times New Roman"/>
          <w:bCs/>
          <w:szCs w:val="24"/>
        </w:rPr>
        <w:t xml:space="preserve">: (i) </w:t>
      </w:r>
      <w:r w:rsidRPr="000830BD">
        <w:rPr>
          <w:rFonts w:cs="Times New Roman"/>
          <w:bCs/>
          <w:szCs w:val="24"/>
        </w:rPr>
        <w:t xml:space="preserve">in </w:t>
      </w:r>
      <w:r>
        <w:rPr>
          <w:rFonts w:cs="Times New Roman"/>
          <w:bCs/>
          <w:szCs w:val="24"/>
        </w:rPr>
        <w:t xml:space="preserve">a </w:t>
      </w:r>
      <w:r w:rsidRPr="000830BD">
        <w:rPr>
          <w:rFonts w:cs="Times New Roman"/>
          <w:bCs/>
          <w:szCs w:val="24"/>
        </w:rPr>
        <w:t>judicial or quasi-judicial proceeding</w:t>
      </w:r>
      <w:r>
        <w:rPr>
          <w:rFonts w:cs="Times New Roman"/>
          <w:bCs/>
          <w:szCs w:val="24"/>
        </w:rPr>
        <w:t xml:space="preserve">; (ii) by </w:t>
      </w:r>
      <w:r w:rsidRPr="000830BD">
        <w:rPr>
          <w:rFonts w:cs="Times New Roman"/>
          <w:bCs/>
          <w:szCs w:val="24"/>
        </w:rPr>
        <w:t xml:space="preserve">litigants or other participants authorized by law; </w:t>
      </w:r>
      <w:r w:rsidR="0071033B">
        <w:rPr>
          <w:rFonts w:cs="Times New Roman"/>
          <w:bCs/>
          <w:szCs w:val="24"/>
        </w:rPr>
        <w:t xml:space="preserve">and </w:t>
      </w:r>
      <w:r>
        <w:rPr>
          <w:rFonts w:cs="Times New Roman"/>
          <w:bCs/>
          <w:szCs w:val="24"/>
        </w:rPr>
        <w:t>(iii)</w:t>
      </w:r>
      <w:r w:rsidRPr="000830BD">
        <w:rPr>
          <w:rFonts w:cs="Times New Roman"/>
          <w:bCs/>
          <w:szCs w:val="24"/>
        </w:rPr>
        <w:t xml:space="preserve"> to achieve the objects of the litigation</w:t>
      </w:r>
      <w:r w:rsidR="0071033B">
        <w:rPr>
          <w:rFonts w:cs="Times New Roman"/>
          <w:bCs/>
          <w:szCs w:val="24"/>
        </w:rPr>
        <w:t xml:space="preserve"> (whether taken before, during, or after such proceedings</w:t>
      </w:r>
      <w:r w:rsidRPr="000830BD">
        <w:rPr>
          <w:rFonts w:cs="Times New Roman"/>
          <w:bCs/>
          <w:szCs w:val="24"/>
        </w:rPr>
        <w:t>.</w:t>
      </w:r>
      <w:r w:rsidR="004E3630">
        <w:rPr>
          <w:rFonts w:cs="Times New Roman"/>
          <w:bCs/>
          <w:szCs w:val="24"/>
        </w:rPr>
        <w:t xml:space="preserve"> (</w:t>
      </w:r>
      <w:proofErr w:type="spellStart"/>
      <w:r w:rsidR="004E3630">
        <w:rPr>
          <w:rFonts w:cs="Times New Roman"/>
          <w:bCs/>
          <w:i/>
          <w:iCs/>
          <w:szCs w:val="24"/>
        </w:rPr>
        <w:t>Malin</w:t>
      </w:r>
      <w:proofErr w:type="spellEnd"/>
      <w:r w:rsidR="004E3630">
        <w:rPr>
          <w:rFonts w:cs="Times New Roman"/>
          <w:bCs/>
          <w:i/>
          <w:iCs/>
          <w:szCs w:val="24"/>
        </w:rPr>
        <w:t xml:space="preserve"> v. Singer</w:t>
      </w:r>
      <w:r w:rsidR="004E3630">
        <w:rPr>
          <w:rFonts w:cs="Times New Roman"/>
          <w:bCs/>
          <w:szCs w:val="24"/>
        </w:rPr>
        <w:t xml:space="preserve"> (2013) 217 Cal.App.4th 1283</w:t>
      </w:r>
      <w:r w:rsidR="0071033B">
        <w:rPr>
          <w:rFonts w:cs="Times New Roman"/>
          <w:bCs/>
          <w:szCs w:val="24"/>
        </w:rPr>
        <w:t>, 1300</w:t>
      </w:r>
      <w:r w:rsidR="004E3630">
        <w:rPr>
          <w:rFonts w:cs="Times New Roman"/>
          <w:bCs/>
          <w:szCs w:val="24"/>
        </w:rPr>
        <w:t>.)</w:t>
      </w:r>
    </w:p>
    <w:p w14:paraId="107D7E04" w14:textId="77777777" w:rsidR="003F0E15" w:rsidRDefault="001A2E6D" w:rsidP="00325085">
      <w:pPr>
        <w:spacing w:after="264"/>
        <w:ind w:left="1080" w:hanging="360"/>
        <w:rPr>
          <w:rFonts w:cs="Times New Roman"/>
          <w:bCs/>
          <w:szCs w:val="24"/>
        </w:rPr>
      </w:pPr>
      <w:r>
        <w:rPr>
          <w:rFonts w:cs="Times New Roman"/>
          <w:bCs/>
          <w:szCs w:val="24"/>
        </w:rPr>
        <w:t xml:space="preserve">—  </w:t>
      </w:r>
      <w:r w:rsidR="001C4B70">
        <w:rPr>
          <w:rFonts w:cs="Times New Roman"/>
          <w:bCs/>
          <w:szCs w:val="24"/>
        </w:rPr>
        <w:t>In the context of HOA disputes, the litigation privilege applies to comments by the HOA’s attorney made about one or more homeowners (in a letter to the homeowners), even if such comments are defamatory. (</w:t>
      </w:r>
      <w:r w:rsidR="001C4B70">
        <w:rPr>
          <w:rFonts w:cs="Times New Roman"/>
          <w:bCs/>
          <w:i/>
          <w:iCs/>
          <w:szCs w:val="24"/>
        </w:rPr>
        <w:t>Healy v. Tuscany Hills Landscape &amp; Recreation Corp.</w:t>
      </w:r>
      <w:r w:rsidR="001C4B70">
        <w:rPr>
          <w:rFonts w:cs="Times New Roman"/>
          <w:bCs/>
          <w:szCs w:val="24"/>
        </w:rPr>
        <w:t xml:space="preserve"> (2006) 137 Cal.App.4th 1.)</w:t>
      </w:r>
    </w:p>
    <w:p w14:paraId="0296093E" w14:textId="77777777" w:rsidR="003F0E15" w:rsidRDefault="00491C76" w:rsidP="00325085">
      <w:pPr>
        <w:spacing w:after="264"/>
        <w:ind w:left="1080" w:hanging="360"/>
        <w:rPr>
          <w:rFonts w:cs="Times New Roman"/>
          <w:bCs/>
          <w:szCs w:val="24"/>
        </w:rPr>
      </w:pPr>
      <w:r>
        <w:rPr>
          <w:rFonts w:cs="Times New Roman"/>
          <w:bCs/>
          <w:szCs w:val="24"/>
        </w:rPr>
        <w:t>—  The privilege also applies in various other “official” proceedings, such as those related to: (i) city counsel proceedings (</w:t>
      </w:r>
      <w:r>
        <w:rPr>
          <w:rFonts w:cs="Times New Roman"/>
          <w:bCs/>
          <w:i/>
          <w:iCs/>
          <w:szCs w:val="24"/>
        </w:rPr>
        <w:t>Cayley v</w:t>
      </w:r>
      <w:r w:rsidRPr="00491C76">
        <w:rPr>
          <w:rFonts w:cs="Times New Roman"/>
          <w:bCs/>
          <w:i/>
          <w:iCs/>
          <w:szCs w:val="24"/>
        </w:rPr>
        <w:t>. Nunn</w:t>
      </w:r>
      <w:r>
        <w:rPr>
          <w:rFonts w:cs="Times New Roman"/>
          <w:bCs/>
          <w:szCs w:val="24"/>
        </w:rPr>
        <w:t xml:space="preserve"> (1987) 190 Cal.App.3d 300)</w:t>
      </w:r>
      <w:r w:rsidR="00987FCD">
        <w:rPr>
          <w:rFonts w:cs="Times New Roman"/>
          <w:bCs/>
          <w:szCs w:val="24"/>
        </w:rPr>
        <w:t>;</w:t>
      </w:r>
      <w:r>
        <w:rPr>
          <w:rFonts w:cs="Times New Roman"/>
          <w:bCs/>
          <w:szCs w:val="24"/>
        </w:rPr>
        <w:t xml:space="preserve"> (ii) school boards (</w:t>
      </w:r>
      <w:r w:rsidR="00987FCD">
        <w:rPr>
          <w:rFonts w:cs="Times New Roman"/>
          <w:bCs/>
          <w:i/>
          <w:iCs/>
          <w:szCs w:val="24"/>
        </w:rPr>
        <w:t xml:space="preserve">Frisk v. </w:t>
      </w:r>
      <w:proofErr w:type="spellStart"/>
      <w:r w:rsidR="00987FCD">
        <w:rPr>
          <w:rFonts w:cs="Times New Roman"/>
          <w:bCs/>
          <w:i/>
          <w:iCs/>
          <w:szCs w:val="24"/>
        </w:rPr>
        <w:t>Marrihew</w:t>
      </w:r>
      <w:proofErr w:type="spellEnd"/>
      <w:r w:rsidR="00987FCD">
        <w:rPr>
          <w:rFonts w:cs="Times New Roman"/>
          <w:bCs/>
          <w:szCs w:val="24"/>
        </w:rPr>
        <w:t xml:space="preserve"> (1974) 42 Cal.App.3d 319</w:t>
      </w:r>
      <w:r>
        <w:rPr>
          <w:rFonts w:cs="Times New Roman"/>
          <w:bCs/>
          <w:szCs w:val="24"/>
        </w:rPr>
        <w:t xml:space="preserve">); (iii) </w:t>
      </w:r>
      <w:r w:rsidRPr="00491C76">
        <w:rPr>
          <w:rFonts w:cs="Times New Roman"/>
          <w:bCs/>
          <w:szCs w:val="24"/>
        </w:rPr>
        <w:t>police</w:t>
      </w:r>
      <w:r>
        <w:rPr>
          <w:rFonts w:cs="Times New Roman"/>
          <w:bCs/>
          <w:szCs w:val="24"/>
        </w:rPr>
        <w:t xml:space="preserve"> investigations</w:t>
      </w:r>
      <w:r w:rsidR="00987FCD">
        <w:rPr>
          <w:rFonts w:cs="Times New Roman"/>
          <w:bCs/>
          <w:szCs w:val="24"/>
        </w:rPr>
        <w:t xml:space="preserve"> (</w:t>
      </w:r>
      <w:r w:rsidR="00987FCD">
        <w:rPr>
          <w:rFonts w:cs="Times New Roman"/>
          <w:bCs/>
          <w:i/>
          <w:iCs/>
          <w:szCs w:val="24"/>
        </w:rPr>
        <w:t>Cox v. Griffin</w:t>
      </w:r>
      <w:r w:rsidR="00987FCD">
        <w:rPr>
          <w:rFonts w:cs="Times New Roman"/>
          <w:bCs/>
          <w:szCs w:val="24"/>
        </w:rPr>
        <w:t xml:space="preserve"> (2019) 34 Cal.App.5th 440); (iv) </w:t>
      </w:r>
      <w:r>
        <w:rPr>
          <w:rFonts w:cs="Times New Roman"/>
          <w:bCs/>
          <w:szCs w:val="24"/>
        </w:rPr>
        <w:t>regulatory complaints</w:t>
      </w:r>
      <w:r w:rsidR="00987FCD">
        <w:rPr>
          <w:rFonts w:cs="Times New Roman"/>
          <w:bCs/>
          <w:szCs w:val="24"/>
        </w:rPr>
        <w:t xml:space="preserve"> (</w:t>
      </w:r>
      <w:r w:rsidR="00987FCD">
        <w:rPr>
          <w:rFonts w:cs="Times New Roman"/>
          <w:bCs/>
          <w:i/>
          <w:iCs/>
          <w:szCs w:val="24"/>
        </w:rPr>
        <w:t>Carver v. Bonds</w:t>
      </w:r>
      <w:r w:rsidR="00987FCD">
        <w:rPr>
          <w:rFonts w:cs="Times New Roman"/>
          <w:bCs/>
          <w:szCs w:val="24"/>
        </w:rPr>
        <w:t xml:space="preserve"> (2005) 135 Cal.App.4th 328); and (v) executive (governmental) functions (</w:t>
      </w:r>
      <w:r w:rsidR="00987FCD">
        <w:rPr>
          <w:rFonts w:cs="Times New Roman"/>
          <w:bCs/>
          <w:i/>
          <w:iCs/>
          <w:szCs w:val="24"/>
        </w:rPr>
        <w:t>Morrow v. Los Angeles Unified School Dist.</w:t>
      </w:r>
      <w:r w:rsidR="00987FCD">
        <w:rPr>
          <w:rFonts w:cs="Times New Roman"/>
          <w:bCs/>
          <w:szCs w:val="24"/>
        </w:rPr>
        <w:t xml:space="preserve"> (2007) 149 Cal.App.4th 1424.) </w:t>
      </w:r>
      <w:r>
        <w:rPr>
          <w:rFonts w:cs="Times New Roman"/>
          <w:bCs/>
          <w:szCs w:val="24"/>
        </w:rPr>
        <w:t xml:space="preserve"> </w:t>
      </w:r>
    </w:p>
    <w:p w14:paraId="33046543" w14:textId="39581122" w:rsidR="0056352B" w:rsidRDefault="00011941" w:rsidP="0070084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28533590"/>
          <w:placeholder>
            <w:docPart w:val="B00F4ED31C9C47ADBB93F535786B6121"/>
          </w:placeholder>
          <w15:color w:val="23D160"/>
          <w15:appearance w15:val="tags"/>
        </w:sdtPr>
        <w:sdtEndPr>
          <w:rPr>
            <w:rStyle w:val="property1"/>
          </w:rPr>
        </w:sdtEndPr>
        <w:sdtContent>
          <w:r w:rsidR="0056352B" w:rsidRPr="007F3488">
            <w:rPr>
              <w:rFonts w:eastAsia="Times New Roman" w:cs="Times New Roman"/>
              <w:color w:val="CCCCCC"/>
              <w:szCs w:val="24"/>
            </w:rPr>
            <w:t>###</w:t>
          </w:r>
        </w:sdtContent>
      </w:sdt>
    </w:p>
    <w:p w14:paraId="2729A40F" w14:textId="0F202DE2" w:rsidR="0056352B" w:rsidRPr="0007604F" w:rsidRDefault="00011941" w:rsidP="0070084E">
      <w:pPr>
        <w:spacing w:after="264"/>
        <w:ind w:left="720"/>
        <w:rPr>
          <w:rStyle w:val="property1"/>
          <w:rFonts w:eastAsia="Times New Roman" w:cs="Times New Roman"/>
          <w:szCs w:val="24"/>
        </w:rPr>
      </w:pPr>
      <w:sdt>
        <w:sdtPr>
          <w:rPr>
            <w:rFonts w:cs="Times New Roman"/>
            <w:color w:val="C92C2C"/>
            <w:szCs w:val="24"/>
          </w:rPr>
          <w:alias w:val="Show If"/>
          <w:tag w:val="FlowConditionShowIf"/>
          <w:id w:val="2031597999"/>
          <w:placeholder>
            <w:docPart w:val="F42E40E0D60B4608BC2A05BDF8755E10"/>
          </w:placeholder>
          <w15:color w:val="23D160"/>
          <w15:appearance w15:val="tags"/>
        </w:sdtPr>
        <w:sdtEndPr/>
        <w:sdtContent>
          <w:r w:rsidR="0056352B" w:rsidRPr="0007604F">
            <w:rPr>
              <w:rFonts w:cs="Times New Roman"/>
              <w:color w:val="5F6364"/>
              <w:szCs w:val="24"/>
            </w:rPr>
            <w:t>"</w:t>
          </w:r>
          <w:r w:rsidR="0056352B">
            <w:rPr>
              <w:rFonts w:cs="Times New Roman"/>
              <w:color w:val="2F9C0A"/>
              <w:szCs w:val="24"/>
            </w:rPr>
            <w:t>Consent</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proofErr w:type="spellStart"/>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proofErr w:type="spellEnd"/>
          <w:r w:rsidR="005A6DB9">
            <w:rPr>
              <w:rFonts w:cs="Times New Roman"/>
              <w:color w:val="C92C2C"/>
              <w:szCs w:val="24"/>
            </w:rPr>
            <w:t xml:space="preserve"> </w:t>
          </w:r>
          <w:r w:rsidR="005A6DB9" w:rsidRPr="00B51BD3">
            <w:rPr>
              <w:rFonts w:eastAsia="Times New Roman" w:cs="Times New Roman"/>
              <w:color w:val="A67F59"/>
              <w:szCs w:val="24"/>
            </w:rPr>
            <w:t>or</w:t>
          </w:r>
          <w:r w:rsidR="005A6DB9">
            <w:rPr>
              <w:rFonts w:eastAsia="Times New Roman" w:cs="Times New Roman"/>
              <w:color w:val="A67F59"/>
              <w:szCs w:val="24"/>
            </w:rPr>
            <w:t xml:space="preserve"> </w:t>
          </w:r>
          <w:r w:rsidR="005A6DB9" w:rsidRPr="0007604F">
            <w:rPr>
              <w:rFonts w:cs="Times New Roman"/>
              <w:color w:val="5F6364"/>
              <w:szCs w:val="24"/>
            </w:rPr>
            <w:t>"</w:t>
          </w:r>
          <w:r w:rsidR="005A6DB9">
            <w:rPr>
              <w:rFonts w:cs="Times New Roman"/>
              <w:color w:val="2F9C0A"/>
              <w:szCs w:val="24"/>
            </w:rPr>
            <w:t>Consent</w:t>
          </w:r>
          <w:r w:rsidR="005A6DB9" w:rsidRPr="0007604F">
            <w:rPr>
              <w:rFonts w:cs="Times New Roman"/>
              <w:color w:val="5F6364"/>
              <w:szCs w:val="24"/>
            </w:rPr>
            <w:t xml:space="preserve">" </w:t>
          </w:r>
          <w:r w:rsidR="005A6DB9" w:rsidRPr="0007604F">
            <w:rPr>
              <w:rStyle w:val="operator1"/>
              <w:rFonts w:eastAsia="Times New Roman" w:cs="Times New Roman"/>
              <w:szCs w:val="24"/>
            </w:rPr>
            <w:t>in</w:t>
          </w:r>
          <w:r w:rsidR="005A6DB9" w:rsidRPr="0007604F">
            <w:rPr>
              <w:rFonts w:cs="Times New Roman"/>
              <w:color w:val="5F6364"/>
              <w:szCs w:val="24"/>
            </w:rPr>
            <w:t xml:space="preserve"> </w:t>
          </w:r>
          <w:proofErr w:type="spellStart"/>
          <w:r w:rsidR="005A6DB9" w:rsidRPr="0007604F">
            <w:rPr>
              <w:rFonts w:cs="Times New Roman"/>
              <w:color w:val="C92C2C"/>
              <w:szCs w:val="24"/>
            </w:rPr>
            <w:t>checkbox_</w:t>
          </w:r>
          <w:r w:rsidR="005A6DB9">
            <w:rPr>
              <w:rFonts w:cs="Times New Roman"/>
              <w:color w:val="C92C2C"/>
              <w:szCs w:val="24"/>
            </w:rPr>
            <w:t>aff</w:t>
          </w:r>
          <w:r w:rsidR="005A6DB9" w:rsidRPr="0007604F">
            <w:rPr>
              <w:rFonts w:cs="Times New Roman"/>
              <w:color w:val="C92C2C"/>
              <w:szCs w:val="24"/>
            </w:rPr>
            <w:t>_</w:t>
          </w:r>
          <w:r w:rsidR="005A6DB9">
            <w:rPr>
              <w:rFonts w:cs="Times New Roman"/>
              <w:color w:val="C92C2C"/>
              <w:szCs w:val="24"/>
            </w:rPr>
            <w:t>def</w:t>
          </w:r>
          <w:proofErr w:type="spellEnd"/>
          <w:r w:rsidR="0056352B" w:rsidRPr="0007604F">
            <w:rPr>
              <w:rFonts w:cs="Times New Roman"/>
              <w:color w:val="C92C2C"/>
              <w:szCs w:val="24"/>
            </w:rPr>
            <w:t xml:space="preserve"> </w:t>
          </w:r>
        </w:sdtContent>
      </w:sdt>
    </w:p>
    <w:p w14:paraId="36B20563"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56352B">
        <w:t>Consent</w:t>
      </w:r>
    </w:p>
    <w:p w14:paraId="276C75E3" w14:textId="77777777" w:rsidR="003F0E15" w:rsidRDefault="00BE74E8" w:rsidP="00BE74E8">
      <w:pPr>
        <w:spacing w:after="264"/>
        <w:ind w:left="1080" w:hanging="360"/>
        <w:rPr>
          <w:rFonts w:cs="Times New Roman"/>
          <w:bCs/>
          <w:szCs w:val="24"/>
        </w:rPr>
      </w:pPr>
      <w:r>
        <w:rPr>
          <w:rFonts w:cs="Times New Roman"/>
          <w:bCs/>
          <w:szCs w:val="24"/>
        </w:rPr>
        <w:t xml:space="preserve">—  </w:t>
      </w:r>
      <w:r w:rsidR="00AC6338" w:rsidRPr="00AC6338">
        <w:rPr>
          <w:rFonts w:cs="Times New Roman"/>
          <w:bCs/>
          <w:szCs w:val="24"/>
        </w:rPr>
        <w:t xml:space="preserve">The defendant is not liable for the plaintiff’s harm if the plaintiff consented to the conduct prior to the harm-producing conduct’s occurrence. (Civ. Code, §§ 3515, 3516; </w:t>
      </w:r>
      <w:r w:rsidR="00AC6338" w:rsidRPr="00C45CEA">
        <w:rPr>
          <w:rFonts w:cs="Times New Roman"/>
          <w:bCs/>
          <w:i/>
          <w:iCs/>
          <w:szCs w:val="24"/>
        </w:rPr>
        <w:t>Austin B. v. Escondido Union School Dist.</w:t>
      </w:r>
      <w:r w:rsidR="00AC6338" w:rsidRPr="00AC6338">
        <w:rPr>
          <w:rFonts w:cs="Times New Roman"/>
          <w:bCs/>
          <w:szCs w:val="24"/>
        </w:rPr>
        <w:t xml:space="preserve"> (2007) 149 Cal.App.4th 860, 875; </w:t>
      </w:r>
      <w:r w:rsidR="00AC6338" w:rsidRPr="00C45CEA">
        <w:rPr>
          <w:rFonts w:cs="Times New Roman"/>
          <w:bCs/>
          <w:i/>
          <w:iCs/>
          <w:szCs w:val="24"/>
        </w:rPr>
        <w:t>Royer v. Steinberg</w:t>
      </w:r>
      <w:r w:rsidR="00AC6338" w:rsidRPr="00AC6338">
        <w:rPr>
          <w:rFonts w:cs="Times New Roman"/>
          <w:bCs/>
          <w:szCs w:val="24"/>
        </w:rPr>
        <w:t xml:space="preserve"> (1979) 90 Cal.App.3d 490, 498.)</w:t>
      </w:r>
    </w:p>
    <w:p w14:paraId="0E5DD068" w14:textId="66856B26" w:rsidR="0056352B" w:rsidRDefault="00011941" w:rsidP="0070084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22633118"/>
          <w:placeholder>
            <w:docPart w:val="F3F11339A66B4DAF8585E810756AA873"/>
          </w:placeholder>
          <w15:color w:val="23D160"/>
          <w15:appearance w15:val="tags"/>
        </w:sdtPr>
        <w:sdtEndPr>
          <w:rPr>
            <w:rStyle w:val="property1"/>
          </w:rPr>
        </w:sdtEndPr>
        <w:sdtContent>
          <w:r w:rsidR="0056352B" w:rsidRPr="007F3488">
            <w:rPr>
              <w:rFonts w:eastAsia="Times New Roman" w:cs="Times New Roman"/>
              <w:color w:val="CCCCCC"/>
              <w:szCs w:val="24"/>
            </w:rPr>
            <w:t>###</w:t>
          </w:r>
        </w:sdtContent>
      </w:sdt>
    </w:p>
    <w:p w14:paraId="4E9700C3" w14:textId="01B0735E" w:rsidR="000E611E" w:rsidRPr="0007604F" w:rsidRDefault="00011941" w:rsidP="0070084E">
      <w:pPr>
        <w:spacing w:after="264"/>
        <w:ind w:left="720"/>
        <w:rPr>
          <w:rStyle w:val="property1"/>
          <w:rFonts w:eastAsia="Times New Roman" w:cs="Times New Roman"/>
          <w:szCs w:val="24"/>
        </w:rPr>
      </w:pPr>
      <w:sdt>
        <w:sdtPr>
          <w:rPr>
            <w:rFonts w:cs="Times New Roman"/>
            <w:color w:val="C92C2C"/>
            <w:szCs w:val="24"/>
          </w:rPr>
          <w:alias w:val="Show If"/>
          <w:tag w:val="FlowConditionShowIf"/>
          <w:id w:val="1641235931"/>
          <w:placeholder>
            <w:docPart w:val="07B23C80AFA5456695F06488061AEE28"/>
          </w:placeholder>
          <w15:color w:val="23D160"/>
          <w15:appearance w15:val="tags"/>
        </w:sdtPr>
        <w:sdtEndPr/>
        <w:sdtContent>
          <w:r w:rsidR="000E611E" w:rsidRPr="0007604F">
            <w:rPr>
              <w:rFonts w:cs="Times New Roman"/>
              <w:color w:val="5F6364"/>
              <w:szCs w:val="24"/>
            </w:rPr>
            <w:t>"</w:t>
          </w:r>
          <w:r w:rsidR="000E611E">
            <w:rPr>
              <w:rFonts w:cs="Times New Roman"/>
              <w:color w:val="2F9C0A"/>
              <w:szCs w:val="24"/>
            </w:rPr>
            <w:t>Necessity</w:t>
          </w:r>
          <w:r w:rsidR="000E611E" w:rsidRPr="0007604F">
            <w:rPr>
              <w:rFonts w:cs="Times New Roman"/>
              <w:color w:val="5F6364"/>
              <w:szCs w:val="24"/>
            </w:rPr>
            <w:t xml:space="preserve">" </w:t>
          </w:r>
          <w:r w:rsidR="000E611E" w:rsidRPr="0007604F">
            <w:rPr>
              <w:rStyle w:val="operator1"/>
              <w:rFonts w:eastAsia="Times New Roman" w:cs="Times New Roman"/>
              <w:szCs w:val="24"/>
            </w:rPr>
            <w:t>in</w:t>
          </w:r>
          <w:r w:rsidR="000E611E" w:rsidRPr="0007604F">
            <w:rPr>
              <w:rFonts w:cs="Times New Roman"/>
              <w:color w:val="5F6364"/>
              <w:szCs w:val="24"/>
            </w:rPr>
            <w:t xml:space="preserve"> </w:t>
          </w:r>
          <w:proofErr w:type="spellStart"/>
          <w:r w:rsidR="000E611E" w:rsidRPr="0007604F">
            <w:rPr>
              <w:rFonts w:cs="Times New Roman"/>
              <w:color w:val="C92C2C"/>
              <w:szCs w:val="24"/>
            </w:rPr>
            <w:t>checkbox_</w:t>
          </w:r>
          <w:r w:rsidR="000E611E">
            <w:rPr>
              <w:rFonts w:cs="Times New Roman"/>
              <w:color w:val="C92C2C"/>
              <w:szCs w:val="24"/>
            </w:rPr>
            <w:t>aff</w:t>
          </w:r>
          <w:r w:rsidR="000E611E" w:rsidRPr="0007604F">
            <w:rPr>
              <w:rFonts w:cs="Times New Roman"/>
              <w:color w:val="C92C2C"/>
              <w:szCs w:val="24"/>
            </w:rPr>
            <w:t>_</w:t>
          </w:r>
          <w:r w:rsidR="000E611E">
            <w:rPr>
              <w:rFonts w:cs="Times New Roman"/>
              <w:color w:val="C92C2C"/>
              <w:szCs w:val="24"/>
            </w:rPr>
            <w:t>def_cc</w:t>
          </w:r>
          <w:proofErr w:type="spellEnd"/>
          <w:r w:rsidR="008759E9">
            <w:rPr>
              <w:rFonts w:cs="Times New Roman"/>
              <w:color w:val="C92C2C"/>
              <w:szCs w:val="24"/>
            </w:rPr>
            <w:t xml:space="preserve"> </w:t>
          </w:r>
          <w:r w:rsidR="008759E9" w:rsidRPr="00B51BD3">
            <w:rPr>
              <w:rFonts w:eastAsia="Times New Roman" w:cs="Times New Roman"/>
              <w:color w:val="A67F59"/>
              <w:szCs w:val="24"/>
            </w:rPr>
            <w:t>or</w:t>
          </w:r>
          <w:r w:rsidR="008759E9">
            <w:rPr>
              <w:rFonts w:eastAsia="Times New Roman" w:cs="Times New Roman"/>
              <w:color w:val="A67F59"/>
              <w:szCs w:val="24"/>
            </w:rPr>
            <w:t xml:space="preserve"> </w:t>
          </w:r>
          <w:r w:rsidR="008759E9" w:rsidRPr="0007604F">
            <w:rPr>
              <w:rFonts w:cs="Times New Roman"/>
              <w:color w:val="5F6364"/>
              <w:szCs w:val="24"/>
            </w:rPr>
            <w:t>"</w:t>
          </w:r>
          <w:r w:rsidR="008759E9">
            <w:rPr>
              <w:rFonts w:cs="Times New Roman"/>
              <w:color w:val="2F9C0A"/>
              <w:szCs w:val="24"/>
            </w:rPr>
            <w:t>Necessity</w:t>
          </w:r>
          <w:r w:rsidR="008759E9" w:rsidRPr="0007604F">
            <w:rPr>
              <w:rFonts w:cs="Times New Roman"/>
              <w:color w:val="5F6364"/>
              <w:szCs w:val="24"/>
            </w:rPr>
            <w:t xml:space="preserve">" </w:t>
          </w:r>
          <w:r w:rsidR="008759E9" w:rsidRPr="0007604F">
            <w:rPr>
              <w:rStyle w:val="operator1"/>
              <w:rFonts w:eastAsia="Times New Roman" w:cs="Times New Roman"/>
              <w:szCs w:val="24"/>
            </w:rPr>
            <w:t>in</w:t>
          </w:r>
          <w:r w:rsidR="008759E9" w:rsidRPr="0007604F">
            <w:rPr>
              <w:rFonts w:cs="Times New Roman"/>
              <w:color w:val="5F6364"/>
              <w:szCs w:val="24"/>
            </w:rPr>
            <w:t xml:space="preserve"> </w:t>
          </w:r>
          <w:proofErr w:type="spellStart"/>
          <w:r w:rsidR="008759E9" w:rsidRPr="0007604F">
            <w:rPr>
              <w:rFonts w:cs="Times New Roman"/>
              <w:color w:val="C92C2C"/>
              <w:szCs w:val="24"/>
            </w:rPr>
            <w:t>checkbox_</w:t>
          </w:r>
          <w:r w:rsidR="008759E9">
            <w:rPr>
              <w:rFonts w:cs="Times New Roman"/>
              <w:color w:val="C92C2C"/>
              <w:szCs w:val="24"/>
            </w:rPr>
            <w:t>aff</w:t>
          </w:r>
          <w:r w:rsidR="008759E9" w:rsidRPr="0007604F">
            <w:rPr>
              <w:rFonts w:cs="Times New Roman"/>
              <w:color w:val="C92C2C"/>
              <w:szCs w:val="24"/>
            </w:rPr>
            <w:t>_</w:t>
          </w:r>
          <w:r w:rsidR="008759E9">
            <w:rPr>
              <w:rFonts w:cs="Times New Roman"/>
              <w:color w:val="C92C2C"/>
              <w:szCs w:val="24"/>
            </w:rPr>
            <w:t>def</w:t>
          </w:r>
          <w:proofErr w:type="spellEnd"/>
          <w:r w:rsidR="000E611E" w:rsidRPr="0007604F">
            <w:rPr>
              <w:rFonts w:cs="Times New Roman"/>
              <w:color w:val="C92C2C"/>
              <w:szCs w:val="24"/>
            </w:rPr>
            <w:t xml:space="preserve"> </w:t>
          </w:r>
        </w:sdtContent>
      </w:sdt>
    </w:p>
    <w:p w14:paraId="3C0D2506" w14:textId="77777777" w:rsidR="003F0E15" w:rsidRDefault="004649A5" w:rsidP="00E13C80">
      <w:pPr>
        <w:pStyle w:val="Heading2"/>
        <w:spacing w:after="264"/>
      </w:pPr>
      <w:r w:rsidRPr="00274E8F">
        <w:lastRenderedPageBreak/>
        <w:fldChar w:fldCharType="begin"/>
      </w:r>
      <w:r w:rsidRPr="00274E8F">
        <w:instrText xml:space="preserve"> LISTNUM LegalDefault \l 2 </w:instrText>
      </w:r>
      <w:r w:rsidRPr="00274E8F">
        <w:fldChar w:fldCharType="end"/>
      </w:r>
      <w:r w:rsidR="00DA2FE8">
        <w:br/>
      </w:r>
      <w:r w:rsidR="000E611E">
        <w:t>Necessity</w:t>
      </w:r>
    </w:p>
    <w:p w14:paraId="701DF3C0" w14:textId="77777777" w:rsidR="003F0E15" w:rsidRDefault="00BE74E8" w:rsidP="00BE74E8">
      <w:pPr>
        <w:spacing w:after="264"/>
        <w:ind w:left="1080" w:hanging="360"/>
        <w:rPr>
          <w:rFonts w:cs="Times New Roman"/>
          <w:bCs/>
          <w:szCs w:val="24"/>
        </w:rPr>
      </w:pPr>
      <w:r>
        <w:rPr>
          <w:rFonts w:cs="Times New Roman"/>
          <w:bCs/>
          <w:szCs w:val="24"/>
        </w:rPr>
        <w:t xml:space="preserve">—  </w:t>
      </w:r>
      <w:r w:rsidR="000D6CFE">
        <w:rPr>
          <w:rFonts w:cs="Times New Roman"/>
          <w:bCs/>
          <w:szCs w:val="24"/>
        </w:rPr>
        <w:t xml:space="preserve">“Necessity” is an affirmative defense to nuisance claims that basically states that the defendant acted to prevent a threatened injury from something </w:t>
      </w:r>
      <w:r w:rsidR="000D6CFE">
        <w:rPr>
          <w:rFonts w:cs="Times New Roman"/>
          <w:bCs/>
          <w:i/>
          <w:iCs/>
          <w:szCs w:val="24"/>
        </w:rPr>
        <w:t>not</w:t>
      </w:r>
      <w:r w:rsidR="000D6CFE">
        <w:rPr>
          <w:rFonts w:cs="Times New Roman"/>
          <w:bCs/>
          <w:szCs w:val="24"/>
        </w:rPr>
        <w:t xml:space="preserve"> connected to the plaintiff (e.g., force of nature, dangerous condition not caused by the plaintiff, etc.). </w:t>
      </w:r>
      <w:r w:rsidR="00D2468C">
        <w:rPr>
          <w:rFonts w:cs="Times New Roman"/>
          <w:bCs/>
          <w:szCs w:val="24"/>
        </w:rPr>
        <w:t>(</w:t>
      </w:r>
      <w:r w:rsidR="00D2468C">
        <w:rPr>
          <w:rFonts w:cs="Times New Roman"/>
          <w:bCs/>
          <w:i/>
          <w:iCs/>
          <w:szCs w:val="24"/>
        </w:rPr>
        <w:t>Farmers Ins. Exchange v. State of California</w:t>
      </w:r>
      <w:r w:rsidR="00D2468C">
        <w:rPr>
          <w:rFonts w:cs="Times New Roman"/>
          <w:bCs/>
          <w:szCs w:val="24"/>
        </w:rPr>
        <w:t xml:space="preserve"> (1985) 175 Cal.App.3d 494, 503.)</w:t>
      </w:r>
      <w:r w:rsidR="00003914">
        <w:rPr>
          <w:rFonts w:cs="Times New Roman"/>
          <w:bCs/>
          <w:szCs w:val="24"/>
        </w:rPr>
        <w:t xml:space="preserve"> This affirmative defense is different from the “lesser of two evils” defense, which is not applicable here.</w:t>
      </w:r>
    </w:p>
    <w:p w14:paraId="7385F9CD" w14:textId="5F52373C" w:rsidR="000E611E" w:rsidRDefault="00011941" w:rsidP="0070084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8117877"/>
          <w:placeholder>
            <w:docPart w:val="DFD6CBE4336E46CDB482F4EF33DA3E60"/>
          </w:placeholder>
          <w15:color w:val="23D160"/>
          <w15:appearance w15:val="tags"/>
        </w:sdtPr>
        <w:sdtEndPr>
          <w:rPr>
            <w:rStyle w:val="property1"/>
          </w:rPr>
        </w:sdtEndPr>
        <w:sdtContent>
          <w:r w:rsidR="000E611E" w:rsidRPr="007F3488">
            <w:rPr>
              <w:rFonts w:eastAsia="Times New Roman" w:cs="Times New Roman"/>
              <w:color w:val="CCCCCC"/>
              <w:szCs w:val="24"/>
            </w:rPr>
            <w:t>###</w:t>
          </w:r>
        </w:sdtContent>
      </w:sdt>
    </w:p>
    <w:p w14:paraId="68302AA1" w14:textId="5FADFC3F" w:rsidR="0098661C" w:rsidRPr="0007604F" w:rsidRDefault="00011941" w:rsidP="0070084E">
      <w:pPr>
        <w:spacing w:after="264"/>
        <w:ind w:left="720"/>
        <w:rPr>
          <w:rStyle w:val="property1"/>
          <w:rFonts w:eastAsia="Times New Roman" w:cs="Times New Roman"/>
          <w:szCs w:val="24"/>
        </w:rPr>
      </w:pPr>
      <w:sdt>
        <w:sdtPr>
          <w:rPr>
            <w:rFonts w:cs="Times New Roman"/>
            <w:color w:val="C92C2C"/>
            <w:szCs w:val="24"/>
          </w:rPr>
          <w:alias w:val="Show If"/>
          <w:tag w:val="FlowConditionShowIf"/>
          <w:id w:val="702139281"/>
          <w:placeholder>
            <w:docPart w:val="027CDFA28DE14362B26AFD195462C8DA"/>
          </w:placeholder>
          <w15:color w:val="23D160"/>
          <w15:appearance w15:val="tags"/>
        </w:sdtPr>
        <w:sdtEndPr/>
        <w:sdtContent>
          <w:r w:rsidR="0098661C" w:rsidRPr="0007604F">
            <w:rPr>
              <w:rFonts w:cs="Times New Roman"/>
              <w:color w:val="5F6364"/>
              <w:szCs w:val="24"/>
            </w:rPr>
            <w:t>"</w:t>
          </w:r>
          <w:r w:rsidR="0098661C">
            <w:rPr>
              <w:rFonts w:cs="Times New Roman"/>
              <w:color w:val="2F9C0A"/>
              <w:szCs w:val="24"/>
            </w:rPr>
            <w:t>Private Necessity (Trespass Only)</w:t>
          </w:r>
          <w:r w:rsidR="0098661C" w:rsidRPr="0007604F">
            <w:rPr>
              <w:rFonts w:cs="Times New Roman"/>
              <w:color w:val="5F6364"/>
              <w:szCs w:val="24"/>
            </w:rPr>
            <w:t xml:space="preserve">" </w:t>
          </w:r>
          <w:r w:rsidR="0098661C" w:rsidRPr="0007604F">
            <w:rPr>
              <w:rStyle w:val="operator1"/>
              <w:rFonts w:eastAsia="Times New Roman" w:cs="Times New Roman"/>
              <w:szCs w:val="24"/>
            </w:rPr>
            <w:t>in</w:t>
          </w:r>
          <w:r w:rsidR="0098661C" w:rsidRPr="0007604F">
            <w:rPr>
              <w:rFonts w:cs="Times New Roman"/>
              <w:color w:val="5F6364"/>
              <w:szCs w:val="24"/>
            </w:rPr>
            <w:t xml:space="preserve"> </w:t>
          </w:r>
          <w:proofErr w:type="spellStart"/>
          <w:r w:rsidR="0098661C" w:rsidRPr="0007604F">
            <w:rPr>
              <w:rFonts w:cs="Times New Roman"/>
              <w:color w:val="C92C2C"/>
              <w:szCs w:val="24"/>
            </w:rPr>
            <w:t>checkbox_</w:t>
          </w:r>
          <w:r w:rsidR="0098661C">
            <w:rPr>
              <w:rFonts w:cs="Times New Roman"/>
              <w:color w:val="C92C2C"/>
              <w:szCs w:val="24"/>
            </w:rPr>
            <w:t>aff</w:t>
          </w:r>
          <w:r w:rsidR="0098661C" w:rsidRPr="0007604F">
            <w:rPr>
              <w:rFonts w:cs="Times New Roman"/>
              <w:color w:val="C92C2C"/>
              <w:szCs w:val="24"/>
            </w:rPr>
            <w:t>_</w:t>
          </w:r>
          <w:r w:rsidR="0098661C">
            <w:rPr>
              <w:rFonts w:cs="Times New Roman"/>
              <w:color w:val="C92C2C"/>
              <w:szCs w:val="24"/>
            </w:rPr>
            <w:t>def_cc</w:t>
          </w:r>
          <w:proofErr w:type="spellEnd"/>
          <w:r w:rsidR="008759E9">
            <w:rPr>
              <w:rFonts w:cs="Times New Roman"/>
              <w:color w:val="C92C2C"/>
              <w:szCs w:val="24"/>
            </w:rPr>
            <w:t xml:space="preserve"> </w:t>
          </w:r>
          <w:r w:rsidR="008759E9" w:rsidRPr="00B51BD3">
            <w:rPr>
              <w:rFonts w:eastAsia="Times New Roman" w:cs="Times New Roman"/>
              <w:color w:val="A67F59"/>
              <w:szCs w:val="24"/>
            </w:rPr>
            <w:t>or</w:t>
          </w:r>
          <w:r w:rsidR="008759E9">
            <w:rPr>
              <w:rFonts w:eastAsia="Times New Roman" w:cs="Times New Roman"/>
              <w:color w:val="A67F59"/>
              <w:szCs w:val="24"/>
            </w:rPr>
            <w:t xml:space="preserve"> </w:t>
          </w:r>
          <w:r w:rsidR="008759E9" w:rsidRPr="0007604F">
            <w:rPr>
              <w:rFonts w:cs="Times New Roman"/>
              <w:color w:val="5F6364"/>
              <w:szCs w:val="24"/>
            </w:rPr>
            <w:t>"</w:t>
          </w:r>
          <w:r w:rsidR="008759E9">
            <w:rPr>
              <w:rFonts w:cs="Times New Roman"/>
              <w:color w:val="2F9C0A"/>
              <w:szCs w:val="24"/>
            </w:rPr>
            <w:t>Private Necessity (Trespass Only)</w:t>
          </w:r>
          <w:r w:rsidR="008759E9" w:rsidRPr="0007604F">
            <w:rPr>
              <w:rFonts w:cs="Times New Roman"/>
              <w:color w:val="5F6364"/>
              <w:szCs w:val="24"/>
            </w:rPr>
            <w:t xml:space="preserve">" </w:t>
          </w:r>
          <w:r w:rsidR="008759E9" w:rsidRPr="0007604F">
            <w:rPr>
              <w:rStyle w:val="operator1"/>
              <w:rFonts w:eastAsia="Times New Roman" w:cs="Times New Roman"/>
              <w:szCs w:val="24"/>
            </w:rPr>
            <w:t>in</w:t>
          </w:r>
          <w:r w:rsidR="008759E9" w:rsidRPr="0007604F">
            <w:rPr>
              <w:rFonts w:cs="Times New Roman"/>
              <w:color w:val="5F6364"/>
              <w:szCs w:val="24"/>
            </w:rPr>
            <w:t xml:space="preserve"> </w:t>
          </w:r>
          <w:proofErr w:type="spellStart"/>
          <w:r w:rsidR="008759E9" w:rsidRPr="0007604F">
            <w:rPr>
              <w:rFonts w:cs="Times New Roman"/>
              <w:color w:val="C92C2C"/>
              <w:szCs w:val="24"/>
            </w:rPr>
            <w:t>checkbox_</w:t>
          </w:r>
          <w:r w:rsidR="008759E9">
            <w:rPr>
              <w:rFonts w:cs="Times New Roman"/>
              <w:color w:val="C92C2C"/>
              <w:szCs w:val="24"/>
            </w:rPr>
            <w:t>aff_def</w:t>
          </w:r>
          <w:proofErr w:type="spellEnd"/>
          <w:r w:rsidR="0098661C" w:rsidRPr="0007604F">
            <w:rPr>
              <w:rFonts w:cs="Times New Roman"/>
              <w:color w:val="C92C2C"/>
              <w:szCs w:val="24"/>
            </w:rPr>
            <w:t xml:space="preserve"> </w:t>
          </w:r>
        </w:sdtContent>
      </w:sdt>
    </w:p>
    <w:p w14:paraId="1DF11988"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98661C">
        <w:t>Private Necessity</w:t>
      </w:r>
    </w:p>
    <w:p w14:paraId="0800B3DF" w14:textId="77777777" w:rsidR="003F0E15" w:rsidRDefault="00BE74E8" w:rsidP="00BE74E8">
      <w:pPr>
        <w:spacing w:after="264"/>
        <w:ind w:left="1080" w:hanging="360"/>
        <w:rPr>
          <w:rFonts w:cs="Times New Roman"/>
          <w:bCs/>
          <w:szCs w:val="24"/>
        </w:rPr>
      </w:pPr>
      <w:r>
        <w:rPr>
          <w:rFonts w:cs="Times New Roman"/>
          <w:bCs/>
          <w:szCs w:val="24"/>
        </w:rPr>
        <w:t xml:space="preserve">—  </w:t>
      </w:r>
      <w:r w:rsidR="00C538EE">
        <w:rPr>
          <w:rFonts w:cs="Times New Roman"/>
          <w:bCs/>
          <w:szCs w:val="24"/>
        </w:rPr>
        <w:t xml:space="preserve">As a defense to a trespass cause of action, the affirmative defense of private necessity requires the defendant to allege (and prove) that the trespass was lawful because it was </w:t>
      </w:r>
      <w:r w:rsidR="00C538EE">
        <w:rPr>
          <w:rFonts w:cs="Times New Roman"/>
          <w:bCs/>
          <w:i/>
          <w:iCs/>
          <w:szCs w:val="24"/>
        </w:rPr>
        <w:t>necessary</w:t>
      </w:r>
      <w:r w:rsidR="00C538EE">
        <w:rPr>
          <w:rFonts w:cs="Times New Roman"/>
          <w:bCs/>
          <w:szCs w:val="24"/>
        </w:rPr>
        <w:t xml:space="preserve"> to prevent serious harm to a person or property. (</w:t>
      </w:r>
      <w:r w:rsidR="00C538EE">
        <w:rPr>
          <w:rFonts w:cs="Times New Roman"/>
          <w:bCs/>
          <w:i/>
          <w:iCs/>
          <w:szCs w:val="24"/>
        </w:rPr>
        <w:t>People v. Ray</w:t>
      </w:r>
      <w:r w:rsidR="00C538EE">
        <w:rPr>
          <w:rFonts w:cs="Times New Roman"/>
          <w:bCs/>
          <w:szCs w:val="24"/>
        </w:rPr>
        <w:t xml:space="preserve"> (1999) 21 Cal.4th 464.)</w:t>
      </w:r>
    </w:p>
    <w:p w14:paraId="3A1D8BD8" w14:textId="456D2A68" w:rsidR="0098661C" w:rsidRDefault="00011941" w:rsidP="0070084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44025220"/>
          <w:placeholder>
            <w:docPart w:val="6D423821CF4B46608C1CCDCDD0DD9B33"/>
          </w:placeholder>
          <w15:color w:val="23D160"/>
          <w15:appearance w15:val="tags"/>
        </w:sdtPr>
        <w:sdtEndPr>
          <w:rPr>
            <w:rStyle w:val="property1"/>
          </w:rPr>
        </w:sdtEndPr>
        <w:sdtContent>
          <w:r w:rsidR="0098661C" w:rsidRPr="007F3488">
            <w:rPr>
              <w:rFonts w:eastAsia="Times New Roman" w:cs="Times New Roman"/>
              <w:color w:val="CCCCCC"/>
              <w:szCs w:val="24"/>
            </w:rPr>
            <w:t>###</w:t>
          </w:r>
        </w:sdtContent>
      </w:sdt>
    </w:p>
    <w:p w14:paraId="75EEE210" w14:textId="1D365AB5" w:rsidR="0098661C" w:rsidRPr="0007604F" w:rsidRDefault="00011941" w:rsidP="0070084E">
      <w:pPr>
        <w:spacing w:after="264"/>
        <w:ind w:left="720"/>
        <w:rPr>
          <w:rStyle w:val="property1"/>
          <w:rFonts w:eastAsia="Times New Roman" w:cs="Times New Roman"/>
          <w:szCs w:val="24"/>
        </w:rPr>
      </w:pPr>
      <w:sdt>
        <w:sdtPr>
          <w:rPr>
            <w:rFonts w:cs="Times New Roman"/>
            <w:color w:val="C92C2C"/>
            <w:szCs w:val="24"/>
          </w:rPr>
          <w:alias w:val="Show If"/>
          <w:tag w:val="FlowConditionShowIf"/>
          <w:id w:val="-1076052036"/>
          <w:placeholder>
            <w:docPart w:val="BEF0D32179824BDB8B2B2FFBCD6DB2E3"/>
          </w:placeholder>
          <w15:color w:val="23D160"/>
          <w15:appearance w15:val="tags"/>
        </w:sdtPr>
        <w:sdtEndPr/>
        <w:sdtContent>
          <w:r w:rsidR="0098661C" w:rsidRPr="0007604F">
            <w:rPr>
              <w:rFonts w:cs="Times New Roman"/>
              <w:color w:val="5F6364"/>
              <w:szCs w:val="24"/>
            </w:rPr>
            <w:t>"</w:t>
          </w:r>
          <w:r w:rsidR="0098661C">
            <w:rPr>
              <w:rFonts w:cs="Times New Roman"/>
              <w:color w:val="2F9C0A"/>
              <w:szCs w:val="24"/>
            </w:rPr>
            <w:t>E</w:t>
          </w:r>
          <w:r w:rsidR="00CC7D94">
            <w:rPr>
              <w:rFonts w:cs="Times New Roman"/>
              <w:color w:val="2F9C0A"/>
              <w:szCs w:val="24"/>
            </w:rPr>
            <w:t>quitable E</w:t>
          </w:r>
          <w:r w:rsidR="0098661C">
            <w:rPr>
              <w:rFonts w:cs="Times New Roman"/>
              <w:color w:val="2F9C0A"/>
              <w:szCs w:val="24"/>
            </w:rPr>
            <w:t>asement</w:t>
          </w:r>
          <w:r w:rsidR="0098661C" w:rsidRPr="0007604F">
            <w:rPr>
              <w:rFonts w:cs="Times New Roman"/>
              <w:color w:val="5F6364"/>
              <w:szCs w:val="24"/>
            </w:rPr>
            <w:t xml:space="preserve">" </w:t>
          </w:r>
          <w:r w:rsidR="0098661C" w:rsidRPr="0007604F">
            <w:rPr>
              <w:rStyle w:val="operator1"/>
              <w:rFonts w:eastAsia="Times New Roman" w:cs="Times New Roman"/>
              <w:szCs w:val="24"/>
            </w:rPr>
            <w:t>in</w:t>
          </w:r>
          <w:r w:rsidR="0098661C" w:rsidRPr="0007604F">
            <w:rPr>
              <w:rFonts w:cs="Times New Roman"/>
              <w:color w:val="5F6364"/>
              <w:szCs w:val="24"/>
            </w:rPr>
            <w:t xml:space="preserve"> </w:t>
          </w:r>
          <w:proofErr w:type="spellStart"/>
          <w:r w:rsidR="0098661C" w:rsidRPr="0007604F">
            <w:rPr>
              <w:rFonts w:cs="Times New Roman"/>
              <w:color w:val="C92C2C"/>
              <w:szCs w:val="24"/>
            </w:rPr>
            <w:t>checkbox_</w:t>
          </w:r>
          <w:r w:rsidR="0098661C">
            <w:rPr>
              <w:rFonts w:cs="Times New Roman"/>
              <w:color w:val="C92C2C"/>
              <w:szCs w:val="24"/>
            </w:rPr>
            <w:t>aff</w:t>
          </w:r>
          <w:r w:rsidR="0098661C" w:rsidRPr="0007604F">
            <w:rPr>
              <w:rFonts w:cs="Times New Roman"/>
              <w:color w:val="C92C2C"/>
              <w:szCs w:val="24"/>
            </w:rPr>
            <w:t>_</w:t>
          </w:r>
          <w:r w:rsidR="0098661C">
            <w:rPr>
              <w:rFonts w:cs="Times New Roman"/>
              <w:color w:val="C92C2C"/>
              <w:szCs w:val="24"/>
            </w:rPr>
            <w:t>def_cc</w:t>
          </w:r>
          <w:proofErr w:type="spellEnd"/>
          <w:r w:rsidR="00DA50DB">
            <w:rPr>
              <w:rFonts w:cs="Times New Roman"/>
              <w:color w:val="C92C2C"/>
              <w:szCs w:val="24"/>
            </w:rPr>
            <w:t xml:space="preserve"> </w:t>
          </w:r>
          <w:r w:rsidR="00DA50DB" w:rsidRPr="00B51BD3">
            <w:rPr>
              <w:rFonts w:eastAsia="Times New Roman" w:cs="Times New Roman"/>
              <w:color w:val="A67F59"/>
              <w:szCs w:val="24"/>
            </w:rPr>
            <w:t>or</w:t>
          </w:r>
          <w:r w:rsidR="00DA50DB">
            <w:rPr>
              <w:rFonts w:eastAsia="Times New Roman" w:cs="Times New Roman"/>
              <w:color w:val="A67F59"/>
              <w:szCs w:val="24"/>
            </w:rPr>
            <w:t xml:space="preserve"> </w:t>
          </w:r>
          <w:r w:rsidR="00DA50DB" w:rsidRPr="0007604F">
            <w:rPr>
              <w:rFonts w:cs="Times New Roman"/>
              <w:color w:val="5F6364"/>
              <w:szCs w:val="24"/>
            </w:rPr>
            <w:t>"</w:t>
          </w:r>
          <w:r w:rsidR="00DA50DB">
            <w:rPr>
              <w:rFonts w:cs="Times New Roman"/>
              <w:color w:val="2F9C0A"/>
              <w:szCs w:val="24"/>
            </w:rPr>
            <w:t>Equitable Easement</w:t>
          </w:r>
          <w:r w:rsidR="00DA50DB" w:rsidRPr="0007604F">
            <w:rPr>
              <w:rFonts w:cs="Times New Roman"/>
              <w:color w:val="5F6364"/>
              <w:szCs w:val="24"/>
            </w:rPr>
            <w:t xml:space="preserve">" </w:t>
          </w:r>
          <w:r w:rsidR="00DA50DB" w:rsidRPr="0007604F">
            <w:rPr>
              <w:rStyle w:val="operator1"/>
              <w:rFonts w:eastAsia="Times New Roman" w:cs="Times New Roman"/>
              <w:szCs w:val="24"/>
            </w:rPr>
            <w:t>in</w:t>
          </w:r>
          <w:r w:rsidR="00DA50DB" w:rsidRPr="0007604F">
            <w:rPr>
              <w:rFonts w:cs="Times New Roman"/>
              <w:color w:val="5F6364"/>
              <w:szCs w:val="24"/>
            </w:rPr>
            <w:t xml:space="preserve"> </w:t>
          </w:r>
          <w:proofErr w:type="spellStart"/>
          <w:r w:rsidR="00DA50DB" w:rsidRPr="0007604F">
            <w:rPr>
              <w:rFonts w:cs="Times New Roman"/>
              <w:color w:val="C92C2C"/>
              <w:szCs w:val="24"/>
            </w:rPr>
            <w:t>checkbox_</w:t>
          </w:r>
          <w:r w:rsidR="00DA50DB">
            <w:rPr>
              <w:rFonts w:cs="Times New Roman"/>
              <w:color w:val="C92C2C"/>
              <w:szCs w:val="24"/>
            </w:rPr>
            <w:t>aff</w:t>
          </w:r>
          <w:r w:rsidR="00DA50DB" w:rsidRPr="0007604F">
            <w:rPr>
              <w:rFonts w:cs="Times New Roman"/>
              <w:color w:val="C92C2C"/>
              <w:szCs w:val="24"/>
            </w:rPr>
            <w:t>_</w:t>
          </w:r>
          <w:r w:rsidR="00DA50DB">
            <w:rPr>
              <w:rFonts w:cs="Times New Roman"/>
              <w:color w:val="C92C2C"/>
              <w:szCs w:val="24"/>
            </w:rPr>
            <w:t>def</w:t>
          </w:r>
          <w:proofErr w:type="spellEnd"/>
          <w:r w:rsidR="0098661C" w:rsidRPr="0007604F">
            <w:rPr>
              <w:rFonts w:cs="Times New Roman"/>
              <w:color w:val="C92C2C"/>
              <w:szCs w:val="24"/>
            </w:rPr>
            <w:t xml:space="preserve"> </w:t>
          </w:r>
        </w:sdtContent>
      </w:sdt>
    </w:p>
    <w:p w14:paraId="2E63CE6F"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98661C">
        <w:t>E</w:t>
      </w:r>
      <w:r w:rsidR="00CC7D94">
        <w:t>quitable E</w:t>
      </w:r>
      <w:r w:rsidR="0098661C">
        <w:t>asement</w:t>
      </w:r>
    </w:p>
    <w:p w14:paraId="22958794" w14:textId="77777777" w:rsidR="003F0E15" w:rsidRDefault="00BE74E8" w:rsidP="00BE74E8">
      <w:pPr>
        <w:spacing w:after="264"/>
        <w:ind w:left="1080" w:hanging="360"/>
        <w:rPr>
          <w:rFonts w:cs="Times New Roman"/>
          <w:bCs/>
          <w:szCs w:val="24"/>
        </w:rPr>
      </w:pPr>
      <w:r>
        <w:rPr>
          <w:rFonts w:cs="Times New Roman"/>
          <w:bCs/>
          <w:szCs w:val="24"/>
        </w:rPr>
        <w:t xml:space="preserve">—  </w:t>
      </w:r>
      <w:r w:rsidR="00CC7D94" w:rsidRPr="00CC7D94">
        <w:rPr>
          <w:rFonts w:cs="Times New Roman"/>
          <w:bCs/>
          <w:szCs w:val="24"/>
        </w:rPr>
        <w:t>A court may deny a landowner’s request to eject a trespasser and instead create an equitable easement in favor of the trespasser, forcing the landowner to accept damages as compensation for the easement. Such an easement may be created only if</w:t>
      </w:r>
      <w:r w:rsidR="00CC7D94">
        <w:rPr>
          <w:rFonts w:cs="Times New Roman"/>
          <w:bCs/>
          <w:szCs w:val="24"/>
        </w:rPr>
        <w:t xml:space="preserve">: (i) </w:t>
      </w:r>
      <w:r w:rsidR="00CC7D94" w:rsidRPr="00CC7D94">
        <w:rPr>
          <w:rFonts w:cs="Times New Roman"/>
          <w:bCs/>
          <w:szCs w:val="24"/>
        </w:rPr>
        <w:t>the trespass was innocent</w:t>
      </w:r>
      <w:r w:rsidR="00CC7D94">
        <w:rPr>
          <w:rFonts w:cs="Times New Roman"/>
          <w:bCs/>
          <w:szCs w:val="24"/>
        </w:rPr>
        <w:t xml:space="preserve"> (i.e., not willful or intentional)</w:t>
      </w:r>
      <w:r w:rsidR="00CC7D94" w:rsidRPr="00CC7D94">
        <w:rPr>
          <w:rFonts w:cs="Times New Roman"/>
          <w:bCs/>
          <w:szCs w:val="24"/>
        </w:rPr>
        <w:t>; (</w:t>
      </w:r>
      <w:r w:rsidR="00CC7D94">
        <w:rPr>
          <w:rFonts w:cs="Times New Roman"/>
          <w:bCs/>
          <w:szCs w:val="24"/>
        </w:rPr>
        <w:t>ii</w:t>
      </w:r>
      <w:r w:rsidR="00CC7D94" w:rsidRPr="00CC7D94">
        <w:rPr>
          <w:rFonts w:cs="Times New Roman"/>
          <w:bCs/>
          <w:szCs w:val="24"/>
        </w:rPr>
        <w:t>) the landowner will not be irreparably injured by the easement; and (</w:t>
      </w:r>
      <w:r w:rsidR="00CC7D94">
        <w:rPr>
          <w:rFonts w:cs="Times New Roman"/>
          <w:bCs/>
          <w:szCs w:val="24"/>
        </w:rPr>
        <w:t>iii</w:t>
      </w:r>
      <w:r w:rsidR="00CC7D94" w:rsidRPr="00CC7D94">
        <w:rPr>
          <w:rFonts w:cs="Times New Roman"/>
          <w:bCs/>
          <w:szCs w:val="24"/>
        </w:rPr>
        <w:t xml:space="preserve">) the hardship to the trespasser is “greatly disproportionate” to the hardship to the landowner by the continuing </w:t>
      </w:r>
      <w:r w:rsidR="00CC7D94">
        <w:rPr>
          <w:rFonts w:cs="Times New Roman"/>
          <w:bCs/>
          <w:szCs w:val="24"/>
        </w:rPr>
        <w:t>encroachment</w:t>
      </w:r>
      <w:r w:rsidR="00CC7D94" w:rsidRPr="00CC7D94">
        <w:rPr>
          <w:rFonts w:cs="Times New Roman"/>
          <w:bCs/>
          <w:szCs w:val="24"/>
        </w:rPr>
        <w:t>. (</w:t>
      </w:r>
      <w:proofErr w:type="spellStart"/>
      <w:r w:rsidR="00CC7D94" w:rsidRPr="00CC7D94">
        <w:rPr>
          <w:rFonts w:cs="Times New Roman"/>
          <w:bCs/>
          <w:i/>
          <w:iCs/>
          <w:szCs w:val="24"/>
        </w:rPr>
        <w:t>Shoen</w:t>
      </w:r>
      <w:proofErr w:type="spellEnd"/>
      <w:r w:rsidR="00CC7D94" w:rsidRPr="00CC7D94">
        <w:rPr>
          <w:rFonts w:cs="Times New Roman"/>
          <w:bCs/>
          <w:i/>
          <w:iCs/>
          <w:szCs w:val="24"/>
        </w:rPr>
        <w:t xml:space="preserve"> v. Zacarias</w:t>
      </w:r>
      <w:r w:rsidR="00CC7D94" w:rsidRPr="00CC7D94">
        <w:rPr>
          <w:rFonts w:cs="Times New Roman"/>
          <w:bCs/>
          <w:szCs w:val="24"/>
        </w:rPr>
        <w:t xml:space="preserve"> (2015) 237 Cal.App.4th 16, 19</w:t>
      </w:r>
      <w:r w:rsidR="00CC7D94">
        <w:rPr>
          <w:rFonts w:cs="Times New Roman"/>
          <w:bCs/>
          <w:szCs w:val="24"/>
        </w:rPr>
        <w:t xml:space="preserve"> [</w:t>
      </w:r>
      <w:r w:rsidR="00CC7D94" w:rsidRPr="00CC7D94">
        <w:rPr>
          <w:rFonts w:cs="Times New Roman"/>
          <w:bCs/>
          <w:szCs w:val="24"/>
        </w:rPr>
        <w:t>balancing of hardships between Plaintiff and neighbor who was using a small portion of land on a hillside that was essentially inaccessible to Plaintiff</w:t>
      </w:r>
      <w:r w:rsidR="00CC7D94">
        <w:rPr>
          <w:rFonts w:cs="Times New Roman"/>
          <w:bCs/>
          <w:szCs w:val="24"/>
        </w:rPr>
        <w:t>]</w:t>
      </w:r>
      <w:r w:rsidR="00CC7D94" w:rsidRPr="00CC7D94">
        <w:rPr>
          <w:rFonts w:cs="Times New Roman"/>
          <w:bCs/>
          <w:szCs w:val="24"/>
        </w:rPr>
        <w:t>.)</w:t>
      </w:r>
      <w:r w:rsidR="001B04C2">
        <w:rPr>
          <w:rFonts w:cs="Times New Roman"/>
          <w:bCs/>
          <w:szCs w:val="24"/>
        </w:rPr>
        <w:t xml:space="preserve"> </w:t>
      </w:r>
    </w:p>
    <w:p w14:paraId="6C3F1567" w14:textId="77777777" w:rsidR="003F0E15" w:rsidRDefault="001B04C2" w:rsidP="001B04C2">
      <w:pPr>
        <w:spacing w:after="264"/>
        <w:ind w:left="1350" w:hanging="270"/>
        <w:rPr>
          <w:rFonts w:cs="Times New Roman"/>
          <w:bCs/>
          <w:szCs w:val="24"/>
        </w:rPr>
      </w:pPr>
      <w:r>
        <w:rPr>
          <w:rFonts w:cs="Times New Roman"/>
          <w:bCs/>
          <w:szCs w:val="24"/>
        </w:rPr>
        <w:t xml:space="preserve">•   </w:t>
      </w:r>
      <w:r w:rsidR="003C7761">
        <w:rPr>
          <w:rFonts w:cs="Times New Roman"/>
          <w:bCs/>
          <w:szCs w:val="24"/>
        </w:rPr>
        <w:t>As an affirmative defense, an equitable easement is difficult to prevail on. Indeed, as one court held, “[b]</w:t>
      </w:r>
      <w:proofErr w:type="spellStart"/>
      <w:r w:rsidR="003C7761">
        <w:rPr>
          <w:rFonts w:cs="Times New Roman"/>
          <w:bCs/>
          <w:szCs w:val="24"/>
        </w:rPr>
        <w:t>ecause</w:t>
      </w:r>
      <w:proofErr w:type="spellEnd"/>
      <w:r w:rsidR="003C7761">
        <w:rPr>
          <w:rFonts w:cs="Times New Roman"/>
          <w:bCs/>
          <w:szCs w:val="24"/>
        </w:rPr>
        <w:t xml:space="preserve"> equitable easements give a trespasser the practical equivalent of the right of </w:t>
      </w:r>
      <w:r w:rsidR="003C7761">
        <w:rPr>
          <w:rFonts w:cs="Times New Roman"/>
          <w:bCs/>
          <w:szCs w:val="24"/>
        </w:rPr>
        <w:lastRenderedPageBreak/>
        <w:t>eminent domain, courts must resolve all doubts against their issuance.” (</w:t>
      </w:r>
      <w:r w:rsidR="003C7761">
        <w:rPr>
          <w:rFonts w:cs="Times New Roman"/>
          <w:bCs/>
          <w:i/>
          <w:iCs/>
          <w:szCs w:val="24"/>
        </w:rPr>
        <w:t>Linthicum v. Butterfield</w:t>
      </w:r>
      <w:r w:rsidR="003C7761">
        <w:rPr>
          <w:rFonts w:cs="Times New Roman"/>
          <w:bCs/>
          <w:szCs w:val="24"/>
        </w:rPr>
        <w:t xml:space="preserve"> (2009) 175 Cal.App.4th 259, 269.)</w:t>
      </w:r>
    </w:p>
    <w:p w14:paraId="01C2677D" w14:textId="3E8E9C66" w:rsidR="0098661C" w:rsidRDefault="00011941" w:rsidP="0070084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5378476"/>
          <w:placeholder>
            <w:docPart w:val="4FB3191B02144B608994D562D3E2E668"/>
          </w:placeholder>
          <w15:color w:val="23D160"/>
          <w15:appearance w15:val="tags"/>
        </w:sdtPr>
        <w:sdtEndPr>
          <w:rPr>
            <w:rStyle w:val="property1"/>
          </w:rPr>
        </w:sdtEndPr>
        <w:sdtContent>
          <w:r w:rsidR="0098661C" w:rsidRPr="007F3488">
            <w:rPr>
              <w:rFonts w:eastAsia="Times New Roman" w:cs="Times New Roman"/>
              <w:color w:val="CCCCCC"/>
              <w:szCs w:val="24"/>
            </w:rPr>
            <w:t>###</w:t>
          </w:r>
        </w:sdtContent>
      </w:sdt>
    </w:p>
    <w:p w14:paraId="0012C66E" w14:textId="366CA08A" w:rsidR="002B4E86" w:rsidRDefault="002B4E86" w:rsidP="002B4E86">
      <w:pPr>
        <w:spacing w:after="264"/>
      </w:pPr>
      <w:r w:rsidRPr="002B4E86">
        <w:t xml:space="preserve">This section of the </w:t>
      </w:r>
      <w:r>
        <w:t>Preliminary Analysis</w:t>
      </w:r>
      <w:r w:rsidRPr="002B4E86">
        <w:t xml:space="preserve"> may be amended from time to time if new information/evidence comes to light that supports additional affirmative defenses.</w:t>
      </w:r>
    </w:p>
    <w:p w14:paraId="3D6BDE29" w14:textId="4F6A9E7D" w:rsidR="002B4E86" w:rsidRDefault="002B4E86" w:rsidP="002B4E86">
      <w:pPr>
        <w:pStyle w:val="Line"/>
        <w:rPr>
          <w:rStyle w:val="property1"/>
          <w:rFonts w:eastAsia="Times New Roman"/>
          <w:szCs w:val="24"/>
        </w:rPr>
      </w:pPr>
      <w:r w:rsidRPr="00AA7954">
        <w:t>________________________________</w:t>
      </w:r>
    </w:p>
    <w:p w14:paraId="5B2D1103" w14:textId="6AF27BA6" w:rsidR="00673C07" w:rsidRDefault="00011941" w:rsidP="00424CA7">
      <w:pPr>
        <w:spacing w:after="264"/>
        <w:rPr>
          <w:rFonts w:cs="Times New Roman"/>
          <w:szCs w:val="24"/>
        </w:rPr>
      </w:pPr>
      <w:sdt>
        <w:sdtPr>
          <w:rPr>
            <w:rStyle w:val="property1"/>
            <w:rFonts w:eastAsia="Times New Roman" w:cs="Times New Roman"/>
            <w:szCs w:val="24"/>
          </w:rPr>
          <w:alias w:val="End If"/>
          <w:tag w:val="FlowConditionEndIf"/>
          <w:id w:val="-719125120"/>
          <w:placeholder>
            <w:docPart w:val="2063D093253F47588A7DC921BBEF5F9F"/>
          </w:placeholder>
          <w15:color w:val="23D160"/>
          <w15:appearance w15:val="tags"/>
        </w:sdtPr>
        <w:sdtEndPr>
          <w:rPr>
            <w:rStyle w:val="property1"/>
          </w:rPr>
        </w:sdtEndPr>
        <w:sdtContent>
          <w:r w:rsidR="00673C07" w:rsidRPr="002B4E86">
            <w:rPr>
              <w:rFonts w:eastAsia="Times New Roman" w:cs="Times New Roman"/>
              <w:color w:val="CCCCCC"/>
              <w:szCs w:val="24"/>
            </w:rPr>
            <w:t>###</w:t>
          </w:r>
        </w:sdtContent>
      </w:sdt>
    </w:p>
    <w:p w14:paraId="56BB6AD7" w14:textId="11C20456" w:rsidR="000D31A2" w:rsidRDefault="00011941" w:rsidP="00424CA7">
      <w:pPr>
        <w:spacing w:after="264"/>
        <w:rPr>
          <w:rFonts w:cs="Times New Roman"/>
          <w:szCs w:val="24"/>
        </w:rPr>
      </w:pPr>
      <w:sdt>
        <w:sdtPr>
          <w:rPr>
            <w:rFonts w:cs="Times New Roman"/>
            <w:szCs w:val="24"/>
          </w:rPr>
          <w:alias w:val="Show If"/>
          <w:tag w:val="FlowConditionShowIf"/>
          <w:id w:val="-1133703490"/>
          <w:placeholder>
            <w:docPart w:val="E270FF6795F840F09DA828F9C3C317C9"/>
          </w:placeholder>
          <w15:color w:val="23D160"/>
          <w15:appearance w15:val="tags"/>
        </w:sdtPr>
        <w:sdtEndPr/>
        <w:sdtContent>
          <w:proofErr w:type="spellStart"/>
          <w:r w:rsidR="0039541A" w:rsidRPr="004647C7">
            <w:rPr>
              <w:rStyle w:val="property1"/>
              <w:rFonts w:eastAsia="Times New Roman" w:cs="Times New Roman"/>
              <w:szCs w:val="24"/>
            </w:rPr>
            <w:t>radio_dispute_or_not</w:t>
          </w:r>
          <w:proofErr w:type="spellEnd"/>
          <w:r w:rsidR="0039541A" w:rsidRPr="004647C7">
            <w:rPr>
              <w:rStyle w:val="tag1"/>
              <w:rFonts w:eastAsia="Times New Roman" w:cs="Times New Roman"/>
              <w:szCs w:val="24"/>
            </w:rPr>
            <w:t xml:space="preserve"> </w:t>
          </w:r>
          <w:r w:rsidR="0039541A" w:rsidRPr="004647C7">
            <w:rPr>
              <w:rStyle w:val="operator1"/>
              <w:rFonts w:eastAsia="Times New Roman" w:cs="Times New Roman"/>
              <w:szCs w:val="24"/>
            </w:rPr>
            <w:t>==</w:t>
          </w:r>
          <w:r w:rsidR="0039541A" w:rsidRPr="004647C7">
            <w:rPr>
              <w:rStyle w:val="tag1"/>
              <w:rFonts w:eastAsia="Times New Roman" w:cs="Times New Roman"/>
              <w:szCs w:val="24"/>
            </w:rPr>
            <w:t xml:space="preserve"> </w:t>
          </w:r>
          <w:r w:rsidR="0039541A" w:rsidRPr="004647C7">
            <w:rPr>
              <w:rStyle w:val="punctuation1"/>
              <w:rFonts w:eastAsia="Times New Roman" w:cs="Times New Roman"/>
              <w:szCs w:val="24"/>
            </w:rPr>
            <w:t>"</w:t>
          </w:r>
          <w:r w:rsidR="0039541A" w:rsidRPr="004647C7">
            <w:rPr>
              <w:rStyle w:val="string3"/>
              <w:rFonts w:eastAsia="Times New Roman" w:cs="Times New Roman"/>
              <w:szCs w:val="24"/>
            </w:rPr>
            <w:t>Analyze Issues/Answer Questions</w:t>
          </w:r>
          <w:r w:rsidR="0039541A" w:rsidRPr="004647C7">
            <w:rPr>
              <w:rStyle w:val="punctuation1"/>
              <w:rFonts w:eastAsia="Times New Roman" w:cs="Times New Roman"/>
              <w:szCs w:val="24"/>
            </w:rPr>
            <w:t xml:space="preserve">" </w:t>
          </w:r>
        </w:sdtContent>
      </w:sdt>
    </w:p>
    <w:p w14:paraId="172F46F5" w14:textId="56F81034" w:rsidR="00BC063A" w:rsidRDefault="00FF459B" w:rsidP="00424CA7">
      <w:pPr>
        <w:spacing w:after="264"/>
        <w:rPr>
          <w:rFonts w:cs="Times New Roman"/>
          <w:szCs w:val="24"/>
        </w:rPr>
      </w:pPr>
      <w:r w:rsidRPr="00FF459B">
        <w:rPr>
          <w:rFonts w:cs="Times New Roman"/>
          <w:szCs w:val="24"/>
          <w:highlight w:val="green"/>
        </w:rPr>
        <w:t xml:space="preserve">******Describe the issues/questions that Client wants the Firm to analyze/respond to. </w:t>
      </w:r>
      <w:r w:rsidR="002E31D0">
        <w:rPr>
          <w:rFonts w:cs="Times New Roman"/>
          <w:szCs w:val="24"/>
          <w:highlight w:val="green"/>
        </w:rPr>
        <w:t xml:space="preserve">This is also the section that you will provide any responses/conclusions/thoughts. </w:t>
      </w:r>
      <w:r>
        <w:rPr>
          <w:rFonts w:cs="Times New Roman"/>
          <w:szCs w:val="24"/>
          <w:highlight w:val="green"/>
        </w:rPr>
        <w:t>To preserve consistency, f</w:t>
      </w:r>
      <w:r w:rsidRPr="00FF459B">
        <w:rPr>
          <w:rFonts w:cs="Times New Roman"/>
          <w:szCs w:val="24"/>
          <w:highlight w:val="green"/>
        </w:rPr>
        <w:t xml:space="preserve">ollow the formatting </w:t>
      </w:r>
      <w:r>
        <w:rPr>
          <w:rFonts w:cs="Times New Roman"/>
          <w:szCs w:val="24"/>
          <w:highlight w:val="green"/>
        </w:rPr>
        <w:t>established above</w:t>
      </w:r>
      <w:r w:rsidR="00AE6A1C">
        <w:rPr>
          <w:rFonts w:cs="Times New Roman"/>
          <w:szCs w:val="24"/>
          <w:highlight w:val="green"/>
        </w:rPr>
        <w:t>.</w:t>
      </w:r>
      <w:r w:rsidRPr="00BC063A">
        <w:rPr>
          <w:rFonts w:cs="Times New Roman"/>
          <w:szCs w:val="24"/>
          <w:highlight w:val="green"/>
        </w:rPr>
        <w:t>******</w:t>
      </w:r>
    </w:p>
    <w:p w14:paraId="0BABE385" w14:textId="5CCE057C" w:rsidR="00AE6A1C" w:rsidRPr="00AE6A1C" w:rsidRDefault="00AE6A1C" w:rsidP="00424CA7">
      <w:pPr>
        <w:spacing w:after="264"/>
        <w:rPr>
          <w:rFonts w:cs="Times New Roman"/>
          <w:szCs w:val="24"/>
          <w:highlight w:val="green"/>
        </w:rPr>
      </w:pPr>
      <w:r w:rsidRPr="00AE6A1C">
        <w:rPr>
          <w:rFonts w:cs="Times New Roman"/>
          <w:szCs w:val="24"/>
          <w:highlight w:val="green"/>
        </w:rPr>
        <w:t>******The data you input from the Questionnaire appears here:</w:t>
      </w:r>
    </w:p>
    <w:p w14:paraId="3677725A" w14:textId="0E52C092" w:rsidR="00AE6A1C" w:rsidRDefault="00011941" w:rsidP="00424CA7">
      <w:pPr>
        <w:spacing w:after="264"/>
        <w:rPr>
          <w:rFonts w:cs="Times New Roman"/>
          <w:szCs w:val="24"/>
        </w:rPr>
      </w:pPr>
      <w:sdt>
        <w:sdtPr>
          <w:rPr>
            <w:rFonts w:cs="Times New Roman"/>
            <w:szCs w:val="24"/>
            <w:highlight w:val="green"/>
          </w:rPr>
          <w:alias w:val="Field"/>
          <w:tag w:val="FlowField"/>
          <w:id w:val="-1905603144"/>
          <w:placeholder>
            <w:docPart w:val="DefaultPlaceholder_-1854013440"/>
          </w:placeholder>
          <w15:color w:val="157DEF"/>
        </w:sdtPr>
        <w:sdtEndPr/>
        <w:sdtContent>
          <w:r w:rsidR="00AE6A1C" w:rsidRPr="00AE6A1C">
            <w:rPr>
              <w:rFonts w:eastAsia="Times New Roman" w:cs="Times New Roman"/>
              <w:color w:val="167DF0"/>
              <w:szCs w:val="24"/>
              <w:highlight w:val="green"/>
            </w:rPr>
            <w:t xml:space="preserve">{{ </w:t>
          </w:r>
          <w:proofErr w:type="spellStart"/>
          <w:r w:rsidR="00AE6A1C" w:rsidRPr="00AE6A1C">
            <w:rPr>
              <w:rFonts w:eastAsia="Times New Roman" w:cs="Times New Roman"/>
              <w:color w:val="167DF0"/>
              <w:szCs w:val="24"/>
              <w:highlight w:val="green"/>
            </w:rPr>
            <w:t>textarea_describe_issues_questions</w:t>
          </w:r>
          <w:r w:rsidR="00E25A0E">
            <w:rPr>
              <w:rFonts w:eastAsia="Times New Roman" w:cs="Times New Roman"/>
              <w:color w:val="167DF0"/>
              <w:szCs w:val="24"/>
              <w:highlight w:val="green"/>
            </w:rPr>
            <w:t>|parse_new_lines</w:t>
          </w:r>
          <w:proofErr w:type="spellEnd"/>
          <w:r w:rsidR="00AE6A1C" w:rsidRPr="00AE6A1C">
            <w:rPr>
              <w:rFonts w:eastAsia="Times New Roman" w:cs="Times New Roman"/>
              <w:color w:val="167DF0"/>
              <w:szCs w:val="24"/>
              <w:highlight w:val="green"/>
            </w:rPr>
            <w:t xml:space="preserve"> }}</w:t>
          </w:r>
        </w:sdtContent>
      </w:sdt>
      <w:r w:rsidR="00AE6A1C" w:rsidRPr="00AE6A1C">
        <w:rPr>
          <w:rFonts w:cs="Times New Roman"/>
          <w:szCs w:val="24"/>
          <w:highlight w:val="green"/>
        </w:rPr>
        <w:t>******</w:t>
      </w:r>
    </w:p>
    <w:p w14:paraId="17B25052" w14:textId="398FDEEA" w:rsidR="00673C07" w:rsidRDefault="00673C07" w:rsidP="00673C07">
      <w:pPr>
        <w:pStyle w:val="Line"/>
      </w:pPr>
      <w:bookmarkStart w:id="34" w:name="_Hlk43361354"/>
      <w:r w:rsidRPr="00AA7954">
        <w:t>________________________________</w:t>
      </w:r>
      <w:bookmarkEnd w:id="34"/>
    </w:p>
    <w:p w14:paraId="6F36F723" w14:textId="192D5F52" w:rsidR="00E50D4C" w:rsidRPr="00DC3FD9" w:rsidRDefault="00011941" w:rsidP="00424CA7">
      <w:pPr>
        <w:spacing w:after="264"/>
        <w:rPr>
          <w:rFonts w:cs="Times New Roman"/>
          <w:bCs/>
          <w:szCs w:val="24"/>
        </w:rPr>
      </w:pPr>
      <w:sdt>
        <w:sdtPr>
          <w:rPr>
            <w:rStyle w:val="property1"/>
            <w:rFonts w:eastAsia="Times New Roman" w:cs="Times New Roman"/>
            <w:szCs w:val="24"/>
          </w:rPr>
          <w:alias w:val="End If"/>
          <w:tag w:val="FlowConditionEndIf"/>
          <w:id w:val="2048265219"/>
          <w:placeholder>
            <w:docPart w:val="B1DB0139344E4DD692DF1CAFCC494906"/>
          </w:placeholder>
          <w15:color w:val="23D160"/>
          <w15:appearance w15:val="tags"/>
        </w:sdtPr>
        <w:sdtEndPr>
          <w:rPr>
            <w:rStyle w:val="property1"/>
          </w:rPr>
        </w:sdtEndPr>
        <w:sdtContent>
          <w:r w:rsidR="000D31A2" w:rsidRPr="004647C7">
            <w:rPr>
              <w:rFonts w:eastAsia="Times New Roman" w:cs="Times New Roman"/>
              <w:color w:val="CCCCCC"/>
              <w:szCs w:val="24"/>
            </w:rPr>
            <w:t>###</w:t>
          </w:r>
        </w:sdtContent>
      </w:sdt>
    </w:p>
    <w:p w14:paraId="68828F81" w14:textId="77777777" w:rsidR="003F0E15" w:rsidRDefault="006957FA" w:rsidP="00C82691">
      <w:pPr>
        <w:pStyle w:val="Heading1"/>
        <w:spacing w:after="264"/>
      </w:pPr>
      <w:r w:rsidRPr="00D536E3">
        <w:fldChar w:fldCharType="begin"/>
      </w:r>
      <w:r>
        <w:instrText xml:space="preserve"> LISTNUM LegalDefault \l 1 </w:instrText>
      </w:r>
      <w:r w:rsidRPr="00D536E3">
        <w:fldChar w:fldCharType="end"/>
      </w:r>
      <w:r w:rsidR="009317E1">
        <w:br/>
      </w:r>
      <w:r w:rsidR="00AC509B">
        <w:t>Strategic Considerations</w:t>
      </w:r>
    </w:p>
    <w:p w14:paraId="617F5404" w14:textId="77777777" w:rsidR="003F0E15" w:rsidRDefault="00663C25"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Applicability of Davis-Stirling Act</w:t>
      </w:r>
    </w:p>
    <w:bookmarkStart w:id="35" w:name="_Hlk41293936"/>
    <w:p w14:paraId="55EF7181" w14:textId="73C82D50" w:rsidR="00396DF0" w:rsidRDefault="00011941" w:rsidP="00ED2D7D">
      <w:pPr>
        <w:spacing w:after="264"/>
        <w:rPr>
          <w:rFonts w:cs="Times New Roman"/>
          <w:color w:val="C92C2C"/>
          <w:szCs w:val="24"/>
        </w:rPr>
      </w:pPr>
      <w:sdt>
        <w:sdtPr>
          <w:rPr>
            <w:rFonts w:cs="Times New Roman"/>
            <w:szCs w:val="24"/>
          </w:rPr>
          <w:alias w:val="Show If"/>
          <w:tag w:val="FlowConditionShowIf"/>
          <w:id w:val="1632747522"/>
          <w:placeholder>
            <w:docPart w:val="D04404C4FE484551A4A9F5C03DB48A0C"/>
          </w:placeholder>
          <w15:color w:val="23D160"/>
          <w15:appearance w15:val="tags"/>
        </w:sdtPr>
        <w:sdtEndPr/>
        <w:sdtContent>
          <w:proofErr w:type="spellStart"/>
          <w:r w:rsidR="004A6D40" w:rsidRPr="004647C7">
            <w:rPr>
              <w:rStyle w:val="property1"/>
              <w:rFonts w:eastAsia="Times New Roman" w:cs="Times New Roman"/>
              <w:szCs w:val="24"/>
            </w:rPr>
            <w:t>radio_dispute_or_not</w:t>
          </w:r>
          <w:proofErr w:type="spellEnd"/>
          <w:r w:rsidR="004A6D40" w:rsidRPr="004647C7">
            <w:rPr>
              <w:rStyle w:val="tag1"/>
              <w:rFonts w:eastAsia="Times New Roman" w:cs="Times New Roman"/>
              <w:szCs w:val="24"/>
            </w:rPr>
            <w:t xml:space="preserve"> </w:t>
          </w:r>
          <w:r w:rsidR="004A6D40" w:rsidRPr="004647C7">
            <w:rPr>
              <w:rStyle w:val="operator1"/>
              <w:rFonts w:eastAsia="Times New Roman" w:cs="Times New Roman"/>
              <w:szCs w:val="24"/>
            </w:rPr>
            <w:t>==</w:t>
          </w:r>
          <w:r w:rsidR="004A6D40" w:rsidRPr="004647C7">
            <w:rPr>
              <w:rStyle w:val="tag1"/>
              <w:rFonts w:eastAsia="Times New Roman" w:cs="Times New Roman"/>
              <w:szCs w:val="24"/>
            </w:rPr>
            <w:t xml:space="preserve"> </w:t>
          </w:r>
          <w:r w:rsidR="004A6D40" w:rsidRPr="004647C7">
            <w:rPr>
              <w:rStyle w:val="punctuation1"/>
              <w:rFonts w:eastAsia="Times New Roman" w:cs="Times New Roman"/>
              <w:szCs w:val="24"/>
            </w:rPr>
            <w:t>"</w:t>
          </w:r>
          <w:r w:rsidR="004A6D40" w:rsidRPr="004647C7">
            <w:rPr>
              <w:rStyle w:val="string3"/>
              <w:rFonts w:eastAsia="Times New Roman" w:cs="Times New Roman"/>
              <w:szCs w:val="24"/>
            </w:rPr>
            <w:t>Actual Dispute</w:t>
          </w:r>
          <w:r w:rsidR="004A6D40" w:rsidRPr="004647C7">
            <w:rPr>
              <w:rStyle w:val="punctuation1"/>
              <w:rFonts w:eastAsia="Times New Roman" w:cs="Times New Roman"/>
              <w:szCs w:val="24"/>
            </w:rPr>
            <w:t xml:space="preserve">" </w:t>
          </w:r>
        </w:sdtContent>
      </w:sdt>
      <w:bookmarkEnd w:id="35"/>
    </w:p>
    <w:p w14:paraId="5A416293" w14:textId="53BB5D19" w:rsidR="002F0FB2" w:rsidRPr="00E36359" w:rsidRDefault="00011941" w:rsidP="00396DF0">
      <w:pPr>
        <w:spacing w:after="264"/>
        <w:ind w:left="720"/>
        <w:rPr>
          <w:rFonts w:cs="Times New Roman"/>
          <w:bCs/>
          <w:szCs w:val="24"/>
        </w:rPr>
      </w:pPr>
      <w:sdt>
        <w:sdtPr>
          <w:rPr>
            <w:rFonts w:cs="Times New Roman"/>
            <w:color w:val="C92C2C"/>
            <w:szCs w:val="24"/>
          </w:rPr>
          <w:alias w:val="Show If"/>
          <w:tag w:val="FlowConditionShowIf"/>
          <w:id w:val="1944875682"/>
          <w:placeholder>
            <w:docPart w:val="9E5A2122C12F42049443132CFF1E1570"/>
          </w:placeholder>
          <w15:color w:val="23D160"/>
          <w15:appearance w15:val="tags"/>
        </w:sdtPr>
        <w:sdtEndPr>
          <w:rPr>
            <w:color w:val="auto"/>
          </w:rPr>
        </w:sdtEndPr>
        <w:sdtContent>
          <w:proofErr w:type="spellStart"/>
          <w:r w:rsidR="00E36359" w:rsidRPr="00E36359">
            <w:rPr>
              <w:rFonts w:cs="Times New Roman"/>
              <w:color w:val="C92C2C"/>
              <w:szCs w:val="24"/>
            </w:rPr>
            <w:t>radio_ds_apply</w:t>
          </w:r>
          <w:proofErr w:type="spellEnd"/>
          <w:r w:rsidR="00E36359" w:rsidRPr="00E36359">
            <w:rPr>
              <w:rFonts w:cs="Times New Roman"/>
              <w:color w:val="C92C2C"/>
              <w:szCs w:val="24"/>
            </w:rPr>
            <w:t xml:space="preserve"> </w:t>
          </w:r>
          <w:r w:rsidR="00E36359" w:rsidRPr="00E36359">
            <w:rPr>
              <w:rFonts w:cs="Times New Roman"/>
              <w:color w:val="A67F59"/>
              <w:szCs w:val="24"/>
            </w:rPr>
            <w:t>==</w:t>
          </w:r>
          <w:r w:rsidR="00E36359" w:rsidRPr="00E36359">
            <w:rPr>
              <w:rFonts w:cs="Times New Roman"/>
              <w:color w:val="C92C2C"/>
              <w:szCs w:val="24"/>
            </w:rPr>
            <w:t xml:space="preserve"> </w:t>
          </w:r>
          <w:r w:rsidR="00E36359" w:rsidRPr="00E36359">
            <w:rPr>
              <w:rFonts w:cs="Times New Roman"/>
              <w:color w:val="5F6364"/>
              <w:szCs w:val="24"/>
            </w:rPr>
            <w:t>"</w:t>
          </w:r>
          <w:r w:rsidR="00E36359" w:rsidRPr="00E36359">
            <w:rPr>
              <w:rFonts w:cs="Times New Roman"/>
              <w:color w:val="2F9C0A"/>
              <w:szCs w:val="24"/>
            </w:rPr>
            <w:t>Yes</w:t>
          </w:r>
          <w:r w:rsidR="00E36359" w:rsidRPr="00E36359">
            <w:rPr>
              <w:rFonts w:cs="Times New Roman"/>
              <w:color w:val="5F6364"/>
              <w:szCs w:val="24"/>
            </w:rPr>
            <w:t>"</w:t>
          </w:r>
          <w:r w:rsidR="00E36359" w:rsidRPr="00E36359">
            <w:rPr>
              <w:rFonts w:cs="Times New Roman"/>
              <w:color w:val="C92C2C"/>
              <w:szCs w:val="24"/>
            </w:rPr>
            <w:t xml:space="preserve"> </w:t>
          </w:r>
        </w:sdtContent>
      </w:sdt>
    </w:p>
    <w:p w14:paraId="5AE50C52" w14:textId="77777777" w:rsidR="003F0E15" w:rsidRDefault="00E36359" w:rsidP="00ED2D7D">
      <w:pPr>
        <w:spacing w:after="264"/>
        <w:rPr>
          <w:rFonts w:cs="Times New Roman"/>
          <w:bCs/>
          <w:szCs w:val="24"/>
        </w:rPr>
      </w:pPr>
      <w:r>
        <w:rPr>
          <w:rFonts w:cs="Times New Roman"/>
          <w:bCs/>
          <w:szCs w:val="24"/>
        </w:rPr>
        <w:t>The Davis-Stirling Act applies to the facts of this dispute.</w:t>
      </w:r>
    </w:p>
    <w:p w14:paraId="1207FE44" w14:textId="21051435" w:rsidR="002F0FB2" w:rsidRDefault="00011941" w:rsidP="00396DF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15106628"/>
          <w:placeholder>
            <w:docPart w:val="A43FA220765E47019CBA7C11C1D32DE7"/>
          </w:placeholder>
          <w15:color w:val="23D160"/>
          <w15:appearance w15:val="tags"/>
        </w:sdtPr>
        <w:sdtEndPr>
          <w:rPr>
            <w:rStyle w:val="property1"/>
          </w:rPr>
        </w:sdtEndPr>
        <w:sdtContent>
          <w:r w:rsidR="00E36359" w:rsidRPr="007F3488">
            <w:rPr>
              <w:rFonts w:eastAsia="Times New Roman" w:cs="Times New Roman"/>
              <w:color w:val="CCCCCC"/>
              <w:szCs w:val="24"/>
            </w:rPr>
            <w:t>###</w:t>
          </w:r>
        </w:sdtContent>
      </w:sdt>
    </w:p>
    <w:p w14:paraId="260A09E8" w14:textId="0E94E73D" w:rsidR="006F21D2" w:rsidRPr="00E36359" w:rsidRDefault="00011941" w:rsidP="00396DF0">
      <w:pPr>
        <w:spacing w:after="264"/>
        <w:ind w:left="720"/>
        <w:rPr>
          <w:rFonts w:cs="Times New Roman"/>
          <w:bCs/>
          <w:szCs w:val="24"/>
        </w:rPr>
      </w:pPr>
      <w:sdt>
        <w:sdtPr>
          <w:rPr>
            <w:rFonts w:cs="Times New Roman"/>
            <w:color w:val="C92C2C"/>
            <w:szCs w:val="24"/>
          </w:rPr>
          <w:alias w:val="Show If"/>
          <w:tag w:val="FlowConditionShowIf"/>
          <w:id w:val="-337232726"/>
          <w:placeholder>
            <w:docPart w:val="4164A2E642D64DE5956070C782C4F220"/>
          </w:placeholder>
          <w15:color w:val="23D160"/>
          <w15:appearance w15:val="tags"/>
        </w:sdtPr>
        <w:sdtEndPr>
          <w:rPr>
            <w:color w:val="auto"/>
          </w:rPr>
        </w:sdtEndPr>
        <w:sdtContent>
          <w:proofErr w:type="spellStart"/>
          <w:r w:rsidR="006F21D2" w:rsidRPr="00E36359">
            <w:rPr>
              <w:rFonts w:cs="Times New Roman"/>
              <w:color w:val="C92C2C"/>
              <w:szCs w:val="24"/>
            </w:rPr>
            <w:t>radio_ds_apply</w:t>
          </w:r>
          <w:proofErr w:type="spellEnd"/>
          <w:r w:rsidR="006F21D2" w:rsidRPr="00E36359">
            <w:rPr>
              <w:rFonts w:cs="Times New Roman"/>
              <w:color w:val="C92C2C"/>
              <w:szCs w:val="24"/>
            </w:rPr>
            <w:t xml:space="preserve"> </w:t>
          </w:r>
          <w:r w:rsidR="006F21D2" w:rsidRPr="00E36359">
            <w:rPr>
              <w:rFonts w:cs="Times New Roman"/>
              <w:color w:val="A67F59"/>
              <w:szCs w:val="24"/>
            </w:rPr>
            <w:t>==</w:t>
          </w:r>
          <w:r w:rsidR="006F21D2" w:rsidRPr="00E36359">
            <w:rPr>
              <w:rFonts w:cs="Times New Roman"/>
              <w:color w:val="C92C2C"/>
              <w:szCs w:val="24"/>
            </w:rPr>
            <w:t xml:space="preserve"> </w:t>
          </w:r>
          <w:r w:rsidR="006F21D2" w:rsidRPr="00E36359">
            <w:rPr>
              <w:rFonts w:cs="Times New Roman"/>
              <w:color w:val="5F6364"/>
              <w:szCs w:val="24"/>
            </w:rPr>
            <w:t>"</w:t>
          </w:r>
          <w:r w:rsidR="006F21D2">
            <w:rPr>
              <w:rFonts w:cs="Times New Roman"/>
              <w:color w:val="2F9C0A"/>
              <w:szCs w:val="24"/>
            </w:rPr>
            <w:t>No</w:t>
          </w:r>
          <w:r w:rsidR="006F21D2" w:rsidRPr="00E36359">
            <w:rPr>
              <w:rFonts w:cs="Times New Roman"/>
              <w:color w:val="5F6364"/>
              <w:szCs w:val="24"/>
            </w:rPr>
            <w:t>"</w:t>
          </w:r>
          <w:r w:rsidR="006F21D2" w:rsidRPr="00E36359">
            <w:rPr>
              <w:rFonts w:cs="Times New Roman"/>
              <w:color w:val="C92C2C"/>
              <w:szCs w:val="24"/>
            </w:rPr>
            <w:t xml:space="preserve"> </w:t>
          </w:r>
        </w:sdtContent>
      </w:sdt>
    </w:p>
    <w:p w14:paraId="1A8CD0C4" w14:textId="77777777" w:rsidR="003F0E15" w:rsidRDefault="006F21D2" w:rsidP="006F21D2">
      <w:pPr>
        <w:spacing w:after="264"/>
        <w:rPr>
          <w:rFonts w:cs="Times New Roman"/>
          <w:bCs/>
          <w:szCs w:val="24"/>
        </w:rPr>
      </w:pPr>
      <w:r>
        <w:rPr>
          <w:rFonts w:cs="Times New Roman"/>
          <w:bCs/>
          <w:szCs w:val="24"/>
        </w:rPr>
        <w:t xml:space="preserve">The Davis-Stirling Act does </w:t>
      </w:r>
      <w:r>
        <w:rPr>
          <w:rFonts w:cs="Times New Roman"/>
          <w:bCs/>
          <w:i/>
          <w:iCs/>
          <w:szCs w:val="24"/>
        </w:rPr>
        <w:t>not</w:t>
      </w:r>
      <w:r>
        <w:rPr>
          <w:rFonts w:cs="Times New Roman"/>
          <w:bCs/>
          <w:szCs w:val="24"/>
        </w:rPr>
        <w:t xml:space="preserve"> apply to the facts of this dispute.</w:t>
      </w:r>
    </w:p>
    <w:p w14:paraId="671D9BEC" w14:textId="2016822E" w:rsidR="006F21D2" w:rsidRDefault="00011941" w:rsidP="00396DF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38435237"/>
          <w:placeholder>
            <w:docPart w:val="5DC39C3B42E64DF3A297163E1EC759D2"/>
          </w:placeholder>
          <w15:color w:val="23D160"/>
          <w15:appearance w15:val="tags"/>
        </w:sdtPr>
        <w:sdtEndPr>
          <w:rPr>
            <w:rStyle w:val="property1"/>
          </w:rPr>
        </w:sdtEndPr>
        <w:sdtContent>
          <w:r w:rsidR="006F21D2" w:rsidRPr="007F3488">
            <w:rPr>
              <w:rFonts w:eastAsia="Times New Roman" w:cs="Times New Roman"/>
              <w:color w:val="CCCCCC"/>
              <w:szCs w:val="24"/>
            </w:rPr>
            <w:t>###</w:t>
          </w:r>
        </w:sdtContent>
      </w:sdt>
    </w:p>
    <w:p w14:paraId="14E2A1FF" w14:textId="660ACA68" w:rsidR="006F21D2" w:rsidRPr="00E36359" w:rsidRDefault="00011941" w:rsidP="00396DF0">
      <w:pPr>
        <w:spacing w:after="264"/>
        <w:ind w:left="720"/>
        <w:rPr>
          <w:rFonts w:cs="Times New Roman"/>
          <w:bCs/>
          <w:szCs w:val="24"/>
        </w:rPr>
      </w:pPr>
      <w:sdt>
        <w:sdtPr>
          <w:rPr>
            <w:rFonts w:cs="Times New Roman"/>
            <w:color w:val="C92C2C"/>
            <w:szCs w:val="24"/>
          </w:rPr>
          <w:alias w:val="Show If"/>
          <w:tag w:val="FlowConditionShowIf"/>
          <w:id w:val="1463993031"/>
          <w:placeholder>
            <w:docPart w:val="1E5FB906F95A4EEA83BB62D12A767532"/>
          </w:placeholder>
          <w15:color w:val="23D160"/>
          <w15:appearance w15:val="tags"/>
        </w:sdtPr>
        <w:sdtEndPr>
          <w:rPr>
            <w:color w:val="auto"/>
          </w:rPr>
        </w:sdtEndPr>
        <w:sdtContent>
          <w:proofErr w:type="spellStart"/>
          <w:r w:rsidR="006F21D2" w:rsidRPr="00E36359">
            <w:rPr>
              <w:rFonts w:cs="Times New Roman"/>
              <w:color w:val="C92C2C"/>
              <w:szCs w:val="24"/>
            </w:rPr>
            <w:t>radio_ds_apply</w:t>
          </w:r>
          <w:proofErr w:type="spellEnd"/>
          <w:r w:rsidR="006F21D2" w:rsidRPr="00E36359">
            <w:rPr>
              <w:rFonts w:cs="Times New Roman"/>
              <w:color w:val="C92C2C"/>
              <w:szCs w:val="24"/>
            </w:rPr>
            <w:t xml:space="preserve"> </w:t>
          </w:r>
          <w:r w:rsidR="006F21D2" w:rsidRPr="00E36359">
            <w:rPr>
              <w:rFonts w:cs="Times New Roman"/>
              <w:color w:val="A67F59"/>
              <w:szCs w:val="24"/>
            </w:rPr>
            <w:t>==</w:t>
          </w:r>
          <w:r w:rsidR="006F21D2" w:rsidRPr="00E36359">
            <w:rPr>
              <w:rFonts w:cs="Times New Roman"/>
              <w:color w:val="C92C2C"/>
              <w:szCs w:val="24"/>
            </w:rPr>
            <w:t xml:space="preserve"> </w:t>
          </w:r>
          <w:r w:rsidR="006F21D2" w:rsidRPr="00E36359">
            <w:rPr>
              <w:rFonts w:cs="Times New Roman"/>
              <w:color w:val="5F6364"/>
              <w:szCs w:val="24"/>
            </w:rPr>
            <w:t>"</w:t>
          </w:r>
          <w:r w:rsidR="006F21D2">
            <w:rPr>
              <w:rFonts w:cs="Times New Roman"/>
              <w:color w:val="2F9C0A"/>
              <w:szCs w:val="24"/>
            </w:rPr>
            <w:t>TBD</w:t>
          </w:r>
          <w:r w:rsidR="006F21D2" w:rsidRPr="00E36359">
            <w:rPr>
              <w:rFonts w:cs="Times New Roman"/>
              <w:color w:val="5F6364"/>
              <w:szCs w:val="24"/>
            </w:rPr>
            <w:t>"</w:t>
          </w:r>
          <w:r w:rsidR="006F21D2" w:rsidRPr="00E36359">
            <w:rPr>
              <w:rFonts w:cs="Times New Roman"/>
              <w:color w:val="C92C2C"/>
              <w:szCs w:val="24"/>
            </w:rPr>
            <w:t xml:space="preserve"> </w:t>
          </w:r>
        </w:sdtContent>
      </w:sdt>
    </w:p>
    <w:p w14:paraId="382928A4" w14:textId="77777777" w:rsidR="003F0E15" w:rsidRDefault="006F21D2" w:rsidP="006F21D2">
      <w:pPr>
        <w:spacing w:after="264"/>
        <w:rPr>
          <w:rFonts w:cs="Times New Roman"/>
          <w:bCs/>
          <w:szCs w:val="24"/>
        </w:rPr>
      </w:pPr>
      <w:r>
        <w:rPr>
          <w:rFonts w:cs="Times New Roman"/>
          <w:bCs/>
          <w:szCs w:val="24"/>
        </w:rPr>
        <w:t>TBD.</w:t>
      </w:r>
    </w:p>
    <w:p w14:paraId="34F89EF1" w14:textId="2731AF92" w:rsidR="006F21D2" w:rsidRDefault="00011941" w:rsidP="00396DF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15456007"/>
          <w:placeholder>
            <w:docPart w:val="19F1AE1A74814A90A0F58E61021491FC"/>
          </w:placeholder>
          <w15:color w:val="23D160"/>
          <w15:appearance w15:val="tags"/>
        </w:sdtPr>
        <w:sdtEndPr>
          <w:rPr>
            <w:rStyle w:val="property1"/>
          </w:rPr>
        </w:sdtEndPr>
        <w:sdtContent>
          <w:r w:rsidR="006F21D2" w:rsidRPr="007F3488">
            <w:rPr>
              <w:rFonts w:eastAsia="Times New Roman" w:cs="Times New Roman"/>
              <w:color w:val="CCCCCC"/>
              <w:szCs w:val="24"/>
            </w:rPr>
            <w:t>###</w:t>
          </w:r>
        </w:sdtContent>
      </w:sdt>
    </w:p>
    <w:p w14:paraId="28EEC5AC" w14:textId="0068762B" w:rsidR="00897E1E" w:rsidRDefault="00011941" w:rsidP="00897E1E">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700240926"/>
          <w:placeholder>
            <w:docPart w:val="8A0AD3C4A5FF4279A48AB80415985BF7"/>
          </w:placeholder>
          <w15:color w:val="23D160"/>
          <w15:appearance w15:val="tags"/>
        </w:sdtPr>
        <w:sdtEndPr>
          <w:rPr>
            <w:rStyle w:val="property1"/>
          </w:rPr>
        </w:sdtEndPr>
        <w:sdtContent>
          <w:r w:rsidR="00897E1E" w:rsidRPr="004647C7">
            <w:rPr>
              <w:rFonts w:eastAsia="Times New Roman" w:cs="Times New Roman"/>
              <w:color w:val="CCCCCC"/>
              <w:szCs w:val="24"/>
            </w:rPr>
            <w:t>###</w:t>
          </w:r>
        </w:sdtContent>
      </w:sdt>
    </w:p>
    <w:bookmarkStart w:id="36" w:name="_Hlk41294021"/>
    <w:p w14:paraId="4289FE4D" w14:textId="65EBDB07" w:rsidR="00897E1E" w:rsidRDefault="00011941" w:rsidP="00897E1E">
      <w:pPr>
        <w:spacing w:after="264"/>
        <w:rPr>
          <w:rFonts w:cs="Times New Roman"/>
          <w:szCs w:val="24"/>
        </w:rPr>
      </w:pPr>
      <w:sdt>
        <w:sdtPr>
          <w:rPr>
            <w:rFonts w:cs="Times New Roman"/>
            <w:szCs w:val="24"/>
          </w:rPr>
          <w:alias w:val="Show If"/>
          <w:tag w:val="FlowConditionShowIf"/>
          <w:id w:val="-1872763527"/>
          <w:placeholder>
            <w:docPart w:val="1AAA2FD3A46C4E8182B0F212192C50E4"/>
          </w:placeholder>
          <w15:color w:val="23D160"/>
          <w15:appearance w15:val="tags"/>
        </w:sdtPr>
        <w:sdtEndPr/>
        <w:sdtContent>
          <w:proofErr w:type="spellStart"/>
          <w:r w:rsidR="00897E1E" w:rsidRPr="004647C7">
            <w:rPr>
              <w:rStyle w:val="property1"/>
              <w:rFonts w:eastAsia="Times New Roman" w:cs="Times New Roman"/>
              <w:szCs w:val="24"/>
            </w:rPr>
            <w:t>radio_dispute_or_not</w:t>
          </w:r>
          <w:proofErr w:type="spellEnd"/>
          <w:r w:rsidR="00897E1E" w:rsidRPr="004647C7">
            <w:rPr>
              <w:rStyle w:val="tag1"/>
              <w:rFonts w:eastAsia="Times New Roman" w:cs="Times New Roman"/>
              <w:szCs w:val="24"/>
            </w:rPr>
            <w:t xml:space="preserve"> </w:t>
          </w:r>
          <w:r w:rsidR="00897E1E" w:rsidRPr="004647C7">
            <w:rPr>
              <w:rStyle w:val="operator1"/>
              <w:rFonts w:eastAsia="Times New Roman" w:cs="Times New Roman"/>
              <w:szCs w:val="24"/>
            </w:rPr>
            <w:t>==</w:t>
          </w:r>
          <w:r w:rsidR="00897E1E" w:rsidRPr="004647C7">
            <w:rPr>
              <w:rStyle w:val="tag1"/>
              <w:rFonts w:eastAsia="Times New Roman" w:cs="Times New Roman"/>
              <w:szCs w:val="24"/>
            </w:rPr>
            <w:t xml:space="preserve"> </w:t>
          </w:r>
          <w:r w:rsidR="00897E1E" w:rsidRPr="004647C7">
            <w:rPr>
              <w:rStyle w:val="punctuation1"/>
              <w:rFonts w:eastAsia="Times New Roman" w:cs="Times New Roman"/>
              <w:szCs w:val="24"/>
            </w:rPr>
            <w:t>"</w:t>
          </w:r>
          <w:r w:rsidR="00897E1E" w:rsidRPr="004647C7">
            <w:rPr>
              <w:rStyle w:val="string3"/>
              <w:rFonts w:eastAsia="Times New Roman" w:cs="Times New Roman"/>
              <w:szCs w:val="24"/>
            </w:rPr>
            <w:t>Analyze Issues/Answer Questions</w:t>
          </w:r>
          <w:r w:rsidR="00897E1E" w:rsidRPr="004647C7">
            <w:rPr>
              <w:rStyle w:val="punctuation1"/>
              <w:rFonts w:eastAsia="Times New Roman" w:cs="Times New Roman"/>
              <w:szCs w:val="24"/>
            </w:rPr>
            <w:t xml:space="preserve">" </w:t>
          </w:r>
        </w:sdtContent>
      </w:sdt>
      <w:bookmarkEnd w:id="36"/>
    </w:p>
    <w:p w14:paraId="4677819E" w14:textId="40A7CAB3" w:rsidR="00FD7882" w:rsidRPr="00E36359" w:rsidRDefault="00011941" w:rsidP="00FD7882">
      <w:pPr>
        <w:spacing w:after="264"/>
        <w:ind w:left="720"/>
        <w:rPr>
          <w:rFonts w:cs="Times New Roman"/>
          <w:bCs/>
          <w:szCs w:val="24"/>
        </w:rPr>
      </w:pPr>
      <w:sdt>
        <w:sdtPr>
          <w:rPr>
            <w:rFonts w:cs="Times New Roman"/>
            <w:color w:val="C92C2C"/>
            <w:szCs w:val="24"/>
          </w:rPr>
          <w:alias w:val="Show If"/>
          <w:tag w:val="FlowConditionShowIf"/>
          <w:id w:val="-217357683"/>
          <w:placeholder>
            <w:docPart w:val="B827BFEA8CF84F6799FCD7BB87C64C81"/>
          </w:placeholder>
          <w15:color w:val="23D160"/>
          <w15:appearance w15:val="tags"/>
        </w:sdtPr>
        <w:sdtEndPr>
          <w:rPr>
            <w:color w:val="auto"/>
          </w:rPr>
        </w:sdtEndPr>
        <w:sdtContent>
          <w:proofErr w:type="spellStart"/>
          <w:r w:rsidR="00FD7882" w:rsidRPr="00E36359">
            <w:rPr>
              <w:rFonts w:cs="Times New Roman"/>
              <w:color w:val="C92C2C"/>
              <w:szCs w:val="24"/>
            </w:rPr>
            <w:t>radio_ds_apply</w:t>
          </w:r>
          <w:r w:rsidR="00FD7882">
            <w:rPr>
              <w:rFonts w:cs="Times New Roman"/>
              <w:color w:val="C92C2C"/>
              <w:szCs w:val="24"/>
            </w:rPr>
            <w:t>_questions</w:t>
          </w:r>
          <w:proofErr w:type="spellEnd"/>
          <w:r w:rsidR="00FD7882" w:rsidRPr="00E36359">
            <w:rPr>
              <w:rFonts w:cs="Times New Roman"/>
              <w:color w:val="C92C2C"/>
              <w:szCs w:val="24"/>
            </w:rPr>
            <w:t xml:space="preserve"> </w:t>
          </w:r>
          <w:r w:rsidR="00FD7882" w:rsidRPr="00E36359">
            <w:rPr>
              <w:rFonts w:cs="Times New Roman"/>
              <w:color w:val="A67F59"/>
              <w:szCs w:val="24"/>
            </w:rPr>
            <w:t>==</w:t>
          </w:r>
          <w:r w:rsidR="00FD7882" w:rsidRPr="00E36359">
            <w:rPr>
              <w:rFonts w:cs="Times New Roman"/>
              <w:color w:val="C92C2C"/>
              <w:szCs w:val="24"/>
            </w:rPr>
            <w:t xml:space="preserve"> </w:t>
          </w:r>
          <w:r w:rsidR="00FD7882" w:rsidRPr="00E36359">
            <w:rPr>
              <w:rFonts w:cs="Times New Roman"/>
              <w:color w:val="5F6364"/>
              <w:szCs w:val="24"/>
            </w:rPr>
            <w:t>"</w:t>
          </w:r>
          <w:r w:rsidR="00FD7882" w:rsidRPr="00E36359">
            <w:rPr>
              <w:rFonts w:cs="Times New Roman"/>
              <w:color w:val="2F9C0A"/>
              <w:szCs w:val="24"/>
            </w:rPr>
            <w:t>Yes</w:t>
          </w:r>
          <w:r w:rsidR="00FD7882" w:rsidRPr="00E36359">
            <w:rPr>
              <w:rFonts w:cs="Times New Roman"/>
              <w:color w:val="5F6364"/>
              <w:szCs w:val="24"/>
            </w:rPr>
            <w:t>"</w:t>
          </w:r>
          <w:r w:rsidR="00FD7882" w:rsidRPr="00E36359">
            <w:rPr>
              <w:rFonts w:cs="Times New Roman"/>
              <w:color w:val="C92C2C"/>
              <w:szCs w:val="24"/>
            </w:rPr>
            <w:t xml:space="preserve"> </w:t>
          </w:r>
        </w:sdtContent>
      </w:sdt>
    </w:p>
    <w:p w14:paraId="55ED3BE0" w14:textId="77777777" w:rsidR="003F0E15" w:rsidRDefault="00FD7882" w:rsidP="00FD7882">
      <w:pPr>
        <w:spacing w:after="264"/>
        <w:rPr>
          <w:rFonts w:cs="Times New Roman"/>
          <w:bCs/>
          <w:szCs w:val="24"/>
        </w:rPr>
      </w:pPr>
      <w:r>
        <w:rPr>
          <w:rFonts w:cs="Times New Roman"/>
          <w:bCs/>
          <w:szCs w:val="24"/>
        </w:rPr>
        <w:t xml:space="preserve">The Davis-Stirling Act </w:t>
      </w:r>
      <w:r w:rsidR="005129BC">
        <w:rPr>
          <w:rFonts w:cs="Times New Roman"/>
          <w:bCs/>
          <w:szCs w:val="24"/>
        </w:rPr>
        <w:t xml:space="preserve">is applicable to the facts, issues, and questions raised by Client. </w:t>
      </w:r>
    </w:p>
    <w:p w14:paraId="2EDE1C33" w14:textId="1E08E2B0" w:rsidR="00FD7882" w:rsidRDefault="00011941" w:rsidP="00FD788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4989682"/>
          <w:placeholder>
            <w:docPart w:val="AA5DB3E12B394480B21E1BE499FF2067"/>
          </w:placeholder>
          <w15:color w:val="23D160"/>
          <w15:appearance w15:val="tags"/>
        </w:sdtPr>
        <w:sdtEndPr>
          <w:rPr>
            <w:rStyle w:val="property1"/>
          </w:rPr>
        </w:sdtEndPr>
        <w:sdtContent>
          <w:r w:rsidR="00FD7882" w:rsidRPr="007F3488">
            <w:rPr>
              <w:rFonts w:eastAsia="Times New Roman" w:cs="Times New Roman"/>
              <w:color w:val="CCCCCC"/>
              <w:szCs w:val="24"/>
            </w:rPr>
            <w:t>###</w:t>
          </w:r>
        </w:sdtContent>
      </w:sdt>
    </w:p>
    <w:p w14:paraId="19EC8D4C" w14:textId="5F57CFA9" w:rsidR="00FD7882" w:rsidRPr="00E36359" w:rsidRDefault="00011941" w:rsidP="00FD7882">
      <w:pPr>
        <w:spacing w:after="264"/>
        <w:ind w:left="720"/>
        <w:rPr>
          <w:rFonts w:cs="Times New Roman"/>
          <w:bCs/>
          <w:szCs w:val="24"/>
        </w:rPr>
      </w:pPr>
      <w:sdt>
        <w:sdtPr>
          <w:rPr>
            <w:rFonts w:cs="Times New Roman"/>
            <w:color w:val="C92C2C"/>
            <w:szCs w:val="24"/>
          </w:rPr>
          <w:alias w:val="Show If"/>
          <w:tag w:val="FlowConditionShowIf"/>
          <w:id w:val="80495783"/>
          <w:placeholder>
            <w:docPart w:val="1F4A14C497E9462F808AD03C109DD09D"/>
          </w:placeholder>
          <w15:color w:val="23D160"/>
          <w15:appearance w15:val="tags"/>
        </w:sdtPr>
        <w:sdtEndPr>
          <w:rPr>
            <w:color w:val="auto"/>
          </w:rPr>
        </w:sdtEndPr>
        <w:sdtContent>
          <w:proofErr w:type="spellStart"/>
          <w:r w:rsidR="00FD7882" w:rsidRPr="00E36359">
            <w:rPr>
              <w:rFonts w:cs="Times New Roman"/>
              <w:color w:val="C92C2C"/>
              <w:szCs w:val="24"/>
            </w:rPr>
            <w:t>radio_ds_apply</w:t>
          </w:r>
          <w:r w:rsidR="00FD7882">
            <w:rPr>
              <w:rFonts w:cs="Times New Roman"/>
              <w:color w:val="C92C2C"/>
              <w:szCs w:val="24"/>
            </w:rPr>
            <w:t>_questions</w:t>
          </w:r>
          <w:proofErr w:type="spellEnd"/>
          <w:r w:rsidR="00FD7882" w:rsidRPr="00E36359">
            <w:rPr>
              <w:rFonts w:cs="Times New Roman"/>
              <w:color w:val="C92C2C"/>
              <w:szCs w:val="24"/>
            </w:rPr>
            <w:t xml:space="preserve"> </w:t>
          </w:r>
          <w:r w:rsidR="00FD7882" w:rsidRPr="00E36359">
            <w:rPr>
              <w:rFonts w:cs="Times New Roman"/>
              <w:color w:val="A67F59"/>
              <w:szCs w:val="24"/>
            </w:rPr>
            <w:t>==</w:t>
          </w:r>
          <w:r w:rsidR="00FD7882" w:rsidRPr="00E36359">
            <w:rPr>
              <w:rFonts w:cs="Times New Roman"/>
              <w:color w:val="C92C2C"/>
              <w:szCs w:val="24"/>
            </w:rPr>
            <w:t xml:space="preserve"> </w:t>
          </w:r>
          <w:r w:rsidR="00FD7882" w:rsidRPr="00E36359">
            <w:rPr>
              <w:rFonts w:cs="Times New Roman"/>
              <w:color w:val="5F6364"/>
              <w:szCs w:val="24"/>
            </w:rPr>
            <w:t>"</w:t>
          </w:r>
          <w:r w:rsidR="00FD7882">
            <w:rPr>
              <w:rFonts w:cs="Times New Roman"/>
              <w:color w:val="2F9C0A"/>
              <w:szCs w:val="24"/>
            </w:rPr>
            <w:t>No</w:t>
          </w:r>
          <w:r w:rsidR="00FD7882" w:rsidRPr="00E36359">
            <w:rPr>
              <w:rFonts w:cs="Times New Roman"/>
              <w:color w:val="5F6364"/>
              <w:szCs w:val="24"/>
            </w:rPr>
            <w:t>"</w:t>
          </w:r>
          <w:r w:rsidR="00FD7882" w:rsidRPr="00E36359">
            <w:rPr>
              <w:rFonts w:cs="Times New Roman"/>
              <w:color w:val="C92C2C"/>
              <w:szCs w:val="24"/>
            </w:rPr>
            <w:t xml:space="preserve"> </w:t>
          </w:r>
        </w:sdtContent>
      </w:sdt>
    </w:p>
    <w:p w14:paraId="7EC04BFF" w14:textId="77777777" w:rsidR="003F0E15" w:rsidRDefault="00FD7882" w:rsidP="00FD7882">
      <w:pPr>
        <w:spacing w:after="264"/>
        <w:rPr>
          <w:rFonts w:cs="Times New Roman"/>
          <w:bCs/>
          <w:szCs w:val="24"/>
        </w:rPr>
      </w:pPr>
      <w:r>
        <w:rPr>
          <w:rFonts w:cs="Times New Roman"/>
          <w:bCs/>
          <w:szCs w:val="24"/>
        </w:rPr>
        <w:t xml:space="preserve">The Davis-Stirling Act does </w:t>
      </w:r>
      <w:r>
        <w:rPr>
          <w:rFonts w:cs="Times New Roman"/>
          <w:bCs/>
          <w:i/>
          <w:iCs/>
          <w:szCs w:val="24"/>
        </w:rPr>
        <w:t>not</w:t>
      </w:r>
      <w:r>
        <w:rPr>
          <w:rFonts w:cs="Times New Roman"/>
          <w:bCs/>
          <w:szCs w:val="24"/>
        </w:rPr>
        <w:t xml:space="preserve"> apply to the facts</w:t>
      </w:r>
      <w:r w:rsidR="005129BC">
        <w:rPr>
          <w:rFonts w:cs="Times New Roman"/>
          <w:bCs/>
          <w:szCs w:val="24"/>
        </w:rPr>
        <w:t>, issues, and questions raised by Client</w:t>
      </w:r>
      <w:r>
        <w:rPr>
          <w:rFonts w:cs="Times New Roman"/>
          <w:bCs/>
          <w:szCs w:val="24"/>
        </w:rPr>
        <w:t>.</w:t>
      </w:r>
    </w:p>
    <w:p w14:paraId="39D7391A" w14:textId="091ED439" w:rsidR="00FD7882" w:rsidRDefault="00011941" w:rsidP="00FD788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23939320"/>
          <w:placeholder>
            <w:docPart w:val="1568EAC8CA0E4D4A9740EA932EBC0978"/>
          </w:placeholder>
          <w15:color w:val="23D160"/>
          <w15:appearance w15:val="tags"/>
        </w:sdtPr>
        <w:sdtEndPr>
          <w:rPr>
            <w:rStyle w:val="property1"/>
          </w:rPr>
        </w:sdtEndPr>
        <w:sdtContent>
          <w:r w:rsidR="00FD7882" w:rsidRPr="007F3488">
            <w:rPr>
              <w:rFonts w:eastAsia="Times New Roman" w:cs="Times New Roman"/>
              <w:color w:val="CCCCCC"/>
              <w:szCs w:val="24"/>
            </w:rPr>
            <w:t>###</w:t>
          </w:r>
        </w:sdtContent>
      </w:sdt>
    </w:p>
    <w:p w14:paraId="10B670C4" w14:textId="291D0849" w:rsidR="00FD7882" w:rsidRPr="00E36359" w:rsidRDefault="00011941" w:rsidP="00FD7882">
      <w:pPr>
        <w:spacing w:after="264"/>
        <w:ind w:left="720"/>
        <w:rPr>
          <w:rFonts w:cs="Times New Roman"/>
          <w:bCs/>
          <w:szCs w:val="24"/>
        </w:rPr>
      </w:pPr>
      <w:sdt>
        <w:sdtPr>
          <w:rPr>
            <w:rFonts w:cs="Times New Roman"/>
            <w:color w:val="C92C2C"/>
            <w:szCs w:val="24"/>
          </w:rPr>
          <w:alias w:val="Show If"/>
          <w:tag w:val="FlowConditionShowIf"/>
          <w:id w:val="43643727"/>
          <w:placeholder>
            <w:docPart w:val="8545E42C5FB54A4BADA9D53718623267"/>
          </w:placeholder>
          <w15:color w:val="23D160"/>
          <w15:appearance w15:val="tags"/>
        </w:sdtPr>
        <w:sdtEndPr>
          <w:rPr>
            <w:color w:val="auto"/>
          </w:rPr>
        </w:sdtEndPr>
        <w:sdtContent>
          <w:proofErr w:type="spellStart"/>
          <w:r w:rsidR="00FD7882" w:rsidRPr="00E36359">
            <w:rPr>
              <w:rFonts w:cs="Times New Roman"/>
              <w:color w:val="C92C2C"/>
              <w:szCs w:val="24"/>
            </w:rPr>
            <w:t>radio_ds_apply</w:t>
          </w:r>
          <w:r w:rsidR="00FD7882">
            <w:rPr>
              <w:rFonts w:cs="Times New Roman"/>
              <w:color w:val="C92C2C"/>
              <w:szCs w:val="24"/>
            </w:rPr>
            <w:t>_questions</w:t>
          </w:r>
          <w:proofErr w:type="spellEnd"/>
          <w:r w:rsidR="00FD7882" w:rsidRPr="00E36359">
            <w:rPr>
              <w:rFonts w:cs="Times New Roman"/>
              <w:color w:val="C92C2C"/>
              <w:szCs w:val="24"/>
            </w:rPr>
            <w:t xml:space="preserve"> </w:t>
          </w:r>
          <w:r w:rsidR="00FD7882" w:rsidRPr="00E36359">
            <w:rPr>
              <w:rFonts w:cs="Times New Roman"/>
              <w:color w:val="A67F59"/>
              <w:szCs w:val="24"/>
            </w:rPr>
            <w:t>==</w:t>
          </w:r>
          <w:r w:rsidR="00FD7882" w:rsidRPr="00E36359">
            <w:rPr>
              <w:rFonts w:cs="Times New Roman"/>
              <w:color w:val="C92C2C"/>
              <w:szCs w:val="24"/>
            </w:rPr>
            <w:t xml:space="preserve"> </w:t>
          </w:r>
          <w:r w:rsidR="00FD7882" w:rsidRPr="00E36359">
            <w:rPr>
              <w:rFonts w:cs="Times New Roman"/>
              <w:color w:val="5F6364"/>
              <w:szCs w:val="24"/>
            </w:rPr>
            <w:t>"</w:t>
          </w:r>
          <w:r w:rsidR="00FD7882">
            <w:rPr>
              <w:rFonts w:cs="Times New Roman"/>
              <w:color w:val="2F9C0A"/>
              <w:szCs w:val="24"/>
            </w:rPr>
            <w:t>TBD</w:t>
          </w:r>
          <w:r w:rsidR="00FD7882" w:rsidRPr="00E36359">
            <w:rPr>
              <w:rFonts w:cs="Times New Roman"/>
              <w:color w:val="5F6364"/>
              <w:szCs w:val="24"/>
            </w:rPr>
            <w:t>"</w:t>
          </w:r>
          <w:r w:rsidR="00FD7882" w:rsidRPr="00E36359">
            <w:rPr>
              <w:rFonts w:cs="Times New Roman"/>
              <w:color w:val="C92C2C"/>
              <w:szCs w:val="24"/>
            </w:rPr>
            <w:t xml:space="preserve"> </w:t>
          </w:r>
        </w:sdtContent>
      </w:sdt>
    </w:p>
    <w:p w14:paraId="05BE6688" w14:textId="77777777" w:rsidR="003F0E15" w:rsidRDefault="00FD7882" w:rsidP="00FD7882">
      <w:pPr>
        <w:spacing w:after="264"/>
        <w:rPr>
          <w:rFonts w:cs="Times New Roman"/>
          <w:bCs/>
          <w:szCs w:val="24"/>
        </w:rPr>
      </w:pPr>
      <w:r>
        <w:rPr>
          <w:rFonts w:cs="Times New Roman"/>
          <w:bCs/>
          <w:szCs w:val="24"/>
        </w:rPr>
        <w:t>TBD.</w:t>
      </w:r>
    </w:p>
    <w:p w14:paraId="0DDFDF4D" w14:textId="77777777" w:rsidR="003F0E15" w:rsidRDefault="00011941" w:rsidP="00FD788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114116400"/>
          <w:placeholder>
            <w:docPart w:val="9B54D448CFB34F168294F8898F6C4F5F"/>
          </w:placeholder>
          <w15:color w:val="23D160"/>
          <w15:appearance w15:val="tags"/>
        </w:sdtPr>
        <w:sdtEndPr>
          <w:rPr>
            <w:rStyle w:val="property1"/>
          </w:rPr>
        </w:sdtEndPr>
        <w:sdtContent>
          <w:r w:rsidR="00FD7882" w:rsidRPr="007F3488">
            <w:rPr>
              <w:rFonts w:eastAsia="Times New Roman" w:cs="Times New Roman"/>
              <w:color w:val="CCCCCC"/>
              <w:szCs w:val="24"/>
            </w:rPr>
            <w:t>###</w:t>
          </w:r>
        </w:sdtContent>
      </w:sdt>
    </w:p>
    <w:p w14:paraId="76C85E9D" w14:textId="747028F3" w:rsidR="00897E1E" w:rsidRDefault="00011941" w:rsidP="00897E1E">
      <w:pPr>
        <w:spacing w:after="264"/>
        <w:rPr>
          <w:rFonts w:cs="Times New Roman"/>
          <w:bCs/>
          <w:szCs w:val="24"/>
        </w:rPr>
      </w:pPr>
      <w:sdt>
        <w:sdtPr>
          <w:rPr>
            <w:rStyle w:val="property1"/>
            <w:rFonts w:eastAsia="Times New Roman" w:cs="Times New Roman"/>
            <w:szCs w:val="24"/>
          </w:rPr>
          <w:alias w:val="End If"/>
          <w:tag w:val="FlowConditionEndIf"/>
          <w:id w:val="-1543745791"/>
          <w:placeholder>
            <w:docPart w:val="FD39636516D74CAEAD07B4AEF2EE64A4"/>
          </w:placeholder>
          <w15:color w:val="23D160"/>
          <w15:appearance w15:val="tags"/>
        </w:sdtPr>
        <w:sdtEndPr>
          <w:rPr>
            <w:rStyle w:val="property1"/>
          </w:rPr>
        </w:sdtEndPr>
        <w:sdtContent>
          <w:r w:rsidR="00897E1E" w:rsidRPr="004647C7">
            <w:rPr>
              <w:rFonts w:eastAsia="Times New Roman" w:cs="Times New Roman"/>
              <w:color w:val="CCCCCC"/>
              <w:szCs w:val="24"/>
            </w:rPr>
            <w:t>###</w:t>
          </w:r>
        </w:sdtContent>
      </w:sdt>
    </w:p>
    <w:p w14:paraId="17217F4D" w14:textId="5E96F084" w:rsidR="00C61396" w:rsidRPr="00C61396" w:rsidRDefault="00011941" w:rsidP="00ED2D7D">
      <w:pPr>
        <w:spacing w:after="264"/>
        <w:rPr>
          <w:rFonts w:cs="Times New Roman"/>
          <w:szCs w:val="24"/>
        </w:rPr>
      </w:pPr>
      <w:sdt>
        <w:sdtPr>
          <w:rPr>
            <w:rFonts w:cs="Times New Roman"/>
            <w:szCs w:val="24"/>
          </w:rPr>
          <w:alias w:val="Show If"/>
          <w:tag w:val="FlowConditionShowIf"/>
          <w:id w:val="406353636"/>
          <w:placeholder>
            <w:docPart w:val="D6AA3C500D8547B38DF54EB687C40144"/>
          </w:placeholder>
          <w15:color w:val="23D160"/>
          <w15:appearance w15:val="tags"/>
        </w:sdtPr>
        <w:sdtEndPr/>
        <w:sdtContent>
          <w:proofErr w:type="spellStart"/>
          <w:r w:rsidR="00C61396" w:rsidRPr="004647C7">
            <w:rPr>
              <w:rStyle w:val="property1"/>
              <w:rFonts w:eastAsia="Times New Roman" w:cs="Times New Roman"/>
              <w:szCs w:val="24"/>
            </w:rPr>
            <w:t>radio_dispute_or_not</w:t>
          </w:r>
          <w:proofErr w:type="spellEnd"/>
          <w:r w:rsidR="00C61396" w:rsidRPr="004647C7">
            <w:rPr>
              <w:rStyle w:val="tag1"/>
              <w:rFonts w:eastAsia="Times New Roman" w:cs="Times New Roman"/>
              <w:szCs w:val="24"/>
            </w:rPr>
            <w:t xml:space="preserve"> </w:t>
          </w:r>
          <w:r w:rsidR="00C61396" w:rsidRPr="004647C7">
            <w:rPr>
              <w:rStyle w:val="operator1"/>
              <w:rFonts w:eastAsia="Times New Roman" w:cs="Times New Roman"/>
              <w:szCs w:val="24"/>
            </w:rPr>
            <w:t>==</w:t>
          </w:r>
          <w:r w:rsidR="00C61396" w:rsidRPr="004647C7">
            <w:rPr>
              <w:rStyle w:val="tag1"/>
              <w:rFonts w:eastAsia="Times New Roman" w:cs="Times New Roman"/>
              <w:szCs w:val="24"/>
            </w:rPr>
            <w:t xml:space="preserve"> </w:t>
          </w:r>
          <w:r w:rsidR="00C61396" w:rsidRPr="004647C7">
            <w:rPr>
              <w:rStyle w:val="punctuation1"/>
              <w:rFonts w:eastAsia="Times New Roman" w:cs="Times New Roman"/>
              <w:szCs w:val="24"/>
            </w:rPr>
            <w:t>"</w:t>
          </w:r>
          <w:r w:rsidR="00C61396" w:rsidRPr="004647C7">
            <w:rPr>
              <w:rStyle w:val="string3"/>
              <w:rFonts w:eastAsia="Times New Roman" w:cs="Times New Roman"/>
              <w:szCs w:val="24"/>
            </w:rPr>
            <w:t>Actual Dispute</w:t>
          </w:r>
          <w:r w:rsidR="00C61396" w:rsidRPr="004647C7">
            <w:rPr>
              <w:rStyle w:val="punctuation1"/>
              <w:rFonts w:eastAsia="Times New Roman" w:cs="Times New Roman"/>
              <w:szCs w:val="24"/>
            </w:rPr>
            <w:t xml:space="preserve">" </w:t>
          </w:r>
        </w:sdtContent>
      </w:sdt>
    </w:p>
    <w:p w14:paraId="1B0CBA50" w14:textId="77777777" w:rsidR="003F0E15" w:rsidRDefault="0091166A"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Attorneys’ Fees and Costs</w:t>
      </w:r>
    </w:p>
    <w:p w14:paraId="5353AA39" w14:textId="404283AE" w:rsidR="00E54A9B" w:rsidRPr="00E36359" w:rsidRDefault="00011941" w:rsidP="00396DF0">
      <w:pPr>
        <w:spacing w:after="264"/>
        <w:ind w:left="720"/>
        <w:rPr>
          <w:rFonts w:cs="Times New Roman"/>
          <w:bCs/>
          <w:szCs w:val="24"/>
        </w:rPr>
      </w:pPr>
      <w:sdt>
        <w:sdtPr>
          <w:rPr>
            <w:rFonts w:cs="Times New Roman"/>
            <w:color w:val="C92C2C"/>
            <w:szCs w:val="24"/>
          </w:rPr>
          <w:alias w:val="Show If"/>
          <w:tag w:val="FlowConditionShowIf"/>
          <w:id w:val="647715295"/>
          <w:placeholder>
            <w:docPart w:val="D271F8D385994EBE9ED1A72CBD6A43E4"/>
          </w:placeholder>
          <w15:color w:val="23D160"/>
          <w15:appearance w15:val="tags"/>
        </w:sdtPr>
        <w:sdtEndPr>
          <w:rPr>
            <w:color w:val="auto"/>
          </w:rPr>
        </w:sdtEndPr>
        <w:sdtContent>
          <w:proofErr w:type="spellStart"/>
          <w:r w:rsidR="00E54A9B">
            <w:rPr>
              <w:rFonts w:cs="Times New Roman"/>
              <w:color w:val="C92C2C"/>
              <w:szCs w:val="24"/>
            </w:rPr>
            <w:t>yn_ds_fees</w:t>
          </w:r>
          <w:proofErr w:type="spellEnd"/>
          <w:r w:rsidR="00E54A9B" w:rsidRPr="00E36359">
            <w:rPr>
              <w:rFonts w:cs="Times New Roman"/>
              <w:color w:val="C92C2C"/>
              <w:szCs w:val="24"/>
            </w:rPr>
            <w:t xml:space="preserve"> </w:t>
          </w:r>
          <w:r w:rsidR="00E54A9B" w:rsidRPr="00E36359">
            <w:rPr>
              <w:rFonts w:cs="Times New Roman"/>
              <w:color w:val="A67F59"/>
              <w:szCs w:val="24"/>
            </w:rPr>
            <w:t>==</w:t>
          </w:r>
          <w:r w:rsidR="00E54A9B" w:rsidRPr="00E36359">
            <w:rPr>
              <w:rFonts w:cs="Times New Roman"/>
              <w:color w:val="C92C2C"/>
              <w:szCs w:val="24"/>
            </w:rPr>
            <w:t xml:space="preserve"> </w:t>
          </w:r>
          <w:r w:rsidR="00E54A9B" w:rsidRPr="00E36359">
            <w:rPr>
              <w:rFonts w:cs="Times New Roman"/>
              <w:color w:val="5F6364"/>
              <w:szCs w:val="24"/>
            </w:rPr>
            <w:t>"</w:t>
          </w:r>
          <w:r w:rsidR="00124867">
            <w:rPr>
              <w:rFonts w:cs="Times New Roman"/>
              <w:color w:val="2F9C0A"/>
              <w:szCs w:val="24"/>
            </w:rPr>
            <w:t>Yes</w:t>
          </w:r>
          <w:r w:rsidR="00E54A9B" w:rsidRPr="00E36359">
            <w:rPr>
              <w:rFonts w:cs="Times New Roman"/>
              <w:color w:val="5F6364"/>
              <w:szCs w:val="24"/>
            </w:rPr>
            <w:t>"</w:t>
          </w:r>
          <w:r w:rsidR="008B55CB">
            <w:rPr>
              <w:rFonts w:cs="Times New Roman"/>
              <w:color w:val="5F6364"/>
              <w:szCs w:val="24"/>
            </w:rPr>
            <w:t xml:space="preserve"> </w:t>
          </w:r>
          <w:r w:rsidR="008B55CB" w:rsidRPr="00264492">
            <w:rPr>
              <w:rStyle w:val="operator1"/>
              <w:rFonts w:eastAsia="Times New Roman"/>
            </w:rPr>
            <w:t>and</w:t>
          </w:r>
          <w:r w:rsidR="008B55CB">
            <w:rPr>
              <w:rStyle w:val="operator1"/>
              <w:rFonts w:eastAsia="Times New Roman"/>
            </w:rPr>
            <w:t xml:space="preserve"> </w:t>
          </w:r>
          <w:proofErr w:type="spellStart"/>
          <w:r w:rsidR="008B55CB">
            <w:rPr>
              <w:rFonts w:cs="Times New Roman"/>
              <w:color w:val="C92C2C"/>
              <w:szCs w:val="24"/>
            </w:rPr>
            <w:t>yn_ccr_fees</w:t>
          </w:r>
          <w:proofErr w:type="spellEnd"/>
          <w:r w:rsidR="008B55CB" w:rsidRPr="00E36359">
            <w:rPr>
              <w:rFonts w:cs="Times New Roman"/>
              <w:color w:val="C92C2C"/>
              <w:szCs w:val="24"/>
            </w:rPr>
            <w:t xml:space="preserve"> </w:t>
          </w:r>
          <w:r w:rsidR="008B55CB">
            <w:rPr>
              <w:rFonts w:cs="Times New Roman"/>
              <w:color w:val="A67F59"/>
              <w:szCs w:val="24"/>
            </w:rPr>
            <w:t>!</w:t>
          </w:r>
          <w:r w:rsidR="008B55CB" w:rsidRPr="00E36359">
            <w:rPr>
              <w:rFonts w:cs="Times New Roman"/>
              <w:color w:val="A67F59"/>
              <w:szCs w:val="24"/>
            </w:rPr>
            <w:t>=</w:t>
          </w:r>
          <w:r w:rsidR="008B55CB" w:rsidRPr="00E36359">
            <w:rPr>
              <w:rFonts w:cs="Times New Roman"/>
              <w:color w:val="C92C2C"/>
              <w:szCs w:val="24"/>
            </w:rPr>
            <w:t xml:space="preserve"> </w:t>
          </w:r>
          <w:r w:rsidR="008B55CB" w:rsidRPr="00E36359">
            <w:rPr>
              <w:rFonts w:cs="Times New Roman"/>
              <w:color w:val="5F6364"/>
              <w:szCs w:val="24"/>
            </w:rPr>
            <w:t>"</w:t>
          </w:r>
          <w:r w:rsidR="008B55CB">
            <w:rPr>
              <w:rFonts w:cs="Times New Roman"/>
              <w:color w:val="2F9C0A"/>
              <w:szCs w:val="24"/>
            </w:rPr>
            <w:t>Yes</w:t>
          </w:r>
          <w:r w:rsidR="008B55CB" w:rsidRPr="00E36359">
            <w:rPr>
              <w:rFonts w:cs="Times New Roman"/>
              <w:color w:val="5F6364"/>
              <w:szCs w:val="24"/>
            </w:rPr>
            <w:t>"</w:t>
          </w:r>
          <w:r w:rsidR="00E54A9B" w:rsidRPr="00E36359">
            <w:rPr>
              <w:rFonts w:cs="Times New Roman"/>
              <w:color w:val="C92C2C"/>
              <w:szCs w:val="24"/>
            </w:rPr>
            <w:t xml:space="preserve"> </w:t>
          </w:r>
        </w:sdtContent>
      </w:sdt>
    </w:p>
    <w:p w14:paraId="060DB3DC" w14:textId="77777777" w:rsidR="003F0E15" w:rsidRDefault="00B663CB" w:rsidP="00E54A9B">
      <w:pPr>
        <w:spacing w:after="264"/>
        <w:rPr>
          <w:rFonts w:cs="Times New Roman"/>
          <w:bCs/>
          <w:szCs w:val="24"/>
        </w:rPr>
      </w:pPr>
      <w:r>
        <w:rPr>
          <w:rFonts w:cs="Times New Roman"/>
          <w:bCs/>
          <w:szCs w:val="24"/>
        </w:rPr>
        <w:t>If this dispute is adjudicated, the prevailing party will be entitled to attorneys’ fees and costs under the Davis-Stirling Act.</w:t>
      </w:r>
    </w:p>
    <w:p w14:paraId="2A77D70A" w14:textId="525445FC" w:rsidR="002F0FB2" w:rsidRDefault="00011941" w:rsidP="00396DF0">
      <w:pPr>
        <w:spacing w:after="264"/>
        <w:ind w:left="720"/>
        <w:rPr>
          <w:rFonts w:cs="Times New Roman"/>
          <w:bCs/>
          <w:szCs w:val="24"/>
        </w:rPr>
      </w:pPr>
      <w:sdt>
        <w:sdtPr>
          <w:rPr>
            <w:rStyle w:val="property1"/>
            <w:rFonts w:eastAsia="Times New Roman" w:cs="Times New Roman"/>
            <w:szCs w:val="24"/>
          </w:rPr>
          <w:alias w:val="End If"/>
          <w:tag w:val="FlowConditionEndIf"/>
          <w:id w:val="505326450"/>
          <w:placeholder>
            <w:docPart w:val="814909124FC54CA2AA76A3D09CF46434"/>
          </w:placeholder>
          <w15:color w:val="23D160"/>
          <w15:appearance w15:val="tags"/>
        </w:sdtPr>
        <w:sdtEndPr>
          <w:rPr>
            <w:rStyle w:val="property1"/>
          </w:rPr>
        </w:sdtEndPr>
        <w:sdtContent>
          <w:r w:rsidR="00E54A9B" w:rsidRPr="007F3488">
            <w:rPr>
              <w:rFonts w:eastAsia="Times New Roman" w:cs="Times New Roman"/>
              <w:color w:val="CCCCCC"/>
              <w:szCs w:val="24"/>
            </w:rPr>
            <w:t>###</w:t>
          </w:r>
        </w:sdtContent>
      </w:sdt>
    </w:p>
    <w:p w14:paraId="0BA1B851" w14:textId="0028B71F" w:rsidR="00124867" w:rsidRPr="00E36359" w:rsidRDefault="00011941" w:rsidP="00396DF0">
      <w:pPr>
        <w:spacing w:after="264"/>
        <w:ind w:left="720"/>
        <w:rPr>
          <w:rFonts w:cs="Times New Roman"/>
          <w:bCs/>
          <w:szCs w:val="24"/>
        </w:rPr>
      </w:pPr>
      <w:sdt>
        <w:sdtPr>
          <w:rPr>
            <w:rFonts w:cs="Times New Roman"/>
            <w:color w:val="C92C2C"/>
            <w:szCs w:val="24"/>
          </w:rPr>
          <w:alias w:val="Show If"/>
          <w:tag w:val="FlowConditionShowIf"/>
          <w:id w:val="273833314"/>
          <w:placeholder>
            <w:docPart w:val="FE1A1E9D3A2343528E6C47DCE196CD53"/>
          </w:placeholder>
          <w15:color w:val="23D160"/>
          <w15:appearance w15:val="tags"/>
        </w:sdtPr>
        <w:sdtEndPr>
          <w:rPr>
            <w:color w:val="auto"/>
          </w:rPr>
        </w:sdtEndPr>
        <w:sdtContent>
          <w:proofErr w:type="spellStart"/>
          <w:r w:rsidR="00124867">
            <w:rPr>
              <w:rFonts w:cs="Times New Roman"/>
              <w:color w:val="C92C2C"/>
              <w:szCs w:val="24"/>
            </w:rPr>
            <w:t>yn_</w:t>
          </w:r>
          <w:r w:rsidR="00DA3D04">
            <w:rPr>
              <w:rFonts w:cs="Times New Roman"/>
              <w:color w:val="C92C2C"/>
              <w:szCs w:val="24"/>
            </w:rPr>
            <w:t>ccr</w:t>
          </w:r>
          <w:r w:rsidR="00124867">
            <w:rPr>
              <w:rFonts w:cs="Times New Roman"/>
              <w:color w:val="C92C2C"/>
              <w:szCs w:val="24"/>
            </w:rPr>
            <w:t>_fees</w:t>
          </w:r>
          <w:proofErr w:type="spellEnd"/>
          <w:r w:rsidR="00124867" w:rsidRPr="00E36359">
            <w:rPr>
              <w:rFonts w:cs="Times New Roman"/>
              <w:color w:val="C92C2C"/>
              <w:szCs w:val="24"/>
            </w:rPr>
            <w:t xml:space="preserve"> </w:t>
          </w:r>
          <w:r w:rsidR="00124867" w:rsidRPr="00E36359">
            <w:rPr>
              <w:rFonts w:cs="Times New Roman"/>
              <w:color w:val="A67F59"/>
              <w:szCs w:val="24"/>
            </w:rPr>
            <w:t>==</w:t>
          </w:r>
          <w:r w:rsidR="00124867" w:rsidRPr="00E36359">
            <w:rPr>
              <w:rFonts w:cs="Times New Roman"/>
              <w:color w:val="C92C2C"/>
              <w:szCs w:val="24"/>
            </w:rPr>
            <w:t xml:space="preserve"> </w:t>
          </w:r>
          <w:r w:rsidR="00124867" w:rsidRPr="00E36359">
            <w:rPr>
              <w:rFonts w:cs="Times New Roman"/>
              <w:color w:val="5F6364"/>
              <w:szCs w:val="24"/>
            </w:rPr>
            <w:t>"</w:t>
          </w:r>
          <w:r w:rsidR="00124867">
            <w:rPr>
              <w:rFonts w:cs="Times New Roman"/>
              <w:color w:val="2F9C0A"/>
              <w:szCs w:val="24"/>
            </w:rPr>
            <w:t>Yes</w:t>
          </w:r>
          <w:r w:rsidR="00124867" w:rsidRPr="00E36359">
            <w:rPr>
              <w:rFonts w:cs="Times New Roman"/>
              <w:color w:val="5F6364"/>
              <w:szCs w:val="24"/>
            </w:rPr>
            <w:t>"</w:t>
          </w:r>
          <w:r w:rsidR="00C87DA9">
            <w:rPr>
              <w:rFonts w:cs="Times New Roman"/>
              <w:color w:val="5F6364"/>
              <w:szCs w:val="24"/>
            </w:rPr>
            <w:t xml:space="preserve"> </w:t>
          </w:r>
          <w:r w:rsidR="00C87DA9" w:rsidRPr="00264492">
            <w:rPr>
              <w:rStyle w:val="operator1"/>
              <w:rFonts w:eastAsia="Times New Roman"/>
            </w:rPr>
            <w:t>and</w:t>
          </w:r>
          <w:r w:rsidR="00C87DA9">
            <w:rPr>
              <w:rStyle w:val="operator1"/>
              <w:rFonts w:eastAsia="Times New Roman"/>
            </w:rPr>
            <w:t xml:space="preserve"> </w:t>
          </w:r>
          <w:proofErr w:type="spellStart"/>
          <w:r w:rsidR="00C87DA9">
            <w:rPr>
              <w:rFonts w:cs="Times New Roman"/>
              <w:color w:val="C92C2C"/>
              <w:szCs w:val="24"/>
            </w:rPr>
            <w:t>yn_ds_fees</w:t>
          </w:r>
          <w:proofErr w:type="spellEnd"/>
          <w:r w:rsidR="00C87DA9" w:rsidRPr="00E36359">
            <w:rPr>
              <w:rFonts w:cs="Times New Roman"/>
              <w:color w:val="C92C2C"/>
              <w:szCs w:val="24"/>
            </w:rPr>
            <w:t xml:space="preserve"> </w:t>
          </w:r>
          <w:r w:rsidR="00C87DA9" w:rsidRPr="00E36359">
            <w:rPr>
              <w:rFonts w:cs="Times New Roman"/>
              <w:color w:val="A67F59"/>
              <w:szCs w:val="24"/>
            </w:rPr>
            <w:t>==</w:t>
          </w:r>
          <w:r w:rsidR="00C87DA9" w:rsidRPr="00E36359">
            <w:rPr>
              <w:rFonts w:cs="Times New Roman"/>
              <w:color w:val="C92C2C"/>
              <w:szCs w:val="24"/>
            </w:rPr>
            <w:t xml:space="preserve"> </w:t>
          </w:r>
          <w:r w:rsidR="00C87DA9" w:rsidRPr="00E36359">
            <w:rPr>
              <w:rFonts w:cs="Times New Roman"/>
              <w:color w:val="5F6364"/>
              <w:szCs w:val="24"/>
            </w:rPr>
            <w:t>"</w:t>
          </w:r>
          <w:r w:rsidR="00C87DA9">
            <w:rPr>
              <w:rFonts w:cs="Times New Roman"/>
              <w:color w:val="2F9C0A"/>
              <w:szCs w:val="24"/>
            </w:rPr>
            <w:t>Yes</w:t>
          </w:r>
          <w:r w:rsidR="00C87DA9" w:rsidRPr="00E36359">
            <w:rPr>
              <w:rFonts w:cs="Times New Roman"/>
              <w:color w:val="5F6364"/>
              <w:szCs w:val="24"/>
            </w:rPr>
            <w:t>"</w:t>
          </w:r>
          <w:r w:rsidR="00124867" w:rsidRPr="00E36359">
            <w:rPr>
              <w:rFonts w:cs="Times New Roman"/>
              <w:color w:val="C92C2C"/>
              <w:szCs w:val="24"/>
            </w:rPr>
            <w:t xml:space="preserve"> </w:t>
          </w:r>
        </w:sdtContent>
      </w:sdt>
    </w:p>
    <w:p w14:paraId="2D42C1A0" w14:textId="0C843871" w:rsidR="003F0E15" w:rsidRDefault="008B55CB" w:rsidP="00124867">
      <w:pPr>
        <w:spacing w:after="264"/>
        <w:rPr>
          <w:rFonts w:cs="Times New Roman"/>
          <w:bCs/>
          <w:szCs w:val="24"/>
        </w:rPr>
      </w:pPr>
      <w:r>
        <w:rPr>
          <w:rFonts w:cs="Times New Roman"/>
          <w:bCs/>
          <w:szCs w:val="24"/>
        </w:rPr>
        <w:t>If this dispute is adjudicated, the prevailing party will be entitled to attorneys’ fees and costs under the Davis-Stirling Act. I</w:t>
      </w:r>
      <w:r w:rsidR="00C87DA9" w:rsidRPr="00CB094B">
        <w:rPr>
          <w:rFonts w:cs="Times New Roman"/>
          <w:bCs/>
          <w:szCs w:val="24"/>
        </w:rPr>
        <w:t xml:space="preserve">n addition, the prevailing part in any such litigation will also be entitled to their attorneys’ fees and costs under </w:t>
      </w:r>
      <w:sdt>
        <w:sdtPr>
          <w:rPr>
            <w:rFonts w:cs="Times New Roman"/>
            <w:bCs/>
            <w:szCs w:val="24"/>
          </w:rPr>
          <w:alias w:val="Field"/>
          <w:tag w:val="FlowField"/>
          <w:id w:val="-1968960138"/>
          <w:placeholder>
            <w:docPart w:val="DefaultPlaceholder_-1854013440"/>
          </w:placeholder>
          <w15:color w:val="157DEF"/>
        </w:sdtPr>
        <w:sdtEndPr/>
        <w:sdtContent>
          <w:r w:rsidR="00CB094B" w:rsidRPr="00CB094B">
            <w:rPr>
              <w:rFonts w:eastAsia="Times New Roman" w:cs="Times New Roman"/>
              <w:color w:val="167DF0"/>
              <w:szCs w:val="24"/>
            </w:rPr>
            <w:t xml:space="preserve">{{ </w:t>
          </w:r>
          <w:proofErr w:type="spellStart"/>
          <w:r w:rsidR="00CB094B" w:rsidRPr="00CB094B">
            <w:rPr>
              <w:rFonts w:eastAsia="Times New Roman" w:cs="Times New Roman"/>
              <w:color w:val="167DF0"/>
              <w:szCs w:val="24"/>
            </w:rPr>
            <w:t>text_ccr_fees</w:t>
          </w:r>
          <w:proofErr w:type="spellEnd"/>
          <w:r w:rsidR="00CB094B" w:rsidRPr="00CB094B">
            <w:rPr>
              <w:rFonts w:eastAsia="Times New Roman" w:cs="Times New Roman"/>
              <w:color w:val="167DF0"/>
              <w:szCs w:val="24"/>
            </w:rPr>
            <w:t xml:space="preserve"> }}</w:t>
          </w:r>
        </w:sdtContent>
      </w:sdt>
      <w:r w:rsidR="00C87DA9" w:rsidRPr="00CB094B">
        <w:rPr>
          <w:rFonts w:cs="Times New Roman"/>
          <w:bCs/>
          <w:szCs w:val="24"/>
        </w:rPr>
        <w:t xml:space="preserve"> of the CC&amp;Rs.</w:t>
      </w:r>
    </w:p>
    <w:p w14:paraId="20D430D4" w14:textId="56B9B432" w:rsidR="00B663CB" w:rsidRDefault="00011941" w:rsidP="00396DF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5675708"/>
          <w:placeholder>
            <w:docPart w:val="EC11F2950900453D8DAC250FCAEFD95B"/>
          </w:placeholder>
          <w15:color w:val="23D160"/>
          <w15:appearance w15:val="tags"/>
        </w:sdtPr>
        <w:sdtEndPr>
          <w:rPr>
            <w:rStyle w:val="property1"/>
          </w:rPr>
        </w:sdtEndPr>
        <w:sdtContent>
          <w:r w:rsidR="00124867" w:rsidRPr="007F3488">
            <w:rPr>
              <w:rFonts w:eastAsia="Times New Roman" w:cs="Times New Roman"/>
              <w:color w:val="CCCCCC"/>
              <w:szCs w:val="24"/>
            </w:rPr>
            <w:t>###</w:t>
          </w:r>
        </w:sdtContent>
      </w:sdt>
    </w:p>
    <w:p w14:paraId="0AD093CD" w14:textId="5F901561" w:rsidR="00B663CB" w:rsidRPr="00E36359" w:rsidRDefault="00011941" w:rsidP="00396DF0">
      <w:pPr>
        <w:spacing w:after="264"/>
        <w:ind w:left="720"/>
        <w:rPr>
          <w:rFonts w:cs="Times New Roman"/>
          <w:bCs/>
          <w:szCs w:val="24"/>
        </w:rPr>
      </w:pPr>
      <w:sdt>
        <w:sdtPr>
          <w:rPr>
            <w:rFonts w:cs="Times New Roman"/>
            <w:color w:val="C92C2C"/>
            <w:szCs w:val="24"/>
          </w:rPr>
          <w:alias w:val="Show If"/>
          <w:tag w:val="FlowConditionShowIf"/>
          <w:id w:val="-265770627"/>
          <w:placeholder>
            <w:docPart w:val="E4177C2D50C8401592DE98A42222272A"/>
          </w:placeholder>
          <w15:color w:val="23D160"/>
          <w15:appearance w15:val="tags"/>
        </w:sdtPr>
        <w:sdtEndPr>
          <w:rPr>
            <w:color w:val="auto"/>
          </w:rPr>
        </w:sdtEndPr>
        <w:sdtContent>
          <w:proofErr w:type="spellStart"/>
          <w:r w:rsidR="00C87DA9">
            <w:rPr>
              <w:rFonts w:cs="Times New Roman"/>
              <w:color w:val="C92C2C"/>
              <w:szCs w:val="24"/>
            </w:rPr>
            <w:t>yn_ccr_fees</w:t>
          </w:r>
          <w:proofErr w:type="spellEnd"/>
          <w:r w:rsidR="00C87DA9" w:rsidRPr="00E36359">
            <w:rPr>
              <w:rFonts w:cs="Times New Roman"/>
              <w:color w:val="C92C2C"/>
              <w:szCs w:val="24"/>
            </w:rPr>
            <w:t xml:space="preserve"> </w:t>
          </w:r>
          <w:r w:rsidR="00C87DA9" w:rsidRPr="00E36359">
            <w:rPr>
              <w:rFonts w:cs="Times New Roman"/>
              <w:color w:val="A67F59"/>
              <w:szCs w:val="24"/>
            </w:rPr>
            <w:t>==</w:t>
          </w:r>
          <w:r w:rsidR="00C87DA9" w:rsidRPr="00E36359">
            <w:rPr>
              <w:rFonts w:cs="Times New Roman"/>
              <w:color w:val="C92C2C"/>
              <w:szCs w:val="24"/>
            </w:rPr>
            <w:t xml:space="preserve"> </w:t>
          </w:r>
          <w:r w:rsidR="00C87DA9" w:rsidRPr="00E36359">
            <w:rPr>
              <w:rFonts w:cs="Times New Roman"/>
              <w:color w:val="5F6364"/>
              <w:szCs w:val="24"/>
            </w:rPr>
            <w:t>"</w:t>
          </w:r>
          <w:r w:rsidR="00C87DA9">
            <w:rPr>
              <w:rFonts w:cs="Times New Roman"/>
              <w:color w:val="2F9C0A"/>
              <w:szCs w:val="24"/>
            </w:rPr>
            <w:t>Yes</w:t>
          </w:r>
          <w:r w:rsidR="00C87DA9" w:rsidRPr="00E36359">
            <w:rPr>
              <w:rFonts w:cs="Times New Roman"/>
              <w:color w:val="5F6364"/>
              <w:szCs w:val="24"/>
            </w:rPr>
            <w:t>"</w:t>
          </w:r>
          <w:r w:rsidR="00C87DA9">
            <w:rPr>
              <w:rFonts w:cs="Times New Roman"/>
              <w:color w:val="5F6364"/>
              <w:szCs w:val="24"/>
            </w:rPr>
            <w:t xml:space="preserve"> </w:t>
          </w:r>
          <w:r w:rsidR="00C87DA9" w:rsidRPr="00264492">
            <w:rPr>
              <w:rStyle w:val="operator1"/>
              <w:rFonts w:eastAsia="Times New Roman"/>
            </w:rPr>
            <w:t>and</w:t>
          </w:r>
          <w:r w:rsidR="00C87DA9">
            <w:rPr>
              <w:rStyle w:val="operator1"/>
              <w:rFonts w:eastAsia="Times New Roman"/>
            </w:rPr>
            <w:t xml:space="preserve"> </w:t>
          </w:r>
          <w:proofErr w:type="spellStart"/>
          <w:r w:rsidR="00C87DA9">
            <w:rPr>
              <w:rFonts w:cs="Times New Roman"/>
              <w:color w:val="C92C2C"/>
              <w:szCs w:val="24"/>
            </w:rPr>
            <w:t>yn_ds_fees</w:t>
          </w:r>
          <w:proofErr w:type="spellEnd"/>
          <w:r w:rsidR="00C87DA9" w:rsidRPr="00E36359">
            <w:rPr>
              <w:rFonts w:cs="Times New Roman"/>
              <w:color w:val="C92C2C"/>
              <w:szCs w:val="24"/>
            </w:rPr>
            <w:t xml:space="preserve"> </w:t>
          </w:r>
          <w:r w:rsidR="00C87DA9">
            <w:rPr>
              <w:rFonts w:cs="Times New Roman"/>
              <w:color w:val="A67F59"/>
              <w:szCs w:val="24"/>
            </w:rPr>
            <w:t>!</w:t>
          </w:r>
          <w:r w:rsidR="00C87DA9" w:rsidRPr="00E36359">
            <w:rPr>
              <w:rFonts w:cs="Times New Roman"/>
              <w:color w:val="A67F59"/>
              <w:szCs w:val="24"/>
            </w:rPr>
            <w:t>=</w:t>
          </w:r>
          <w:r w:rsidR="00C87DA9" w:rsidRPr="00E36359">
            <w:rPr>
              <w:rFonts w:cs="Times New Roman"/>
              <w:color w:val="C92C2C"/>
              <w:szCs w:val="24"/>
            </w:rPr>
            <w:t xml:space="preserve"> </w:t>
          </w:r>
          <w:r w:rsidR="00C87DA9" w:rsidRPr="00E36359">
            <w:rPr>
              <w:rFonts w:cs="Times New Roman"/>
              <w:color w:val="5F6364"/>
              <w:szCs w:val="24"/>
            </w:rPr>
            <w:t>"</w:t>
          </w:r>
          <w:r w:rsidR="00C87DA9">
            <w:rPr>
              <w:rFonts w:cs="Times New Roman"/>
              <w:color w:val="2F9C0A"/>
              <w:szCs w:val="24"/>
            </w:rPr>
            <w:t>Yes</w:t>
          </w:r>
          <w:r w:rsidR="00C87DA9" w:rsidRPr="00E36359">
            <w:rPr>
              <w:rFonts w:cs="Times New Roman"/>
              <w:color w:val="5F6364"/>
              <w:szCs w:val="24"/>
            </w:rPr>
            <w:t>"</w:t>
          </w:r>
          <w:r w:rsidR="00C87DA9" w:rsidRPr="00E36359">
            <w:rPr>
              <w:rFonts w:cs="Times New Roman"/>
              <w:color w:val="C92C2C"/>
              <w:szCs w:val="24"/>
            </w:rPr>
            <w:t xml:space="preserve"> </w:t>
          </w:r>
        </w:sdtContent>
      </w:sdt>
    </w:p>
    <w:p w14:paraId="3C66EC76" w14:textId="77777777" w:rsidR="003F0E15" w:rsidRDefault="00C87DA9" w:rsidP="00B663CB">
      <w:pPr>
        <w:spacing w:after="264"/>
        <w:rPr>
          <w:rFonts w:cs="Times New Roman"/>
          <w:bCs/>
          <w:szCs w:val="24"/>
        </w:rPr>
      </w:pPr>
      <w:r w:rsidRPr="00CB094B">
        <w:rPr>
          <w:rFonts w:cs="Times New Roman"/>
          <w:bCs/>
          <w:szCs w:val="24"/>
        </w:rPr>
        <w:t>If this dispute is adjudicated, the prevailing party will be entitled to attorneys’ fees and costs unde</w:t>
      </w:r>
      <w:r w:rsidR="00D646EF">
        <w:rPr>
          <w:rFonts w:cs="Times New Roman"/>
          <w:bCs/>
          <w:szCs w:val="24"/>
        </w:rPr>
        <w:t xml:space="preserve">r </w:t>
      </w:r>
      <w:sdt>
        <w:sdtPr>
          <w:rPr>
            <w:rFonts w:cs="Times New Roman"/>
            <w:bCs/>
            <w:szCs w:val="24"/>
          </w:rPr>
          <w:alias w:val="Field"/>
          <w:tag w:val="FlowField"/>
          <w:id w:val="2077854109"/>
          <w:placeholder>
            <w:docPart w:val="A8E162061B1D41889E349B4ED98FD58C"/>
          </w:placeholder>
          <w15:color w:val="157DEF"/>
        </w:sdtPr>
        <w:sdtEndPr/>
        <w:sdtContent>
          <w:r w:rsidR="00D646EF" w:rsidRPr="00CB094B">
            <w:rPr>
              <w:rFonts w:eastAsia="Times New Roman" w:cs="Times New Roman"/>
              <w:color w:val="167DF0"/>
              <w:szCs w:val="24"/>
            </w:rPr>
            <w:t xml:space="preserve">{{ </w:t>
          </w:r>
          <w:proofErr w:type="spellStart"/>
          <w:r w:rsidR="00D646EF" w:rsidRPr="00CB094B">
            <w:rPr>
              <w:rFonts w:eastAsia="Times New Roman" w:cs="Times New Roman"/>
              <w:color w:val="167DF0"/>
              <w:szCs w:val="24"/>
            </w:rPr>
            <w:t>text_ccr_fees</w:t>
          </w:r>
          <w:proofErr w:type="spellEnd"/>
          <w:r w:rsidR="00D646EF" w:rsidRPr="00CB094B">
            <w:rPr>
              <w:rFonts w:eastAsia="Times New Roman" w:cs="Times New Roman"/>
              <w:color w:val="167DF0"/>
              <w:szCs w:val="24"/>
            </w:rPr>
            <w:t xml:space="preserve"> }}</w:t>
          </w:r>
        </w:sdtContent>
      </w:sdt>
      <w:r w:rsidR="00915938" w:rsidRPr="00CB094B">
        <w:rPr>
          <w:rFonts w:cs="Times New Roman"/>
          <w:bCs/>
          <w:szCs w:val="24"/>
        </w:rPr>
        <w:t xml:space="preserve"> of the CC&amp;Rs.</w:t>
      </w:r>
    </w:p>
    <w:p w14:paraId="09CDD6C7" w14:textId="750ADA55" w:rsidR="00B663CB" w:rsidRDefault="00011941" w:rsidP="00396DF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30061090"/>
          <w:placeholder>
            <w:docPart w:val="1645888DA2294EA7AC4BBA4DE4B68AB2"/>
          </w:placeholder>
          <w15:color w:val="23D160"/>
          <w15:appearance w15:val="tags"/>
        </w:sdtPr>
        <w:sdtEndPr>
          <w:rPr>
            <w:rStyle w:val="property1"/>
          </w:rPr>
        </w:sdtEndPr>
        <w:sdtContent>
          <w:r w:rsidR="00B663CB" w:rsidRPr="007F3488">
            <w:rPr>
              <w:rFonts w:eastAsia="Times New Roman" w:cs="Times New Roman"/>
              <w:color w:val="CCCCCC"/>
              <w:szCs w:val="24"/>
            </w:rPr>
            <w:t>###</w:t>
          </w:r>
        </w:sdtContent>
      </w:sdt>
    </w:p>
    <w:p w14:paraId="34545A4F" w14:textId="5E96E3CA" w:rsidR="00B663CB" w:rsidRPr="00E36359" w:rsidRDefault="00011941" w:rsidP="00396DF0">
      <w:pPr>
        <w:spacing w:after="264"/>
        <w:ind w:left="720"/>
        <w:rPr>
          <w:rFonts w:cs="Times New Roman"/>
          <w:bCs/>
          <w:szCs w:val="24"/>
        </w:rPr>
      </w:pPr>
      <w:sdt>
        <w:sdtPr>
          <w:rPr>
            <w:rFonts w:cs="Times New Roman"/>
            <w:color w:val="C92C2C"/>
            <w:szCs w:val="24"/>
          </w:rPr>
          <w:alias w:val="Show If"/>
          <w:tag w:val="FlowConditionShowIf"/>
          <w:id w:val="1997372775"/>
          <w:placeholder>
            <w:docPart w:val="DA9A2C17F2E24C39A92F258E6674677F"/>
          </w:placeholder>
          <w15:color w:val="23D160"/>
          <w15:appearance w15:val="tags"/>
        </w:sdtPr>
        <w:sdtEndPr>
          <w:rPr>
            <w:color w:val="auto"/>
          </w:rPr>
        </w:sdtEndPr>
        <w:sdtContent>
          <w:proofErr w:type="spellStart"/>
          <w:r w:rsidR="00915938">
            <w:rPr>
              <w:rFonts w:cs="Times New Roman"/>
              <w:color w:val="C92C2C"/>
              <w:szCs w:val="24"/>
            </w:rPr>
            <w:t>yn_ccr_fees</w:t>
          </w:r>
          <w:proofErr w:type="spellEnd"/>
          <w:r w:rsidR="006C6ABB" w:rsidRPr="00E36359">
            <w:rPr>
              <w:rFonts w:cs="Times New Roman"/>
              <w:color w:val="C92C2C"/>
              <w:szCs w:val="24"/>
            </w:rPr>
            <w:t xml:space="preserve"> </w:t>
          </w:r>
          <w:r w:rsidR="006C6ABB" w:rsidRPr="00E36359">
            <w:rPr>
              <w:rFonts w:cs="Times New Roman"/>
              <w:color w:val="A67F59"/>
              <w:szCs w:val="24"/>
            </w:rPr>
            <w:t>==</w:t>
          </w:r>
          <w:r w:rsidR="006C6ABB" w:rsidRPr="00E36359">
            <w:rPr>
              <w:rFonts w:cs="Times New Roman"/>
              <w:color w:val="C92C2C"/>
              <w:szCs w:val="24"/>
            </w:rPr>
            <w:t xml:space="preserve"> </w:t>
          </w:r>
          <w:r w:rsidR="006C6ABB" w:rsidRPr="00E36359">
            <w:rPr>
              <w:rFonts w:cs="Times New Roman"/>
              <w:color w:val="5F6364"/>
              <w:szCs w:val="24"/>
            </w:rPr>
            <w:t>"</w:t>
          </w:r>
          <w:r w:rsidR="00915938">
            <w:rPr>
              <w:rFonts w:cs="Times New Roman"/>
              <w:color w:val="2F9C0A"/>
              <w:szCs w:val="24"/>
            </w:rPr>
            <w:t>No</w:t>
          </w:r>
          <w:r w:rsidR="006C6ABB" w:rsidRPr="00E36359">
            <w:rPr>
              <w:rFonts w:cs="Times New Roman"/>
              <w:color w:val="5F6364"/>
              <w:szCs w:val="24"/>
            </w:rPr>
            <w:t>"</w:t>
          </w:r>
          <w:r w:rsidR="006C6ABB">
            <w:rPr>
              <w:rFonts w:cs="Times New Roman"/>
              <w:color w:val="5F6364"/>
              <w:szCs w:val="24"/>
            </w:rPr>
            <w:t xml:space="preserve"> </w:t>
          </w:r>
          <w:r w:rsidR="00915938" w:rsidRPr="00264492">
            <w:rPr>
              <w:rStyle w:val="operator1"/>
              <w:rFonts w:eastAsia="Times New Roman"/>
            </w:rPr>
            <w:t>and</w:t>
          </w:r>
          <w:r w:rsidR="00915938">
            <w:rPr>
              <w:rStyle w:val="operator1"/>
              <w:rFonts w:eastAsia="Times New Roman"/>
            </w:rPr>
            <w:t xml:space="preserve"> </w:t>
          </w:r>
          <w:proofErr w:type="spellStart"/>
          <w:r w:rsidR="00915938">
            <w:rPr>
              <w:rFonts w:cs="Times New Roman"/>
              <w:color w:val="C92C2C"/>
              <w:szCs w:val="24"/>
            </w:rPr>
            <w:t>yn_ds_fees</w:t>
          </w:r>
          <w:proofErr w:type="spellEnd"/>
          <w:r w:rsidR="00915938" w:rsidRPr="00E36359">
            <w:rPr>
              <w:rFonts w:cs="Times New Roman"/>
              <w:color w:val="C92C2C"/>
              <w:szCs w:val="24"/>
            </w:rPr>
            <w:t xml:space="preserve"> </w:t>
          </w:r>
          <w:r w:rsidR="00915938">
            <w:rPr>
              <w:rFonts w:cs="Times New Roman"/>
              <w:color w:val="A67F59"/>
              <w:szCs w:val="24"/>
            </w:rPr>
            <w:t>!</w:t>
          </w:r>
          <w:r w:rsidR="00915938" w:rsidRPr="00E36359">
            <w:rPr>
              <w:rFonts w:cs="Times New Roman"/>
              <w:color w:val="A67F59"/>
              <w:szCs w:val="24"/>
            </w:rPr>
            <w:t>=</w:t>
          </w:r>
          <w:r w:rsidR="00915938" w:rsidRPr="00E36359">
            <w:rPr>
              <w:rFonts w:cs="Times New Roman"/>
              <w:color w:val="C92C2C"/>
              <w:szCs w:val="24"/>
            </w:rPr>
            <w:t xml:space="preserve"> </w:t>
          </w:r>
          <w:r w:rsidR="00915938" w:rsidRPr="00E36359">
            <w:rPr>
              <w:rFonts w:cs="Times New Roman"/>
              <w:color w:val="5F6364"/>
              <w:szCs w:val="24"/>
            </w:rPr>
            <w:t>"</w:t>
          </w:r>
          <w:r w:rsidR="00915938">
            <w:rPr>
              <w:rFonts w:cs="Times New Roman"/>
              <w:color w:val="2F9C0A"/>
              <w:szCs w:val="24"/>
            </w:rPr>
            <w:t>Yes</w:t>
          </w:r>
          <w:r w:rsidR="00915938" w:rsidRPr="00E36359">
            <w:rPr>
              <w:rFonts w:cs="Times New Roman"/>
              <w:color w:val="5F6364"/>
              <w:szCs w:val="24"/>
            </w:rPr>
            <w:t>"</w:t>
          </w:r>
          <w:r w:rsidR="006C6ABB">
            <w:rPr>
              <w:rFonts w:cs="Times New Roman"/>
              <w:color w:val="5F6364"/>
              <w:szCs w:val="24"/>
            </w:rPr>
            <w:t xml:space="preserve"> </w:t>
          </w:r>
        </w:sdtContent>
      </w:sdt>
    </w:p>
    <w:p w14:paraId="77334B30" w14:textId="77777777" w:rsidR="003F0E15" w:rsidRDefault="00915938" w:rsidP="00B663CB">
      <w:pPr>
        <w:spacing w:after="264"/>
        <w:rPr>
          <w:rFonts w:cs="Times New Roman"/>
          <w:bCs/>
          <w:szCs w:val="24"/>
        </w:rPr>
      </w:pPr>
      <w:r>
        <w:rPr>
          <w:rFonts w:cs="Times New Roman"/>
          <w:bCs/>
          <w:szCs w:val="24"/>
        </w:rPr>
        <w:t>If this dispute is adjudicated, the prevailing party will not be entitled to attorneys’ fees and costs.</w:t>
      </w:r>
    </w:p>
    <w:p w14:paraId="0C39006B" w14:textId="538A2ED4" w:rsidR="002F0FB2" w:rsidRDefault="00011941" w:rsidP="00396DF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08689254"/>
          <w:placeholder>
            <w:docPart w:val="9D5AE371C63D4908971F58EFDAFA401B"/>
          </w:placeholder>
          <w15:color w:val="23D160"/>
          <w15:appearance w15:val="tags"/>
        </w:sdtPr>
        <w:sdtEndPr>
          <w:rPr>
            <w:rStyle w:val="property1"/>
          </w:rPr>
        </w:sdtEndPr>
        <w:sdtContent>
          <w:r w:rsidR="00B663CB" w:rsidRPr="007F3488">
            <w:rPr>
              <w:rFonts w:eastAsia="Times New Roman" w:cs="Times New Roman"/>
              <w:color w:val="CCCCCC"/>
              <w:szCs w:val="24"/>
            </w:rPr>
            <w:t>###</w:t>
          </w:r>
        </w:sdtContent>
      </w:sdt>
    </w:p>
    <w:p w14:paraId="2CCF3F3B" w14:textId="5370F291" w:rsidR="00FD7882" w:rsidRDefault="00011941" w:rsidP="005B2EEB">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768694765"/>
          <w:placeholder>
            <w:docPart w:val="2FB6D5CA7D53493B8F1D6E1132B5D277"/>
          </w:placeholder>
          <w15:color w:val="23D160"/>
          <w15:appearance w15:val="tags"/>
        </w:sdtPr>
        <w:sdtEndPr>
          <w:rPr>
            <w:rStyle w:val="property1"/>
          </w:rPr>
        </w:sdtEndPr>
        <w:sdtContent>
          <w:r w:rsidR="005B2EEB" w:rsidRPr="004647C7">
            <w:rPr>
              <w:rFonts w:eastAsia="Times New Roman" w:cs="Times New Roman"/>
              <w:color w:val="CCCCCC"/>
              <w:szCs w:val="24"/>
            </w:rPr>
            <w:t>###</w:t>
          </w:r>
        </w:sdtContent>
      </w:sdt>
    </w:p>
    <w:p w14:paraId="2F1694FF" w14:textId="28AED103" w:rsidR="003F7B9D" w:rsidRDefault="00011941" w:rsidP="005B2EEB">
      <w:pPr>
        <w:spacing w:after="264"/>
        <w:rPr>
          <w:rStyle w:val="property1"/>
          <w:rFonts w:eastAsia="Times New Roman" w:cs="Times New Roman"/>
          <w:szCs w:val="24"/>
        </w:rPr>
      </w:pPr>
      <w:sdt>
        <w:sdtPr>
          <w:rPr>
            <w:rFonts w:cs="Times New Roman"/>
            <w:color w:val="C92C2C"/>
            <w:szCs w:val="24"/>
          </w:rPr>
          <w:alias w:val="Show If"/>
          <w:tag w:val="FlowConditionShowIf"/>
          <w:id w:val="250392316"/>
          <w:placeholder>
            <w:docPart w:val="0BA9C2634CCD47C7A9E501B13C23D7B7"/>
          </w:placeholder>
          <w15:color w:val="23D160"/>
          <w15:appearance w15:val="tags"/>
        </w:sdtPr>
        <w:sdtEndPr/>
        <w:sdtContent>
          <w:proofErr w:type="spellStart"/>
          <w:r w:rsidR="003F7B9D" w:rsidRPr="004647C7">
            <w:rPr>
              <w:rStyle w:val="property1"/>
              <w:rFonts w:eastAsia="Times New Roman" w:cs="Times New Roman"/>
              <w:szCs w:val="24"/>
            </w:rPr>
            <w:t>radio_dispute_or_not</w:t>
          </w:r>
          <w:proofErr w:type="spellEnd"/>
          <w:r w:rsidR="003F7B9D" w:rsidRPr="004647C7">
            <w:rPr>
              <w:rStyle w:val="tag1"/>
              <w:rFonts w:eastAsia="Times New Roman" w:cs="Times New Roman"/>
              <w:szCs w:val="24"/>
            </w:rPr>
            <w:t xml:space="preserve"> </w:t>
          </w:r>
          <w:r w:rsidR="003F7B9D" w:rsidRPr="004647C7">
            <w:rPr>
              <w:rStyle w:val="operator1"/>
              <w:rFonts w:eastAsia="Times New Roman" w:cs="Times New Roman"/>
              <w:szCs w:val="24"/>
            </w:rPr>
            <w:t>==</w:t>
          </w:r>
          <w:r w:rsidR="003F7B9D" w:rsidRPr="004647C7">
            <w:rPr>
              <w:rStyle w:val="tag1"/>
              <w:rFonts w:eastAsia="Times New Roman" w:cs="Times New Roman"/>
              <w:szCs w:val="24"/>
            </w:rPr>
            <w:t xml:space="preserve"> </w:t>
          </w:r>
          <w:r w:rsidR="003F7B9D" w:rsidRPr="004647C7">
            <w:rPr>
              <w:rStyle w:val="punctuation1"/>
              <w:rFonts w:eastAsia="Times New Roman" w:cs="Times New Roman"/>
              <w:szCs w:val="24"/>
            </w:rPr>
            <w:t>"</w:t>
          </w:r>
          <w:r w:rsidR="003F7B9D" w:rsidRPr="004647C7">
            <w:rPr>
              <w:rStyle w:val="string3"/>
              <w:rFonts w:eastAsia="Times New Roman" w:cs="Times New Roman"/>
              <w:szCs w:val="24"/>
            </w:rPr>
            <w:t>Actual Dispute</w:t>
          </w:r>
          <w:r w:rsidR="003F7B9D" w:rsidRPr="004647C7">
            <w:rPr>
              <w:rStyle w:val="punctuation1"/>
              <w:rFonts w:eastAsia="Times New Roman" w:cs="Times New Roman"/>
              <w:szCs w:val="24"/>
            </w:rPr>
            <w:t xml:space="preserve">" </w:t>
          </w:r>
        </w:sdtContent>
      </w:sdt>
    </w:p>
    <w:p w14:paraId="57B18000" w14:textId="77777777" w:rsidR="003F0E15" w:rsidRDefault="0091166A" w:rsidP="00E13C80">
      <w:pPr>
        <w:pStyle w:val="Heading2"/>
        <w:spacing w:after="264"/>
      </w:pPr>
      <w:r w:rsidRPr="00274E8F">
        <w:lastRenderedPageBreak/>
        <w:fldChar w:fldCharType="begin"/>
      </w:r>
      <w:r w:rsidRPr="00274E8F">
        <w:instrText xml:space="preserve"> LISTNUM LegalDefault \l 2 </w:instrText>
      </w:r>
      <w:r w:rsidRPr="00274E8F">
        <w:fldChar w:fldCharType="end"/>
      </w:r>
      <w:r w:rsidR="00DA2FE8">
        <w:br/>
      </w:r>
      <w:r w:rsidR="002F0FB2">
        <w:t>Jurisdiction and Venue</w:t>
      </w:r>
    </w:p>
    <w:p w14:paraId="3BCD9F75" w14:textId="05D857EB" w:rsidR="002F0FB2" w:rsidRDefault="00011941" w:rsidP="00396DF0">
      <w:pPr>
        <w:spacing w:after="264"/>
        <w:ind w:left="720"/>
        <w:rPr>
          <w:rFonts w:cs="Times New Roman"/>
          <w:bCs/>
          <w:szCs w:val="24"/>
        </w:rPr>
      </w:pPr>
      <w:sdt>
        <w:sdtPr>
          <w:rPr>
            <w:rFonts w:cs="Times New Roman"/>
            <w:color w:val="C92C2C"/>
            <w:szCs w:val="24"/>
          </w:rPr>
          <w:alias w:val="Show If"/>
          <w:tag w:val="FlowConditionShowIf"/>
          <w:id w:val="1507021716"/>
          <w:placeholder>
            <w:docPart w:val="F022AF3E20C04A159D82A1E52E7AC6A4"/>
          </w:placeholder>
          <w15:color w:val="23D160"/>
          <w15:appearance w15:val="tags"/>
        </w:sdtPr>
        <w:sdtEndPr>
          <w:rPr>
            <w:color w:val="auto"/>
          </w:rPr>
        </w:sdtEndPr>
        <w:sdtContent>
          <w:proofErr w:type="spellStart"/>
          <w:r w:rsidR="007D4064">
            <w:rPr>
              <w:rFonts w:cs="Times New Roman"/>
              <w:color w:val="C92C2C"/>
              <w:szCs w:val="24"/>
            </w:rPr>
            <w:t>yn_ccr_arbitration</w:t>
          </w:r>
          <w:proofErr w:type="spellEnd"/>
          <w:r w:rsidR="007D4064">
            <w:rPr>
              <w:rFonts w:cs="Times New Roman"/>
              <w:color w:val="C92C2C"/>
              <w:szCs w:val="24"/>
            </w:rPr>
            <w:t xml:space="preserve"> </w:t>
          </w:r>
          <w:r w:rsidR="00F653E9" w:rsidRPr="00E36359">
            <w:rPr>
              <w:rFonts w:cs="Times New Roman"/>
              <w:color w:val="A67F59"/>
              <w:szCs w:val="24"/>
            </w:rPr>
            <w:t>==</w:t>
          </w:r>
          <w:r w:rsidR="00F653E9" w:rsidRPr="00E36359">
            <w:rPr>
              <w:rFonts w:cs="Times New Roman"/>
              <w:color w:val="C92C2C"/>
              <w:szCs w:val="24"/>
            </w:rPr>
            <w:t xml:space="preserve"> </w:t>
          </w:r>
          <w:r w:rsidR="00F653E9" w:rsidRPr="00E36359">
            <w:rPr>
              <w:rFonts w:cs="Times New Roman"/>
              <w:color w:val="5F6364"/>
              <w:szCs w:val="24"/>
            </w:rPr>
            <w:t>"</w:t>
          </w:r>
          <w:r w:rsidR="007D4064">
            <w:rPr>
              <w:rFonts w:cs="Times New Roman"/>
              <w:color w:val="2F9C0A"/>
              <w:szCs w:val="24"/>
            </w:rPr>
            <w:t>Yes</w:t>
          </w:r>
          <w:r w:rsidR="00F653E9" w:rsidRPr="00E36359">
            <w:rPr>
              <w:rFonts w:cs="Times New Roman"/>
              <w:color w:val="5F6364"/>
              <w:szCs w:val="24"/>
            </w:rPr>
            <w:t>"</w:t>
          </w:r>
          <w:r w:rsidR="00F653E9" w:rsidRPr="00E36359">
            <w:rPr>
              <w:rFonts w:cs="Times New Roman"/>
              <w:color w:val="C92C2C"/>
              <w:szCs w:val="24"/>
            </w:rPr>
            <w:t xml:space="preserve"> </w:t>
          </w:r>
        </w:sdtContent>
      </w:sdt>
    </w:p>
    <w:p w14:paraId="407A95C8" w14:textId="77777777" w:rsidR="003F0E15" w:rsidRDefault="00011941" w:rsidP="002F0FB2">
      <w:pPr>
        <w:spacing w:after="264"/>
        <w:rPr>
          <w:rFonts w:cs="Times New Roman"/>
          <w:bCs/>
          <w:szCs w:val="24"/>
        </w:rPr>
      </w:pPr>
      <w:sdt>
        <w:sdtPr>
          <w:rPr>
            <w:rFonts w:cs="Times New Roman"/>
            <w:bCs/>
            <w:szCs w:val="24"/>
          </w:rPr>
          <w:alias w:val="Field"/>
          <w:tag w:val="FlowField"/>
          <w:id w:val="-551607236"/>
          <w:placeholder>
            <w:docPart w:val="9E5A7B96659248B7B2120D21784675D7"/>
          </w:placeholder>
          <w15:color w:val="157DEF"/>
        </w:sdtPr>
        <w:sdtEndPr/>
        <w:sdtContent>
          <w:r w:rsidR="00D646EF" w:rsidRPr="00CB094B">
            <w:rPr>
              <w:rFonts w:eastAsia="Times New Roman" w:cs="Times New Roman"/>
              <w:color w:val="167DF0"/>
              <w:szCs w:val="24"/>
            </w:rPr>
            <w:t xml:space="preserve">{{ </w:t>
          </w:r>
          <w:proofErr w:type="spellStart"/>
          <w:r w:rsidR="00D646EF" w:rsidRPr="00CB094B">
            <w:rPr>
              <w:rFonts w:eastAsia="Times New Roman" w:cs="Times New Roman"/>
              <w:color w:val="167DF0"/>
              <w:szCs w:val="24"/>
            </w:rPr>
            <w:t>text_ccr_arbitration</w:t>
          </w:r>
          <w:proofErr w:type="spellEnd"/>
          <w:r w:rsidR="00D646EF" w:rsidRPr="00CB094B">
            <w:rPr>
              <w:rFonts w:eastAsia="Times New Roman" w:cs="Times New Roman"/>
              <w:color w:val="167DF0"/>
              <w:szCs w:val="24"/>
            </w:rPr>
            <w:t xml:space="preserve"> }}</w:t>
          </w:r>
        </w:sdtContent>
      </w:sdt>
      <w:r w:rsidR="007D4064">
        <w:rPr>
          <w:rFonts w:cs="Times New Roman"/>
          <w:bCs/>
          <w:szCs w:val="24"/>
        </w:rPr>
        <w:t xml:space="preserve"> </w:t>
      </w:r>
      <w:r w:rsidR="00E82776" w:rsidRPr="00E82776">
        <w:rPr>
          <w:rFonts w:cs="Times New Roman"/>
          <w:bCs/>
          <w:szCs w:val="24"/>
        </w:rPr>
        <w:t>of the CC&amp;Rs contains a binding arbitration provision. Consequently, legal action related to the issues in dispute must be litigated in the manner directed by that provision of the CC&amp;Rs.</w:t>
      </w:r>
    </w:p>
    <w:p w14:paraId="020DBC64" w14:textId="4F887197" w:rsidR="00F653E9" w:rsidRDefault="00011941" w:rsidP="00396DF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49135119"/>
          <w:placeholder>
            <w:docPart w:val="9623F8F8A784434EA0F0C2EC01839AD1"/>
          </w:placeholder>
          <w15:color w:val="23D160"/>
          <w15:appearance w15:val="tags"/>
        </w:sdtPr>
        <w:sdtEndPr>
          <w:rPr>
            <w:rStyle w:val="property1"/>
          </w:rPr>
        </w:sdtEndPr>
        <w:sdtContent>
          <w:r w:rsidR="00F653E9" w:rsidRPr="007F3488">
            <w:rPr>
              <w:rFonts w:eastAsia="Times New Roman" w:cs="Times New Roman"/>
              <w:color w:val="CCCCCC"/>
              <w:szCs w:val="24"/>
            </w:rPr>
            <w:t>###</w:t>
          </w:r>
        </w:sdtContent>
      </w:sdt>
    </w:p>
    <w:p w14:paraId="1E4D7693" w14:textId="04787B93" w:rsidR="007D4064" w:rsidRDefault="00011941" w:rsidP="00396DF0">
      <w:pPr>
        <w:spacing w:after="264"/>
        <w:ind w:left="720"/>
        <w:rPr>
          <w:rFonts w:cs="Times New Roman"/>
          <w:bCs/>
          <w:szCs w:val="24"/>
        </w:rPr>
      </w:pPr>
      <w:sdt>
        <w:sdtPr>
          <w:rPr>
            <w:rFonts w:cs="Times New Roman"/>
            <w:color w:val="C92C2C"/>
            <w:szCs w:val="24"/>
          </w:rPr>
          <w:alias w:val="Show If"/>
          <w:tag w:val="FlowConditionShowIf"/>
          <w:id w:val="1748459188"/>
          <w:placeholder>
            <w:docPart w:val="8AA4D7AF2E764A6A8764AB36F3E7D081"/>
          </w:placeholder>
          <w15:color w:val="23D160"/>
          <w15:appearance w15:val="tags"/>
        </w:sdtPr>
        <w:sdtEndPr>
          <w:rPr>
            <w:color w:val="auto"/>
          </w:rPr>
        </w:sdtEndPr>
        <w:sdtContent>
          <w:proofErr w:type="spellStart"/>
          <w:r w:rsidR="007D4064">
            <w:rPr>
              <w:rFonts w:cs="Times New Roman"/>
              <w:color w:val="C92C2C"/>
              <w:szCs w:val="24"/>
            </w:rPr>
            <w:t>yn_ccr_arbitration</w:t>
          </w:r>
          <w:proofErr w:type="spellEnd"/>
          <w:r w:rsidR="007D4064">
            <w:rPr>
              <w:rFonts w:cs="Times New Roman"/>
              <w:color w:val="C92C2C"/>
              <w:szCs w:val="24"/>
            </w:rPr>
            <w:t xml:space="preserve"> </w:t>
          </w:r>
          <w:r w:rsidR="007D4064" w:rsidRPr="00E36359">
            <w:rPr>
              <w:rFonts w:cs="Times New Roman"/>
              <w:color w:val="A67F59"/>
              <w:szCs w:val="24"/>
            </w:rPr>
            <w:t>==</w:t>
          </w:r>
          <w:r w:rsidR="007D4064" w:rsidRPr="00E36359">
            <w:rPr>
              <w:rFonts w:cs="Times New Roman"/>
              <w:color w:val="C92C2C"/>
              <w:szCs w:val="24"/>
            </w:rPr>
            <w:t xml:space="preserve"> </w:t>
          </w:r>
          <w:r w:rsidR="007D4064" w:rsidRPr="00E36359">
            <w:rPr>
              <w:rFonts w:cs="Times New Roman"/>
              <w:color w:val="5F6364"/>
              <w:szCs w:val="24"/>
            </w:rPr>
            <w:t>"</w:t>
          </w:r>
          <w:r w:rsidR="007D4064">
            <w:rPr>
              <w:rFonts w:cs="Times New Roman"/>
              <w:color w:val="2F9C0A"/>
              <w:szCs w:val="24"/>
            </w:rPr>
            <w:t>No</w:t>
          </w:r>
          <w:r w:rsidR="007D4064" w:rsidRPr="00E36359">
            <w:rPr>
              <w:rFonts w:cs="Times New Roman"/>
              <w:color w:val="5F6364"/>
              <w:szCs w:val="24"/>
            </w:rPr>
            <w:t>"</w:t>
          </w:r>
          <w:r w:rsidR="007D4064" w:rsidRPr="00E36359">
            <w:rPr>
              <w:rFonts w:cs="Times New Roman"/>
              <w:color w:val="C92C2C"/>
              <w:szCs w:val="24"/>
            </w:rPr>
            <w:t xml:space="preserve"> </w:t>
          </w:r>
        </w:sdtContent>
      </w:sdt>
    </w:p>
    <w:p w14:paraId="1FBB4514" w14:textId="77777777" w:rsidR="003F0E15" w:rsidRDefault="00E82776" w:rsidP="007D4064">
      <w:pPr>
        <w:spacing w:after="264"/>
        <w:rPr>
          <w:rFonts w:cs="Times New Roman"/>
          <w:bCs/>
          <w:szCs w:val="24"/>
        </w:rPr>
      </w:pPr>
      <w:r w:rsidRPr="00E82776">
        <w:rPr>
          <w:rFonts w:cs="Times New Roman"/>
          <w:bCs/>
          <w:szCs w:val="24"/>
        </w:rPr>
        <w:t>Since there is no binding arbitration provision in the CC&amp;Rs, any litigation related to the dispute must take place in superior court of the county in which Client’s property is located.</w:t>
      </w:r>
      <w:r w:rsidR="00E37FE9">
        <w:rPr>
          <w:rFonts w:cs="Times New Roman"/>
          <w:bCs/>
          <w:szCs w:val="24"/>
        </w:rPr>
        <w:t xml:space="preserve"> </w:t>
      </w:r>
    </w:p>
    <w:p w14:paraId="38328032" w14:textId="39D0F106" w:rsidR="00396DF0" w:rsidRDefault="00011941" w:rsidP="00396DF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8488163"/>
          <w:placeholder>
            <w:docPart w:val="EB02BCB803EE48B6B3049BC0473501B2"/>
          </w:placeholder>
          <w15:color w:val="23D160"/>
          <w15:appearance w15:val="tags"/>
        </w:sdtPr>
        <w:sdtEndPr>
          <w:rPr>
            <w:rStyle w:val="property1"/>
          </w:rPr>
        </w:sdtEndPr>
        <w:sdtContent>
          <w:r w:rsidR="00396DF0" w:rsidRPr="007F3488">
            <w:rPr>
              <w:rFonts w:eastAsia="Times New Roman" w:cs="Times New Roman"/>
              <w:color w:val="CCCCCC"/>
              <w:szCs w:val="24"/>
            </w:rPr>
            <w:t>###</w:t>
          </w:r>
        </w:sdtContent>
      </w:sdt>
    </w:p>
    <w:p w14:paraId="6B3D6759" w14:textId="4EA04F85" w:rsidR="005B2EEB" w:rsidRDefault="00011941" w:rsidP="005B2EEB">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836026480"/>
          <w:placeholder>
            <w:docPart w:val="F055E30595C04B95B296F5D5AC1E8D6F"/>
          </w:placeholder>
          <w15:color w:val="23D160"/>
          <w15:appearance w15:val="tags"/>
        </w:sdtPr>
        <w:sdtEndPr>
          <w:rPr>
            <w:rStyle w:val="property1"/>
          </w:rPr>
        </w:sdtEndPr>
        <w:sdtContent>
          <w:r w:rsidR="007D4064" w:rsidRPr="004647C7">
            <w:rPr>
              <w:rFonts w:eastAsia="Times New Roman" w:cs="Times New Roman"/>
              <w:color w:val="CCCCCC"/>
              <w:szCs w:val="24"/>
            </w:rPr>
            <w:t>###</w:t>
          </w:r>
        </w:sdtContent>
      </w:sdt>
    </w:p>
    <w:p w14:paraId="48E91A7A" w14:textId="77777777" w:rsidR="00CB4537" w:rsidRDefault="00011941" w:rsidP="00CB4537">
      <w:pPr>
        <w:spacing w:after="264"/>
        <w:rPr>
          <w:rStyle w:val="property1"/>
          <w:rFonts w:eastAsia="Times New Roman" w:cs="Times New Roman"/>
          <w:szCs w:val="24"/>
        </w:rPr>
      </w:pPr>
      <w:sdt>
        <w:sdtPr>
          <w:rPr>
            <w:rFonts w:cs="Times New Roman"/>
            <w:color w:val="C92C2C"/>
            <w:szCs w:val="24"/>
          </w:rPr>
          <w:alias w:val="Show If"/>
          <w:tag w:val="FlowConditionShowIf"/>
          <w:id w:val="-1305767642"/>
          <w:placeholder>
            <w:docPart w:val="B4521FA790404B9C80E02CBC14D74E3B"/>
          </w:placeholder>
          <w15:color w:val="23D160"/>
          <w15:appearance w15:val="tags"/>
        </w:sdtPr>
        <w:sdtEndPr/>
        <w:sdtContent>
          <w:proofErr w:type="spellStart"/>
          <w:r w:rsidR="00CB4537" w:rsidRPr="004647C7">
            <w:rPr>
              <w:rStyle w:val="property1"/>
              <w:rFonts w:eastAsia="Times New Roman" w:cs="Times New Roman"/>
              <w:szCs w:val="24"/>
            </w:rPr>
            <w:t>radio_dispute_or_not</w:t>
          </w:r>
          <w:proofErr w:type="spellEnd"/>
          <w:r w:rsidR="00CB4537" w:rsidRPr="004647C7">
            <w:rPr>
              <w:rStyle w:val="tag1"/>
              <w:rFonts w:eastAsia="Times New Roman" w:cs="Times New Roman"/>
              <w:szCs w:val="24"/>
            </w:rPr>
            <w:t xml:space="preserve"> </w:t>
          </w:r>
          <w:r w:rsidR="00CB4537" w:rsidRPr="004647C7">
            <w:rPr>
              <w:rStyle w:val="operator1"/>
              <w:rFonts w:eastAsia="Times New Roman" w:cs="Times New Roman"/>
              <w:szCs w:val="24"/>
            </w:rPr>
            <w:t>==</w:t>
          </w:r>
          <w:r w:rsidR="00CB4537" w:rsidRPr="004647C7">
            <w:rPr>
              <w:rStyle w:val="tag1"/>
              <w:rFonts w:eastAsia="Times New Roman" w:cs="Times New Roman"/>
              <w:szCs w:val="24"/>
            </w:rPr>
            <w:t xml:space="preserve"> </w:t>
          </w:r>
          <w:r w:rsidR="00CB4537" w:rsidRPr="004647C7">
            <w:rPr>
              <w:rStyle w:val="punctuation1"/>
              <w:rFonts w:eastAsia="Times New Roman" w:cs="Times New Roman"/>
              <w:szCs w:val="24"/>
            </w:rPr>
            <w:t>"</w:t>
          </w:r>
          <w:r w:rsidR="00CB4537" w:rsidRPr="004647C7">
            <w:rPr>
              <w:rStyle w:val="string3"/>
              <w:rFonts w:eastAsia="Times New Roman" w:cs="Times New Roman"/>
              <w:szCs w:val="24"/>
            </w:rPr>
            <w:t>Actual Dispute</w:t>
          </w:r>
          <w:r w:rsidR="00CB4537" w:rsidRPr="004647C7">
            <w:rPr>
              <w:rStyle w:val="punctuation1"/>
              <w:rFonts w:eastAsia="Times New Roman" w:cs="Times New Roman"/>
              <w:szCs w:val="24"/>
            </w:rPr>
            <w:t xml:space="preserve">" </w:t>
          </w:r>
        </w:sdtContent>
      </w:sdt>
    </w:p>
    <w:p w14:paraId="31A99CB4" w14:textId="58E793EA" w:rsidR="00CB4537" w:rsidRDefault="00CB4537" w:rsidP="00CB4537">
      <w:pPr>
        <w:pStyle w:val="Heading2"/>
        <w:spacing w:after="264"/>
      </w:pPr>
      <w:r w:rsidRPr="00274E8F">
        <w:fldChar w:fldCharType="begin"/>
      </w:r>
      <w:r w:rsidRPr="00274E8F">
        <w:instrText xml:space="preserve"> LISTNUM LegalDefault \l 2 </w:instrText>
      </w:r>
      <w:r w:rsidRPr="00274E8F">
        <w:fldChar w:fldCharType="end"/>
      </w:r>
      <w:r>
        <w:br/>
        <w:t>Standing</w:t>
      </w:r>
    </w:p>
    <w:p w14:paraId="52ED6BD3" w14:textId="7BEEE638" w:rsidR="00CB4537" w:rsidRDefault="00011941" w:rsidP="00CB4537">
      <w:pPr>
        <w:spacing w:after="264"/>
        <w:ind w:left="720"/>
        <w:rPr>
          <w:rFonts w:cs="Times New Roman"/>
          <w:szCs w:val="24"/>
        </w:rPr>
      </w:pPr>
      <w:sdt>
        <w:sdtPr>
          <w:rPr>
            <w:rFonts w:cs="Times New Roman"/>
            <w:color w:val="C92C2C"/>
            <w:szCs w:val="24"/>
          </w:rPr>
          <w:alias w:val="Show If"/>
          <w:tag w:val="FlowConditionShowIf"/>
          <w:id w:val="-1250894449"/>
          <w:placeholder>
            <w:docPart w:val="6852FE85AA4D40ECA414F50C39B20916"/>
          </w:placeholder>
          <w15:color w:val="23D160"/>
          <w15:appearance w15:val="tags"/>
        </w:sdtPr>
        <w:sdtEndPr>
          <w:rPr>
            <w:color w:val="auto"/>
          </w:rPr>
        </w:sdtEndPr>
        <w:sdtContent>
          <w:bookmarkStart w:id="37" w:name="_Hlk43282553"/>
          <w:proofErr w:type="spellStart"/>
          <w:r w:rsidR="00A31C97">
            <w:rPr>
              <w:rFonts w:cs="Times New Roman"/>
              <w:color w:val="C92C2C"/>
              <w:szCs w:val="24"/>
            </w:rPr>
            <w:t>radio_client_plaintiff_defendant</w:t>
          </w:r>
          <w:proofErr w:type="spellEnd"/>
          <w:r w:rsidR="00A31C97" w:rsidRPr="00E36359">
            <w:rPr>
              <w:rFonts w:cs="Times New Roman"/>
              <w:color w:val="C92C2C"/>
              <w:szCs w:val="24"/>
            </w:rPr>
            <w:t xml:space="preserve"> </w:t>
          </w:r>
          <w:r w:rsidR="00A31C97" w:rsidRPr="00E36359">
            <w:rPr>
              <w:rFonts w:cs="Times New Roman"/>
              <w:color w:val="A67F59"/>
              <w:szCs w:val="24"/>
            </w:rPr>
            <w:t>==</w:t>
          </w:r>
          <w:r w:rsidR="00A31C97" w:rsidRPr="00E36359">
            <w:rPr>
              <w:rFonts w:cs="Times New Roman"/>
              <w:color w:val="C92C2C"/>
              <w:szCs w:val="24"/>
            </w:rPr>
            <w:t xml:space="preserve"> </w:t>
          </w:r>
          <w:r w:rsidR="00A31C97" w:rsidRPr="00E36359">
            <w:rPr>
              <w:rFonts w:cs="Times New Roman"/>
              <w:color w:val="5F6364"/>
              <w:szCs w:val="24"/>
            </w:rPr>
            <w:t>"</w:t>
          </w:r>
          <w:r w:rsidR="00A31C97">
            <w:rPr>
              <w:rFonts w:cs="Times New Roman"/>
              <w:color w:val="2F9C0A"/>
              <w:szCs w:val="24"/>
            </w:rPr>
            <w:t>Plaintiff/Petitioner</w:t>
          </w:r>
          <w:r w:rsidR="00A31C97" w:rsidRPr="00E36359">
            <w:rPr>
              <w:rFonts w:cs="Times New Roman"/>
              <w:color w:val="5F6364"/>
              <w:szCs w:val="24"/>
            </w:rPr>
            <w:t>"</w:t>
          </w:r>
          <w:bookmarkEnd w:id="37"/>
          <w:r w:rsidR="00A31C97">
            <w:rPr>
              <w:rFonts w:cs="Times New Roman"/>
              <w:color w:val="5F6364"/>
              <w:szCs w:val="24"/>
            </w:rPr>
            <w:t xml:space="preserve"> </w:t>
          </w:r>
        </w:sdtContent>
      </w:sdt>
    </w:p>
    <w:p w14:paraId="1702F266" w14:textId="3231A252" w:rsidR="00A31C97" w:rsidRDefault="00011941" w:rsidP="00A31C97">
      <w:pPr>
        <w:spacing w:after="264"/>
        <w:ind w:left="1440"/>
        <w:rPr>
          <w:rFonts w:cs="Times New Roman"/>
          <w:bCs/>
          <w:szCs w:val="24"/>
        </w:rPr>
      </w:pPr>
      <w:sdt>
        <w:sdtPr>
          <w:rPr>
            <w:rFonts w:cs="Times New Roman"/>
            <w:color w:val="C92C2C"/>
            <w:szCs w:val="24"/>
          </w:rPr>
          <w:alias w:val="Show If"/>
          <w:tag w:val="FlowConditionShowIf"/>
          <w:id w:val="2097664315"/>
          <w:placeholder>
            <w:docPart w:val="2679F34791DA4E1BBC9E0204C683CCBE"/>
          </w:placeholder>
          <w15:color w:val="23D160"/>
          <w15:appearance w15:val="tags"/>
        </w:sdtPr>
        <w:sdtEndPr>
          <w:rPr>
            <w:color w:val="auto"/>
          </w:rPr>
        </w:sdtEndPr>
        <w:sdtContent>
          <w:proofErr w:type="spellStart"/>
          <w:r w:rsidR="00A31C97">
            <w:rPr>
              <w:rFonts w:cs="Times New Roman"/>
              <w:color w:val="C92C2C"/>
              <w:szCs w:val="24"/>
            </w:rPr>
            <w:t>yn_client_pl_standing</w:t>
          </w:r>
          <w:proofErr w:type="spellEnd"/>
          <w:r w:rsidR="00A31C97" w:rsidRPr="00E36359">
            <w:rPr>
              <w:rFonts w:cs="Times New Roman"/>
              <w:color w:val="C92C2C"/>
              <w:szCs w:val="24"/>
            </w:rPr>
            <w:t xml:space="preserve"> </w:t>
          </w:r>
          <w:r w:rsidR="00A31C97" w:rsidRPr="00E36359">
            <w:rPr>
              <w:rFonts w:cs="Times New Roman"/>
              <w:color w:val="A67F59"/>
              <w:szCs w:val="24"/>
            </w:rPr>
            <w:t>==</w:t>
          </w:r>
          <w:r w:rsidR="00A31C97" w:rsidRPr="00E36359">
            <w:rPr>
              <w:rFonts w:cs="Times New Roman"/>
              <w:color w:val="C92C2C"/>
              <w:szCs w:val="24"/>
            </w:rPr>
            <w:t xml:space="preserve"> </w:t>
          </w:r>
          <w:r w:rsidR="00A31C97" w:rsidRPr="00E36359">
            <w:rPr>
              <w:rFonts w:cs="Times New Roman"/>
              <w:color w:val="5F6364"/>
              <w:szCs w:val="24"/>
            </w:rPr>
            <w:t>"</w:t>
          </w:r>
          <w:r w:rsidR="00A31C97">
            <w:rPr>
              <w:rFonts w:cs="Times New Roman"/>
              <w:color w:val="2F9C0A"/>
              <w:szCs w:val="24"/>
            </w:rPr>
            <w:t>Yes</w:t>
          </w:r>
          <w:r w:rsidR="00A31C97" w:rsidRPr="00E36359">
            <w:rPr>
              <w:rFonts w:cs="Times New Roman"/>
              <w:color w:val="5F6364"/>
              <w:szCs w:val="24"/>
            </w:rPr>
            <w:t>"</w:t>
          </w:r>
          <w:r w:rsidR="00A31C97" w:rsidRPr="00E36359">
            <w:rPr>
              <w:rFonts w:cs="Times New Roman"/>
              <w:color w:val="C92C2C"/>
              <w:szCs w:val="24"/>
            </w:rPr>
            <w:t xml:space="preserve"> </w:t>
          </w:r>
        </w:sdtContent>
      </w:sdt>
    </w:p>
    <w:p w14:paraId="794E4D99" w14:textId="534D2691" w:rsidR="00CB4537" w:rsidRDefault="00A31C97" w:rsidP="00CB4537">
      <w:pPr>
        <w:spacing w:after="264"/>
        <w:rPr>
          <w:rFonts w:cs="Times New Roman"/>
          <w:bCs/>
          <w:szCs w:val="24"/>
        </w:rPr>
      </w:pPr>
      <w:r w:rsidRPr="00A31C97">
        <w:rPr>
          <w:rFonts w:cs="Times New Roman"/>
          <w:bCs/>
          <w:szCs w:val="24"/>
        </w:rPr>
        <w:t>Based upon the information/evidence that Client has provided thus far, Client has standing to pursue every cause of action described above against each of the intended defendants (excluding DOES, of course).</w:t>
      </w:r>
    </w:p>
    <w:p w14:paraId="4C03DF84" w14:textId="77777777" w:rsidR="00CB4537" w:rsidRDefault="00011941" w:rsidP="00A31C97">
      <w:pPr>
        <w:spacing w:after="264"/>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207849109"/>
          <w:placeholder>
            <w:docPart w:val="C90D34B66B57438F87C95D65C457D0A7"/>
          </w:placeholder>
          <w15:color w:val="23D160"/>
          <w15:appearance w15:val="tags"/>
        </w:sdtPr>
        <w:sdtEndPr>
          <w:rPr>
            <w:rStyle w:val="property1"/>
          </w:rPr>
        </w:sdtEndPr>
        <w:sdtContent>
          <w:r w:rsidR="00CB4537" w:rsidRPr="007F3488">
            <w:rPr>
              <w:rFonts w:eastAsia="Times New Roman" w:cs="Times New Roman"/>
              <w:color w:val="CCCCCC"/>
              <w:szCs w:val="24"/>
            </w:rPr>
            <w:t>###</w:t>
          </w:r>
        </w:sdtContent>
      </w:sdt>
    </w:p>
    <w:p w14:paraId="4BA2AB63" w14:textId="13EEE691" w:rsidR="00CB4537" w:rsidRDefault="00011941" w:rsidP="00A31C97">
      <w:pPr>
        <w:spacing w:after="264"/>
        <w:ind w:left="1440"/>
        <w:rPr>
          <w:rFonts w:cs="Times New Roman"/>
          <w:bCs/>
          <w:szCs w:val="24"/>
        </w:rPr>
      </w:pPr>
      <w:sdt>
        <w:sdtPr>
          <w:rPr>
            <w:rFonts w:cs="Times New Roman"/>
            <w:color w:val="C92C2C"/>
            <w:szCs w:val="24"/>
          </w:rPr>
          <w:alias w:val="Show If"/>
          <w:tag w:val="FlowConditionShowIf"/>
          <w:id w:val="1306968038"/>
          <w:placeholder>
            <w:docPart w:val="D044A30522604CB2A7145870D469FB76"/>
          </w:placeholder>
          <w15:color w:val="23D160"/>
          <w15:appearance w15:val="tags"/>
        </w:sdtPr>
        <w:sdtEndPr>
          <w:rPr>
            <w:color w:val="auto"/>
          </w:rPr>
        </w:sdtEndPr>
        <w:sdtContent>
          <w:proofErr w:type="spellStart"/>
          <w:r w:rsidR="00A31C97">
            <w:rPr>
              <w:rFonts w:cs="Times New Roman"/>
              <w:color w:val="C92C2C"/>
              <w:szCs w:val="24"/>
            </w:rPr>
            <w:t>yn_client_pl_standing</w:t>
          </w:r>
          <w:proofErr w:type="spellEnd"/>
          <w:r w:rsidR="00A31C97" w:rsidRPr="00E36359">
            <w:rPr>
              <w:rFonts w:cs="Times New Roman"/>
              <w:color w:val="C92C2C"/>
              <w:szCs w:val="24"/>
            </w:rPr>
            <w:t xml:space="preserve"> </w:t>
          </w:r>
          <w:r w:rsidR="00A31C97">
            <w:rPr>
              <w:rFonts w:cs="Times New Roman"/>
              <w:color w:val="A67F59"/>
              <w:szCs w:val="24"/>
            </w:rPr>
            <w:t>!</w:t>
          </w:r>
          <w:r w:rsidR="00A31C97" w:rsidRPr="00E36359">
            <w:rPr>
              <w:rFonts w:cs="Times New Roman"/>
              <w:color w:val="A67F59"/>
              <w:szCs w:val="24"/>
            </w:rPr>
            <w:t>=</w:t>
          </w:r>
          <w:r w:rsidR="00A31C97" w:rsidRPr="00E36359">
            <w:rPr>
              <w:rFonts w:cs="Times New Roman"/>
              <w:color w:val="C92C2C"/>
              <w:szCs w:val="24"/>
            </w:rPr>
            <w:t xml:space="preserve"> </w:t>
          </w:r>
          <w:r w:rsidR="00A31C97" w:rsidRPr="00E36359">
            <w:rPr>
              <w:rFonts w:cs="Times New Roman"/>
              <w:color w:val="5F6364"/>
              <w:szCs w:val="24"/>
            </w:rPr>
            <w:t>"</w:t>
          </w:r>
          <w:r w:rsidR="00A31C97">
            <w:rPr>
              <w:rFonts w:cs="Times New Roman"/>
              <w:color w:val="2F9C0A"/>
              <w:szCs w:val="24"/>
            </w:rPr>
            <w:t>Yes</w:t>
          </w:r>
          <w:r w:rsidR="00A31C97" w:rsidRPr="00E36359">
            <w:rPr>
              <w:rFonts w:cs="Times New Roman"/>
              <w:color w:val="5F6364"/>
              <w:szCs w:val="24"/>
            </w:rPr>
            <w:t>"</w:t>
          </w:r>
          <w:r w:rsidR="00A31C97" w:rsidRPr="00E36359">
            <w:rPr>
              <w:rFonts w:cs="Times New Roman"/>
              <w:color w:val="C92C2C"/>
              <w:szCs w:val="24"/>
            </w:rPr>
            <w:t xml:space="preserve"> </w:t>
          </w:r>
        </w:sdtContent>
      </w:sdt>
    </w:p>
    <w:p w14:paraId="0C06DDBE" w14:textId="77777777" w:rsidR="00A31C97" w:rsidRDefault="00A31C97" w:rsidP="00CB4537">
      <w:pPr>
        <w:spacing w:after="264"/>
      </w:pPr>
      <w:r w:rsidRPr="00D35313">
        <w:rPr>
          <w:highlight w:val="green"/>
        </w:rPr>
        <w:t xml:space="preserve">Client may lack standing to bring a </w:t>
      </w:r>
      <w:r>
        <w:rPr>
          <w:highlight w:val="green"/>
        </w:rPr>
        <w:t>cross-claim</w:t>
      </w:r>
      <w:r w:rsidRPr="00D35313">
        <w:rPr>
          <w:highlight w:val="green"/>
        </w:rPr>
        <w:t xml:space="preserve"> for ***. </w:t>
      </w:r>
      <w:r w:rsidRPr="0058653F">
        <w:rPr>
          <w:highlight w:val="green"/>
        </w:rPr>
        <w:t>[</w:t>
      </w:r>
      <w:r w:rsidRPr="0058653F">
        <w:rPr>
          <w:i/>
          <w:iCs/>
          <w:highlight w:val="green"/>
        </w:rPr>
        <w:t>State the reasons for lack of standing. If there is more than one cause of action at issue, adjust the language accordingly.</w:t>
      </w:r>
      <w:r w:rsidRPr="0058653F">
        <w:rPr>
          <w:highlight w:val="green"/>
        </w:rPr>
        <w:t>]</w:t>
      </w:r>
      <w:r>
        <w:rPr>
          <w:highlight w:val="green"/>
        </w:rPr>
        <w:t xml:space="preserve"> </w:t>
      </w:r>
      <w:r w:rsidRPr="00D35313">
        <w:rPr>
          <w:highlight w:val="green"/>
        </w:rPr>
        <w:t xml:space="preserve">The Firm will take a closer look at </w:t>
      </w:r>
      <w:r>
        <w:rPr>
          <w:highlight w:val="green"/>
        </w:rPr>
        <w:t>the standing</w:t>
      </w:r>
      <w:r w:rsidRPr="00D35313">
        <w:rPr>
          <w:highlight w:val="green"/>
        </w:rPr>
        <w:t xml:space="preserve"> issue and follow up with Client in the near </w:t>
      </w:r>
      <w:r w:rsidRPr="0058653F">
        <w:rPr>
          <w:highlight w:val="green"/>
        </w:rPr>
        <w:t>future.</w:t>
      </w:r>
    </w:p>
    <w:p w14:paraId="3A95C60A" w14:textId="0A7A2DCB" w:rsidR="00CB4537" w:rsidRDefault="00011941" w:rsidP="00A31C97">
      <w:pPr>
        <w:spacing w:after="264"/>
        <w:ind w:left="1440"/>
        <w:rPr>
          <w:rFonts w:cs="Times New Roman"/>
          <w:bCs/>
          <w:szCs w:val="24"/>
        </w:rPr>
      </w:pPr>
      <w:sdt>
        <w:sdtPr>
          <w:rPr>
            <w:rStyle w:val="property1"/>
            <w:rFonts w:eastAsia="Times New Roman" w:cs="Times New Roman"/>
            <w:szCs w:val="24"/>
          </w:rPr>
          <w:alias w:val="End If"/>
          <w:tag w:val="FlowConditionEndIf"/>
          <w:id w:val="1311047104"/>
          <w:placeholder>
            <w:docPart w:val="F839D9295B5542D78DBC241AE33136DD"/>
          </w:placeholder>
          <w15:color w:val="23D160"/>
          <w15:appearance w15:val="tags"/>
        </w:sdtPr>
        <w:sdtEndPr>
          <w:rPr>
            <w:rStyle w:val="property1"/>
          </w:rPr>
        </w:sdtEndPr>
        <w:sdtContent>
          <w:r w:rsidR="00A31C97" w:rsidRPr="007F3488">
            <w:rPr>
              <w:rFonts w:eastAsia="Times New Roman" w:cs="Times New Roman"/>
              <w:color w:val="CCCCCC"/>
              <w:szCs w:val="24"/>
            </w:rPr>
            <w:t>###</w:t>
          </w:r>
        </w:sdtContent>
      </w:sdt>
      <w:r w:rsidR="00CB4537">
        <w:rPr>
          <w:rFonts w:cs="Times New Roman"/>
          <w:bCs/>
          <w:szCs w:val="24"/>
        </w:rPr>
        <w:t xml:space="preserve"> </w:t>
      </w:r>
    </w:p>
    <w:p w14:paraId="1EDB35A4" w14:textId="0B54425C" w:rsidR="00CB4537" w:rsidRDefault="00011941" w:rsidP="00CB453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59581886"/>
          <w:placeholder>
            <w:docPart w:val="536EAA4C1F604343B788F469F30B995A"/>
          </w:placeholder>
          <w15:color w:val="23D160"/>
          <w15:appearance w15:val="tags"/>
        </w:sdtPr>
        <w:sdtEndPr>
          <w:rPr>
            <w:rStyle w:val="property1"/>
          </w:rPr>
        </w:sdtEndPr>
        <w:sdtContent>
          <w:r w:rsidR="00CB4537" w:rsidRPr="007F3488">
            <w:rPr>
              <w:rFonts w:eastAsia="Times New Roman" w:cs="Times New Roman"/>
              <w:color w:val="CCCCCC"/>
              <w:szCs w:val="24"/>
            </w:rPr>
            <w:t>###</w:t>
          </w:r>
        </w:sdtContent>
      </w:sdt>
    </w:p>
    <w:p w14:paraId="3A827600" w14:textId="60871FE3" w:rsidR="00A31C97" w:rsidRDefault="00011941" w:rsidP="00A31C97">
      <w:pPr>
        <w:spacing w:after="264"/>
        <w:ind w:left="720"/>
        <w:rPr>
          <w:rFonts w:cs="Times New Roman"/>
          <w:szCs w:val="24"/>
        </w:rPr>
      </w:pPr>
      <w:sdt>
        <w:sdtPr>
          <w:rPr>
            <w:rFonts w:cs="Times New Roman"/>
            <w:color w:val="C92C2C"/>
            <w:szCs w:val="24"/>
          </w:rPr>
          <w:alias w:val="Show If"/>
          <w:tag w:val="FlowConditionShowIf"/>
          <w:id w:val="-1428338822"/>
          <w:placeholder>
            <w:docPart w:val="BFE73DA4E7FD4DD0B03D38B9751318ED"/>
          </w:placeholder>
          <w15:color w:val="23D160"/>
          <w15:appearance w15:val="tags"/>
        </w:sdtPr>
        <w:sdtEndPr>
          <w:rPr>
            <w:color w:val="auto"/>
          </w:rPr>
        </w:sdtEndPr>
        <w:sdtContent>
          <w:proofErr w:type="spellStart"/>
          <w:r w:rsidR="00CF3385">
            <w:rPr>
              <w:rFonts w:cs="Times New Roman"/>
              <w:color w:val="C92C2C"/>
              <w:szCs w:val="24"/>
            </w:rPr>
            <w:t>radio_client_plaintiff_defendant</w:t>
          </w:r>
          <w:proofErr w:type="spellEnd"/>
          <w:r w:rsidR="00CF3385" w:rsidRPr="00E36359">
            <w:rPr>
              <w:rFonts w:cs="Times New Roman"/>
              <w:color w:val="C92C2C"/>
              <w:szCs w:val="24"/>
            </w:rPr>
            <w:t xml:space="preserve"> </w:t>
          </w:r>
          <w:r w:rsidR="00CF3385" w:rsidRPr="00E36359">
            <w:rPr>
              <w:rFonts w:cs="Times New Roman"/>
              <w:color w:val="A67F59"/>
              <w:szCs w:val="24"/>
            </w:rPr>
            <w:t>==</w:t>
          </w:r>
          <w:r w:rsidR="00CF3385" w:rsidRPr="00E36359">
            <w:rPr>
              <w:rFonts w:cs="Times New Roman"/>
              <w:color w:val="C92C2C"/>
              <w:szCs w:val="24"/>
            </w:rPr>
            <w:t xml:space="preserve"> </w:t>
          </w:r>
          <w:r w:rsidR="00CF3385" w:rsidRPr="00E36359">
            <w:rPr>
              <w:rFonts w:cs="Times New Roman"/>
              <w:color w:val="5F6364"/>
              <w:szCs w:val="24"/>
            </w:rPr>
            <w:t>"</w:t>
          </w:r>
          <w:r w:rsidR="00CF3385">
            <w:rPr>
              <w:rFonts w:cs="Times New Roman"/>
              <w:color w:val="2F9C0A"/>
              <w:szCs w:val="24"/>
            </w:rPr>
            <w:t>Defendant/Respondent</w:t>
          </w:r>
          <w:r w:rsidR="00CF3385" w:rsidRPr="00E36359">
            <w:rPr>
              <w:rFonts w:cs="Times New Roman"/>
              <w:color w:val="5F6364"/>
              <w:szCs w:val="24"/>
            </w:rPr>
            <w:t>"</w:t>
          </w:r>
          <w:r w:rsidR="00CF3385" w:rsidRPr="00E36359">
            <w:rPr>
              <w:rFonts w:cs="Times New Roman"/>
              <w:color w:val="C92C2C"/>
              <w:szCs w:val="24"/>
            </w:rPr>
            <w:t xml:space="preserve"> </w:t>
          </w:r>
        </w:sdtContent>
      </w:sdt>
    </w:p>
    <w:p w14:paraId="3ADF35AF" w14:textId="05CA2F99" w:rsidR="00CF3385" w:rsidRDefault="00011941" w:rsidP="00CF3385">
      <w:pPr>
        <w:spacing w:after="264"/>
        <w:ind w:left="1440"/>
        <w:rPr>
          <w:rFonts w:cs="Times New Roman"/>
          <w:szCs w:val="24"/>
        </w:rPr>
      </w:pPr>
      <w:sdt>
        <w:sdtPr>
          <w:rPr>
            <w:rFonts w:cs="Times New Roman"/>
            <w:color w:val="C92C2C"/>
            <w:szCs w:val="24"/>
          </w:rPr>
          <w:alias w:val="Show If"/>
          <w:tag w:val="FlowConditionShowIf"/>
          <w:id w:val="-197860489"/>
          <w:placeholder>
            <w:docPart w:val="1DC036E711364BC8BDA7D6AA1C593472"/>
          </w:placeholder>
          <w15:color w:val="23D160"/>
          <w15:appearance w15:val="tags"/>
        </w:sdtPr>
        <w:sdtEndPr>
          <w:rPr>
            <w:color w:val="auto"/>
          </w:rPr>
        </w:sdtEndPr>
        <w:sdtContent>
          <w:proofErr w:type="spellStart"/>
          <w:r w:rsidR="00CF3385">
            <w:rPr>
              <w:rFonts w:cs="Times New Roman"/>
              <w:color w:val="C92C2C"/>
              <w:szCs w:val="24"/>
            </w:rPr>
            <w:t>yn_opposition_standing</w:t>
          </w:r>
          <w:proofErr w:type="spellEnd"/>
          <w:r w:rsidR="00CF3385" w:rsidRPr="00E36359">
            <w:rPr>
              <w:rFonts w:cs="Times New Roman"/>
              <w:color w:val="C92C2C"/>
              <w:szCs w:val="24"/>
            </w:rPr>
            <w:t xml:space="preserve"> </w:t>
          </w:r>
          <w:r w:rsidR="00CF3385">
            <w:rPr>
              <w:rFonts w:cs="Times New Roman"/>
              <w:color w:val="A67F59"/>
              <w:szCs w:val="24"/>
            </w:rPr>
            <w:t>=</w:t>
          </w:r>
          <w:r w:rsidR="00CF3385" w:rsidRPr="00E36359">
            <w:rPr>
              <w:rFonts w:cs="Times New Roman"/>
              <w:color w:val="A67F59"/>
              <w:szCs w:val="24"/>
            </w:rPr>
            <w:t>=</w:t>
          </w:r>
          <w:r w:rsidR="00CF3385" w:rsidRPr="00E36359">
            <w:rPr>
              <w:rFonts w:cs="Times New Roman"/>
              <w:color w:val="C92C2C"/>
              <w:szCs w:val="24"/>
            </w:rPr>
            <w:t xml:space="preserve"> </w:t>
          </w:r>
          <w:r w:rsidR="00CF3385" w:rsidRPr="00E36359">
            <w:rPr>
              <w:rFonts w:cs="Times New Roman"/>
              <w:color w:val="5F6364"/>
              <w:szCs w:val="24"/>
            </w:rPr>
            <w:t>"</w:t>
          </w:r>
          <w:r w:rsidR="00CF3385">
            <w:rPr>
              <w:rFonts w:cs="Times New Roman"/>
              <w:color w:val="2F9C0A"/>
              <w:szCs w:val="24"/>
            </w:rPr>
            <w:t>Yes</w:t>
          </w:r>
          <w:r w:rsidR="00CF3385" w:rsidRPr="00E36359">
            <w:rPr>
              <w:rFonts w:cs="Times New Roman"/>
              <w:color w:val="5F6364"/>
              <w:szCs w:val="24"/>
            </w:rPr>
            <w:t>"</w:t>
          </w:r>
          <w:r w:rsidR="00CF3385" w:rsidRPr="00E36359">
            <w:rPr>
              <w:rFonts w:cs="Times New Roman"/>
              <w:color w:val="C92C2C"/>
              <w:szCs w:val="24"/>
            </w:rPr>
            <w:t xml:space="preserve"> </w:t>
          </w:r>
        </w:sdtContent>
      </w:sdt>
    </w:p>
    <w:p w14:paraId="3890A23A" w14:textId="576B406F" w:rsidR="00CF3385" w:rsidRDefault="00CF3385" w:rsidP="00CF3385">
      <w:pPr>
        <w:spacing w:after="264"/>
      </w:pPr>
      <w:r>
        <w:t>Based upon the information/evidence that Client has provided thus far, it appears that the opposing party has standing to pursue each of the claims alleged against Client.</w:t>
      </w:r>
    </w:p>
    <w:p w14:paraId="4893C5AE" w14:textId="71D0CF42" w:rsidR="00CF3385" w:rsidRDefault="00011941" w:rsidP="00CF3385">
      <w:pPr>
        <w:spacing w:after="264"/>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802776059"/>
          <w:placeholder>
            <w:docPart w:val="DE16442CB0134E80A65F2E12F9CFE21E"/>
          </w:placeholder>
          <w15:color w:val="23D160"/>
          <w15:appearance w15:val="tags"/>
        </w:sdtPr>
        <w:sdtEndPr>
          <w:rPr>
            <w:rStyle w:val="property1"/>
          </w:rPr>
        </w:sdtEndPr>
        <w:sdtContent>
          <w:r w:rsidR="00CF3385" w:rsidRPr="004647C7">
            <w:rPr>
              <w:rFonts w:eastAsia="Times New Roman" w:cs="Times New Roman"/>
              <w:color w:val="CCCCCC"/>
              <w:szCs w:val="24"/>
            </w:rPr>
            <w:t>###</w:t>
          </w:r>
        </w:sdtContent>
      </w:sdt>
    </w:p>
    <w:p w14:paraId="3DA1F55C" w14:textId="77777777" w:rsidR="00CF3385" w:rsidRDefault="00011941" w:rsidP="00CF3385">
      <w:pPr>
        <w:spacing w:after="264"/>
        <w:ind w:left="1440"/>
      </w:pPr>
      <w:sdt>
        <w:sdtPr>
          <w:rPr>
            <w:rFonts w:cs="Times New Roman"/>
            <w:color w:val="C92C2C"/>
            <w:szCs w:val="24"/>
          </w:rPr>
          <w:alias w:val="Show If"/>
          <w:tag w:val="FlowConditionShowIf"/>
          <w:id w:val="1304277178"/>
          <w:placeholder>
            <w:docPart w:val="B0A52BD8AF604EBD8427462F33B30AE0"/>
          </w:placeholder>
          <w15:color w:val="23D160"/>
          <w15:appearance w15:val="tags"/>
        </w:sdtPr>
        <w:sdtEndPr>
          <w:rPr>
            <w:color w:val="auto"/>
          </w:rPr>
        </w:sdtEndPr>
        <w:sdtContent>
          <w:proofErr w:type="spellStart"/>
          <w:r w:rsidR="00CF3385">
            <w:rPr>
              <w:rFonts w:cs="Times New Roman"/>
              <w:color w:val="C92C2C"/>
              <w:szCs w:val="24"/>
            </w:rPr>
            <w:t>yn_opposition_standing</w:t>
          </w:r>
          <w:proofErr w:type="spellEnd"/>
          <w:r w:rsidR="00CF3385" w:rsidRPr="00E36359">
            <w:rPr>
              <w:rFonts w:cs="Times New Roman"/>
              <w:color w:val="C92C2C"/>
              <w:szCs w:val="24"/>
            </w:rPr>
            <w:t xml:space="preserve"> </w:t>
          </w:r>
          <w:r w:rsidR="00CF3385">
            <w:rPr>
              <w:rFonts w:cs="Times New Roman"/>
              <w:color w:val="A67F59"/>
              <w:szCs w:val="24"/>
            </w:rPr>
            <w:t>!</w:t>
          </w:r>
          <w:r w:rsidR="00CF3385" w:rsidRPr="00E36359">
            <w:rPr>
              <w:rFonts w:cs="Times New Roman"/>
              <w:color w:val="A67F59"/>
              <w:szCs w:val="24"/>
            </w:rPr>
            <w:t>=</w:t>
          </w:r>
          <w:r w:rsidR="00CF3385" w:rsidRPr="00E36359">
            <w:rPr>
              <w:rFonts w:cs="Times New Roman"/>
              <w:color w:val="C92C2C"/>
              <w:szCs w:val="24"/>
            </w:rPr>
            <w:t xml:space="preserve"> </w:t>
          </w:r>
          <w:r w:rsidR="00CF3385" w:rsidRPr="00E36359">
            <w:rPr>
              <w:rFonts w:cs="Times New Roman"/>
              <w:color w:val="5F6364"/>
              <w:szCs w:val="24"/>
            </w:rPr>
            <w:t>"</w:t>
          </w:r>
          <w:r w:rsidR="00CF3385">
            <w:rPr>
              <w:rFonts w:cs="Times New Roman"/>
              <w:color w:val="2F9C0A"/>
              <w:szCs w:val="24"/>
            </w:rPr>
            <w:t>Yes</w:t>
          </w:r>
          <w:r w:rsidR="00CF3385" w:rsidRPr="00E36359">
            <w:rPr>
              <w:rFonts w:cs="Times New Roman"/>
              <w:color w:val="5F6364"/>
              <w:szCs w:val="24"/>
            </w:rPr>
            <w:t>"</w:t>
          </w:r>
          <w:r w:rsidR="00CF3385" w:rsidRPr="00E36359">
            <w:rPr>
              <w:rFonts w:cs="Times New Roman"/>
              <w:color w:val="C92C2C"/>
              <w:szCs w:val="24"/>
            </w:rPr>
            <w:t xml:space="preserve"> </w:t>
          </w:r>
        </w:sdtContent>
      </w:sdt>
    </w:p>
    <w:p w14:paraId="094E8E9C" w14:textId="77777777" w:rsidR="00CF3385" w:rsidRDefault="00CF3385" w:rsidP="00CF3385">
      <w:pPr>
        <w:spacing w:after="264"/>
      </w:pPr>
      <w:r w:rsidRPr="004900FA">
        <w:rPr>
          <w:highlight w:val="green"/>
        </w:rPr>
        <w:t xml:space="preserve">Based upon the information/evidence that Client has provided thus far, it appears that the opposing party </w:t>
      </w:r>
      <w:r w:rsidRPr="004900FA">
        <w:rPr>
          <w:i/>
          <w:iCs/>
          <w:highlight w:val="green"/>
        </w:rPr>
        <w:t>lacks</w:t>
      </w:r>
      <w:r w:rsidRPr="004900FA">
        <w:rPr>
          <w:highlight w:val="green"/>
        </w:rPr>
        <w:t xml:space="preserve"> standing to pursue a claim against Client for ***. </w:t>
      </w:r>
      <w:r w:rsidRPr="0058653F">
        <w:rPr>
          <w:highlight w:val="green"/>
        </w:rPr>
        <w:t>[</w:t>
      </w:r>
      <w:r w:rsidRPr="0058653F">
        <w:rPr>
          <w:i/>
          <w:iCs/>
          <w:highlight w:val="green"/>
        </w:rPr>
        <w:t>State the reasons for lack of standing. If there is more than one cause of action at issue, adjust the language accordingly.</w:t>
      </w:r>
      <w:r w:rsidRPr="0058653F">
        <w:rPr>
          <w:highlight w:val="green"/>
        </w:rPr>
        <w:t xml:space="preserve">] The </w:t>
      </w:r>
      <w:r w:rsidRPr="00D35313">
        <w:rPr>
          <w:highlight w:val="green"/>
        </w:rPr>
        <w:t xml:space="preserve">Firm will take a closer look at </w:t>
      </w:r>
      <w:r>
        <w:rPr>
          <w:highlight w:val="green"/>
        </w:rPr>
        <w:t>the standing</w:t>
      </w:r>
      <w:r w:rsidRPr="00D35313">
        <w:rPr>
          <w:highlight w:val="green"/>
        </w:rPr>
        <w:t xml:space="preserve"> issue and follow up with Client in the near </w:t>
      </w:r>
      <w:r w:rsidRPr="0058653F">
        <w:rPr>
          <w:highlight w:val="green"/>
        </w:rPr>
        <w:t>future.</w:t>
      </w:r>
    </w:p>
    <w:p w14:paraId="72AC0E1C" w14:textId="5C5BD754" w:rsidR="00CF3385" w:rsidRDefault="00011941" w:rsidP="00CF3385">
      <w:pPr>
        <w:spacing w:after="264"/>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579882005"/>
          <w:placeholder>
            <w:docPart w:val="7E5E0165C2054ED0A011BC86D308AA57"/>
          </w:placeholder>
          <w15:color w:val="23D160"/>
          <w15:appearance w15:val="tags"/>
        </w:sdtPr>
        <w:sdtEndPr>
          <w:rPr>
            <w:rStyle w:val="property1"/>
          </w:rPr>
        </w:sdtEndPr>
        <w:sdtContent>
          <w:r w:rsidR="00CF3385" w:rsidRPr="007F3488">
            <w:rPr>
              <w:rFonts w:eastAsia="Times New Roman" w:cs="Times New Roman"/>
              <w:color w:val="CCCCCC"/>
              <w:szCs w:val="24"/>
            </w:rPr>
            <w:t>###</w:t>
          </w:r>
        </w:sdtContent>
      </w:sdt>
    </w:p>
    <w:p w14:paraId="2F0DDE72" w14:textId="77777777" w:rsidR="00CF3385" w:rsidRDefault="00011941" w:rsidP="00CF3385">
      <w:pPr>
        <w:spacing w:after="264"/>
        <w:ind w:left="1440"/>
      </w:pPr>
      <w:sdt>
        <w:sdtPr>
          <w:rPr>
            <w:rFonts w:cs="Times New Roman"/>
            <w:color w:val="C92C2C"/>
            <w:szCs w:val="24"/>
          </w:rPr>
          <w:alias w:val="Show If"/>
          <w:tag w:val="FlowConditionShowIf"/>
          <w:id w:val="1777679801"/>
          <w:placeholder>
            <w:docPart w:val="A7FD3493560348459F0009206765A171"/>
          </w:placeholder>
          <w15:color w:val="23D160"/>
          <w15:appearance w15:val="tags"/>
        </w:sdtPr>
        <w:sdtEndPr>
          <w:rPr>
            <w:color w:val="auto"/>
          </w:rPr>
        </w:sdtEndPr>
        <w:sdtContent>
          <w:proofErr w:type="spellStart"/>
          <w:r w:rsidR="00CF3385">
            <w:rPr>
              <w:rFonts w:cs="Times New Roman"/>
              <w:color w:val="C92C2C"/>
              <w:szCs w:val="24"/>
            </w:rPr>
            <w:t>yn_client_cc_standing</w:t>
          </w:r>
          <w:proofErr w:type="spellEnd"/>
          <w:r w:rsidR="00CF3385" w:rsidRPr="00E36359">
            <w:rPr>
              <w:rFonts w:cs="Times New Roman"/>
              <w:color w:val="C92C2C"/>
              <w:szCs w:val="24"/>
            </w:rPr>
            <w:t xml:space="preserve"> </w:t>
          </w:r>
          <w:r w:rsidR="00CF3385">
            <w:rPr>
              <w:rFonts w:cs="Times New Roman"/>
              <w:color w:val="A67F59"/>
              <w:szCs w:val="24"/>
            </w:rPr>
            <w:t>=</w:t>
          </w:r>
          <w:r w:rsidR="00CF3385" w:rsidRPr="00E36359">
            <w:rPr>
              <w:rFonts w:cs="Times New Roman"/>
              <w:color w:val="A67F59"/>
              <w:szCs w:val="24"/>
            </w:rPr>
            <w:t>=</w:t>
          </w:r>
          <w:r w:rsidR="00CF3385" w:rsidRPr="00E36359">
            <w:rPr>
              <w:rFonts w:cs="Times New Roman"/>
              <w:color w:val="C92C2C"/>
              <w:szCs w:val="24"/>
            </w:rPr>
            <w:t xml:space="preserve"> </w:t>
          </w:r>
          <w:r w:rsidR="00CF3385" w:rsidRPr="00E36359">
            <w:rPr>
              <w:rFonts w:cs="Times New Roman"/>
              <w:color w:val="5F6364"/>
              <w:szCs w:val="24"/>
            </w:rPr>
            <w:t>"</w:t>
          </w:r>
          <w:r w:rsidR="00CF3385">
            <w:rPr>
              <w:rFonts w:cs="Times New Roman"/>
              <w:color w:val="2F9C0A"/>
              <w:szCs w:val="24"/>
            </w:rPr>
            <w:t>Yes</w:t>
          </w:r>
          <w:r w:rsidR="00CF3385" w:rsidRPr="00E36359">
            <w:rPr>
              <w:rFonts w:cs="Times New Roman"/>
              <w:color w:val="5F6364"/>
              <w:szCs w:val="24"/>
            </w:rPr>
            <w:t>"</w:t>
          </w:r>
          <w:r w:rsidR="00CF3385" w:rsidRPr="00E36359">
            <w:rPr>
              <w:rFonts w:cs="Times New Roman"/>
              <w:color w:val="C92C2C"/>
              <w:szCs w:val="24"/>
            </w:rPr>
            <w:t xml:space="preserve"> </w:t>
          </w:r>
        </w:sdtContent>
      </w:sdt>
    </w:p>
    <w:p w14:paraId="421B854B" w14:textId="77777777" w:rsidR="00CF3385" w:rsidRDefault="00CF3385" w:rsidP="00CF3385">
      <w:pPr>
        <w:spacing w:after="264"/>
      </w:pPr>
      <w:r>
        <w:t>Based upon the information/evidence that Client has provided thus far, Client has standing to pursue every cross-claim described above against each of the intended defendants (excluding DOES, of course).</w:t>
      </w:r>
    </w:p>
    <w:p w14:paraId="4A609D1D" w14:textId="29F61048" w:rsidR="00CF3385" w:rsidRDefault="00011941" w:rsidP="00CF3385">
      <w:pPr>
        <w:spacing w:after="264"/>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371299499"/>
          <w:placeholder>
            <w:docPart w:val="62884407217E45508BD146F2843087CE"/>
          </w:placeholder>
          <w15:color w:val="23D160"/>
          <w15:appearance w15:val="tags"/>
        </w:sdtPr>
        <w:sdtEndPr>
          <w:rPr>
            <w:rStyle w:val="property1"/>
          </w:rPr>
        </w:sdtEndPr>
        <w:sdtContent>
          <w:r w:rsidR="00CF3385" w:rsidRPr="007F3488">
            <w:rPr>
              <w:rFonts w:eastAsia="Times New Roman" w:cs="Times New Roman"/>
              <w:color w:val="CCCCCC"/>
              <w:szCs w:val="24"/>
            </w:rPr>
            <w:t>###</w:t>
          </w:r>
        </w:sdtContent>
      </w:sdt>
    </w:p>
    <w:p w14:paraId="290DD822" w14:textId="77777777" w:rsidR="00CF3385" w:rsidRDefault="00011941" w:rsidP="00CF3385">
      <w:pPr>
        <w:spacing w:after="264"/>
        <w:ind w:left="1440"/>
      </w:pPr>
      <w:sdt>
        <w:sdtPr>
          <w:rPr>
            <w:rFonts w:cs="Times New Roman"/>
            <w:color w:val="C92C2C"/>
            <w:szCs w:val="24"/>
          </w:rPr>
          <w:alias w:val="Show If"/>
          <w:tag w:val="FlowConditionShowIf"/>
          <w:id w:val="-1724519789"/>
          <w:placeholder>
            <w:docPart w:val="0542606D233F40A294BC3E57F0504670"/>
          </w:placeholder>
          <w15:color w:val="23D160"/>
          <w15:appearance w15:val="tags"/>
        </w:sdtPr>
        <w:sdtEndPr>
          <w:rPr>
            <w:color w:val="auto"/>
          </w:rPr>
        </w:sdtEndPr>
        <w:sdtContent>
          <w:proofErr w:type="spellStart"/>
          <w:r w:rsidR="00CF3385">
            <w:rPr>
              <w:rFonts w:cs="Times New Roman"/>
              <w:color w:val="C92C2C"/>
              <w:szCs w:val="24"/>
            </w:rPr>
            <w:t>yn_client_cc_standing</w:t>
          </w:r>
          <w:proofErr w:type="spellEnd"/>
          <w:r w:rsidR="00CF3385" w:rsidRPr="00E36359">
            <w:rPr>
              <w:rFonts w:cs="Times New Roman"/>
              <w:color w:val="C92C2C"/>
              <w:szCs w:val="24"/>
            </w:rPr>
            <w:t xml:space="preserve"> </w:t>
          </w:r>
          <w:r w:rsidR="00CF3385">
            <w:rPr>
              <w:rFonts w:cs="Times New Roman"/>
              <w:color w:val="A67F59"/>
              <w:szCs w:val="24"/>
            </w:rPr>
            <w:t>!</w:t>
          </w:r>
          <w:r w:rsidR="00CF3385" w:rsidRPr="00E36359">
            <w:rPr>
              <w:rFonts w:cs="Times New Roman"/>
              <w:color w:val="A67F59"/>
              <w:szCs w:val="24"/>
            </w:rPr>
            <w:t>=</w:t>
          </w:r>
          <w:r w:rsidR="00CF3385" w:rsidRPr="00E36359">
            <w:rPr>
              <w:rFonts w:cs="Times New Roman"/>
              <w:color w:val="C92C2C"/>
              <w:szCs w:val="24"/>
            </w:rPr>
            <w:t xml:space="preserve"> </w:t>
          </w:r>
          <w:r w:rsidR="00CF3385" w:rsidRPr="00E36359">
            <w:rPr>
              <w:rFonts w:cs="Times New Roman"/>
              <w:color w:val="5F6364"/>
              <w:szCs w:val="24"/>
            </w:rPr>
            <w:t>"</w:t>
          </w:r>
          <w:r w:rsidR="00CF3385">
            <w:rPr>
              <w:rFonts w:cs="Times New Roman"/>
              <w:color w:val="2F9C0A"/>
              <w:szCs w:val="24"/>
            </w:rPr>
            <w:t>Yes</w:t>
          </w:r>
          <w:r w:rsidR="00CF3385" w:rsidRPr="00E36359">
            <w:rPr>
              <w:rFonts w:cs="Times New Roman"/>
              <w:color w:val="5F6364"/>
              <w:szCs w:val="24"/>
            </w:rPr>
            <w:t>"</w:t>
          </w:r>
          <w:r w:rsidR="00CF3385" w:rsidRPr="00E36359">
            <w:rPr>
              <w:rFonts w:cs="Times New Roman"/>
              <w:color w:val="C92C2C"/>
              <w:szCs w:val="24"/>
            </w:rPr>
            <w:t xml:space="preserve"> </w:t>
          </w:r>
        </w:sdtContent>
      </w:sdt>
    </w:p>
    <w:p w14:paraId="13296BB1" w14:textId="77777777" w:rsidR="00CF3385" w:rsidRPr="0058653F" w:rsidRDefault="00CF3385" w:rsidP="00CF3385">
      <w:pPr>
        <w:spacing w:after="264"/>
      </w:pPr>
      <w:r w:rsidRPr="00D35313">
        <w:rPr>
          <w:highlight w:val="green"/>
        </w:rPr>
        <w:t xml:space="preserve">Client may lack standing to bring a </w:t>
      </w:r>
      <w:r>
        <w:rPr>
          <w:highlight w:val="green"/>
        </w:rPr>
        <w:t>cross-claim</w:t>
      </w:r>
      <w:r w:rsidRPr="00D35313">
        <w:rPr>
          <w:highlight w:val="green"/>
        </w:rPr>
        <w:t xml:space="preserve"> for ***. </w:t>
      </w:r>
      <w:r w:rsidRPr="0058653F">
        <w:rPr>
          <w:highlight w:val="green"/>
        </w:rPr>
        <w:t>[</w:t>
      </w:r>
      <w:r w:rsidRPr="0058653F">
        <w:rPr>
          <w:i/>
          <w:iCs/>
          <w:highlight w:val="green"/>
        </w:rPr>
        <w:t>State the reasons for lack of standing. If there is more than one cause of action at issue, adjust the language accordingly.</w:t>
      </w:r>
      <w:r w:rsidRPr="0058653F">
        <w:rPr>
          <w:highlight w:val="green"/>
        </w:rPr>
        <w:t>]</w:t>
      </w:r>
      <w:r>
        <w:rPr>
          <w:highlight w:val="green"/>
        </w:rPr>
        <w:t xml:space="preserve"> </w:t>
      </w:r>
      <w:r w:rsidRPr="00D35313">
        <w:rPr>
          <w:highlight w:val="green"/>
        </w:rPr>
        <w:t xml:space="preserve">The Firm will take a closer look at </w:t>
      </w:r>
      <w:r>
        <w:rPr>
          <w:highlight w:val="green"/>
        </w:rPr>
        <w:t>the standing</w:t>
      </w:r>
      <w:r w:rsidRPr="00D35313">
        <w:rPr>
          <w:highlight w:val="green"/>
        </w:rPr>
        <w:t xml:space="preserve"> issue and follow up with Client in the near </w:t>
      </w:r>
      <w:r w:rsidRPr="0058653F">
        <w:rPr>
          <w:highlight w:val="green"/>
        </w:rPr>
        <w:t xml:space="preserve">future. </w:t>
      </w:r>
    </w:p>
    <w:p w14:paraId="5FDB66BB" w14:textId="673EBBE1" w:rsidR="00CF3385" w:rsidRDefault="00011941" w:rsidP="00CF3385">
      <w:pPr>
        <w:spacing w:after="264"/>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946266644"/>
          <w:placeholder>
            <w:docPart w:val="F20C067B0ABC4D0D82E5B2638FC523B5"/>
          </w:placeholder>
          <w15:color w:val="23D160"/>
          <w15:appearance w15:val="tags"/>
        </w:sdtPr>
        <w:sdtEndPr>
          <w:rPr>
            <w:rStyle w:val="property1"/>
          </w:rPr>
        </w:sdtEndPr>
        <w:sdtContent>
          <w:r w:rsidR="00CF3385" w:rsidRPr="007F3488">
            <w:rPr>
              <w:rFonts w:eastAsia="Times New Roman" w:cs="Times New Roman"/>
              <w:color w:val="CCCCCC"/>
              <w:szCs w:val="24"/>
            </w:rPr>
            <w:t>###</w:t>
          </w:r>
        </w:sdtContent>
      </w:sdt>
    </w:p>
    <w:p w14:paraId="6CBA9B40" w14:textId="29D7591F" w:rsidR="004162BD" w:rsidRDefault="00011941" w:rsidP="004162B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22687765"/>
          <w:placeholder>
            <w:docPart w:val="D43F77C30A0A4C7CB24B89D6BD877760"/>
          </w:placeholder>
          <w15:color w:val="23D160"/>
          <w15:appearance w15:val="tags"/>
        </w:sdtPr>
        <w:sdtEndPr>
          <w:rPr>
            <w:rStyle w:val="property1"/>
          </w:rPr>
        </w:sdtEndPr>
        <w:sdtContent>
          <w:r w:rsidR="004162BD" w:rsidRPr="007F3488">
            <w:rPr>
              <w:rFonts w:eastAsia="Times New Roman" w:cs="Times New Roman"/>
              <w:color w:val="CCCCCC"/>
              <w:szCs w:val="24"/>
            </w:rPr>
            <w:t>###</w:t>
          </w:r>
        </w:sdtContent>
      </w:sdt>
    </w:p>
    <w:p w14:paraId="77176F50" w14:textId="5AA59D68" w:rsidR="00CB4537" w:rsidRDefault="00011941" w:rsidP="00CB4537">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20135364"/>
          <w:placeholder>
            <w:docPart w:val="B2D01CB0C0FD48B29D08AEA5AC04901D"/>
          </w:placeholder>
          <w15:color w:val="23D160"/>
          <w15:appearance w15:val="tags"/>
        </w:sdtPr>
        <w:sdtEndPr>
          <w:rPr>
            <w:rStyle w:val="property1"/>
          </w:rPr>
        </w:sdtEndPr>
        <w:sdtContent>
          <w:r w:rsidR="00CB4537" w:rsidRPr="004647C7">
            <w:rPr>
              <w:rFonts w:eastAsia="Times New Roman" w:cs="Times New Roman"/>
              <w:color w:val="CCCCCC"/>
              <w:szCs w:val="24"/>
            </w:rPr>
            <w:t>###</w:t>
          </w:r>
        </w:sdtContent>
      </w:sdt>
    </w:p>
    <w:p w14:paraId="03365EB4" w14:textId="77777777" w:rsidR="00DC78A7" w:rsidRDefault="00011941" w:rsidP="00DC78A7">
      <w:pPr>
        <w:spacing w:after="264"/>
        <w:rPr>
          <w:rStyle w:val="property1"/>
          <w:rFonts w:eastAsia="Times New Roman" w:cs="Times New Roman"/>
          <w:szCs w:val="24"/>
        </w:rPr>
      </w:pPr>
      <w:sdt>
        <w:sdtPr>
          <w:rPr>
            <w:rFonts w:cs="Times New Roman"/>
            <w:color w:val="C92C2C"/>
            <w:szCs w:val="24"/>
          </w:rPr>
          <w:alias w:val="Show If"/>
          <w:tag w:val="FlowConditionShowIf"/>
          <w:id w:val="-1671087584"/>
          <w:placeholder>
            <w:docPart w:val="D5C3196AD2D746EC998F258C652F783D"/>
          </w:placeholder>
          <w15:color w:val="23D160"/>
          <w15:appearance w15:val="tags"/>
        </w:sdtPr>
        <w:sdtEndPr/>
        <w:sdtContent>
          <w:proofErr w:type="spellStart"/>
          <w:r w:rsidR="00DC78A7" w:rsidRPr="004647C7">
            <w:rPr>
              <w:rStyle w:val="property1"/>
              <w:rFonts w:eastAsia="Times New Roman" w:cs="Times New Roman"/>
              <w:szCs w:val="24"/>
            </w:rPr>
            <w:t>radio_dispute_or_not</w:t>
          </w:r>
          <w:proofErr w:type="spellEnd"/>
          <w:r w:rsidR="00DC78A7" w:rsidRPr="004647C7">
            <w:rPr>
              <w:rStyle w:val="tag1"/>
              <w:rFonts w:eastAsia="Times New Roman" w:cs="Times New Roman"/>
              <w:szCs w:val="24"/>
            </w:rPr>
            <w:t xml:space="preserve"> </w:t>
          </w:r>
          <w:r w:rsidR="00DC78A7" w:rsidRPr="004647C7">
            <w:rPr>
              <w:rStyle w:val="operator1"/>
              <w:rFonts w:eastAsia="Times New Roman" w:cs="Times New Roman"/>
              <w:szCs w:val="24"/>
            </w:rPr>
            <w:t>==</w:t>
          </w:r>
          <w:r w:rsidR="00DC78A7" w:rsidRPr="004647C7">
            <w:rPr>
              <w:rStyle w:val="tag1"/>
              <w:rFonts w:eastAsia="Times New Roman" w:cs="Times New Roman"/>
              <w:szCs w:val="24"/>
            </w:rPr>
            <w:t xml:space="preserve"> </w:t>
          </w:r>
          <w:r w:rsidR="00DC78A7" w:rsidRPr="004647C7">
            <w:rPr>
              <w:rStyle w:val="punctuation1"/>
              <w:rFonts w:eastAsia="Times New Roman" w:cs="Times New Roman"/>
              <w:szCs w:val="24"/>
            </w:rPr>
            <w:t>"</w:t>
          </w:r>
          <w:r w:rsidR="00DC78A7" w:rsidRPr="004647C7">
            <w:rPr>
              <w:rStyle w:val="string3"/>
              <w:rFonts w:eastAsia="Times New Roman" w:cs="Times New Roman"/>
              <w:szCs w:val="24"/>
            </w:rPr>
            <w:t>Actual Dispute</w:t>
          </w:r>
          <w:r w:rsidR="00DC78A7" w:rsidRPr="004647C7">
            <w:rPr>
              <w:rStyle w:val="punctuation1"/>
              <w:rFonts w:eastAsia="Times New Roman" w:cs="Times New Roman"/>
              <w:szCs w:val="24"/>
            </w:rPr>
            <w:t xml:space="preserve">" </w:t>
          </w:r>
        </w:sdtContent>
      </w:sdt>
    </w:p>
    <w:p w14:paraId="57DBC30E" w14:textId="1168C1D0" w:rsidR="00DC78A7" w:rsidRDefault="00DC78A7" w:rsidP="00DC78A7">
      <w:pPr>
        <w:pStyle w:val="Heading2"/>
        <w:spacing w:after="264"/>
      </w:pPr>
      <w:r w:rsidRPr="00274E8F">
        <w:fldChar w:fldCharType="begin"/>
      </w:r>
      <w:r w:rsidRPr="00274E8F">
        <w:instrText xml:space="preserve"> LISTNUM LegalDefault \l 2 </w:instrText>
      </w:r>
      <w:r w:rsidRPr="00274E8F">
        <w:fldChar w:fldCharType="end"/>
      </w:r>
      <w:r>
        <w:br/>
        <w:t>Secondary Conflicts Check</w:t>
      </w:r>
    </w:p>
    <w:p w14:paraId="61B3D340" w14:textId="3A51C554" w:rsidR="00DC78A7" w:rsidRDefault="00011941" w:rsidP="00DC78A7">
      <w:pPr>
        <w:spacing w:after="264"/>
        <w:ind w:left="720"/>
        <w:rPr>
          <w:rFonts w:cs="Times New Roman"/>
          <w:bCs/>
          <w:szCs w:val="24"/>
        </w:rPr>
      </w:pPr>
      <w:sdt>
        <w:sdtPr>
          <w:rPr>
            <w:rFonts w:cs="Times New Roman"/>
            <w:color w:val="C92C2C"/>
            <w:szCs w:val="24"/>
          </w:rPr>
          <w:alias w:val="Show If"/>
          <w:tag w:val="FlowConditionShowIf"/>
          <w:id w:val="857464320"/>
          <w:placeholder>
            <w:docPart w:val="C040B55C8CD84099B00FF7B5947D3954"/>
          </w:placeholder>
          <w15:color w:val="23D160"/>
          <w15:appearance w15:val="tags"/>
        </w:sdtPr>
        <w:sdtEndPr>
          <w:rPr>
            <w:color w:val="auto"/>
          </w:rPr>
        </w:sdtEndPr>
        <w:sdtContent>
          <w:proofErr w:type="spellStart"/>
          <w:r w:rsidR="00DC78A7">
            <w:rPr>
              <w:rFonts w:cs="Times New Roman"/>
              <w:color w:val="C92C2C"/>
              <w:szCs w:val="24"/>
            </w:rPr>
            <w:t>yn</w:t>
          </w:r>
          <w:r w:rsidR="0059538A">
            <w:rPr>
              <w:rFonts w:cs="Times New Roman"/>
              <w:color w:val="C92C2C"/>
              <w:szCs w:val="24"/>
            </w:rPr>
            <w:t>_confirm_no_conflict</w:t>
          </w:r>
          <w:proofErr w:type="spellEnd"/>
          <w:r w:rsidR="00DC78A7">
            <w:rPr>
              <w:rFonts w:cs="Times New Roman"/>
              <w:color w:val="C92C2C"/>
              <w:szCs w:val="24"/>
            </w:rPr>
            <w:t xml:space="preserve"> </w:t>
          </w:r>
          <w:r w:rsidR="00DC78A7" w:rsidRPr="00E36359">
            <w:rPr>
              <w:rFonts w:cs="Times New Roman"/>
              <w:color w:val="A67F59"/>
              <w:szCs w:val="24"/>
            </w:rPr>
            <w:t>==</w:t>
          </w:r>
          <w:r w:rsidR="00DC78A7" w:rsidRPr="00E36359">
            <w:rPr>
              <w:rFonts w:cs="Times New Roman"/>
              <w:color w:val="C92C2C"/>
              <w:szCs w:val="24"/>
            </w:rPr>
            <w:t xml:space="preserve"> </w:t>
          </w:r>
          <w:r w:rsidR="00DC78A7" w:rsidRPr="00E36359">
            <w:rPr>
              <w:rFonts w:cs="Times New Roman"/>
              <w:color w:val="5F6364"/>
              <w:szCs w:val="24"/>
            </w:rPr>
            <w:t>"</w:t>
          </w:r>
          <w:r w:rsidR="00DC78A7">
            <w:rPr>
              <w:rFonts w:cs="Times New Roman"/>
              <w:color w:val="2F9C0A"/>
              <w:szCs w:val="24"/>
            </w:rPr>
            <w:t>Yes</w:t>
          </w:r>
          <w:r w:rsidR="00DC78A7" w:rsidRPr="00E36359">
            <w:rPr>
              <w:rFonts w:cs="Times New Roman"/>
              <w:color w:val="5F6364"/>
              <w:szCs w:val="24"/>
            </w:rPr>
            <w:t>"</w:t>
          </w:r>
          <w:r w:rsidR="00DC78A7" w:rsidRPr="00E36359">
            <w:rPr>
              <w:rFonts w:cs="Times New Roman"/>
              <w:color w:val="C92C2C"/>
              <w:szCs w:val="24"/>
            </w:rPr>
            <w:t xml:space="preserve"> </w:t>
          </w:r>
        </w:sdtContent>
      </w:sdt>
    </w:p>
    <w:p w14:paraId="3E4245CA" w14:textId="5CCF3CE4" w:rsidR="00DC78A7" w:rsidRPr="00DC78A7" w:rsidRDefault="0059538A" w:rsidP="0059538A">
      <w:pPr>
        <w:pStyle w:val="NormalEnd"/>
        <w:spacing w:after="264"/>
      </w:pPr>
      <w:r>
        <w:t>No new potential or actual conflict of interest between the parties and/or significant figures came to light during the Firm’s preparation of this Preliminary Analysis.</w:t>
      </w:r>
    </w:p>
    <w:p w14:paraId="4ABC2773" w14:textId="77777777" w:rsidR="00DC78A7" w:rsidRDefault="00011941" w:rsidP="00DC78A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31789099"/>
          <w:placeholder>
            <w:docPart w:val="5DBF39DA4A134573A8C8642B3660B037"/>
          </w:placeholder>
          <w15:color w:val="23D160"/>
          <w15:appearance w15:val="tags"/>
        </w:sdtPr>
        <w:sdtEndPr>
          <w:rPr>
            <w:rStyle w:val="property1"/>
          </w:rPr>
        </w:sdtEndPr>
        <w:sdtContent>
          <w:r w:rsidR="00DC78A7" w:rsidRPr="007F3488">
            <w:rPr>
              <w:rFonts w:eastAsia="Times New Roman" w:cs="Times New Roman"/>
              <w:color w:val="CCCCCC"/>
              <w:szCs w:val="24"/>
            </w:rPr>
            <w:t>###</w:t>
          </w:r>
        </w:sdtContent>
      </w:sdt>
    </w:p>
    <w:p w14:paraId="2F424184" w14:textId="65FDA566" w:rsidR="00DC78A7" w:rsidRDefault="00011941" w:rsidP="00DC78A7">
      <w:pPr>
        <w:spacing w:after="264"/>
        <w:ind w:left="720"/>
        <w:rPr>
          <w:rFonts w:cs="Times New Roman"/>
          <w:bCs/>
          <w:szCs w:val="24"/>
        </w:rPr>
      </w:pPr>
      <w:sdt>
        <w:sdtPr>
          <w:rPr>
            <w:rFonts w:cs="Times New Roman"/>
            <w:color w:val="C92C2C"/>
            <w:szCs w:val="24"/>
          </w:rPr>
          <w:alias w:val="Show If"/>
          <w:tag w:val="FlowConditionShowIf"/>
          <w:id w:val="-1462485061"/>
          <w:placeholder>
            <w:docPart w:val="E447B7481BD94154AA9025B00162F21E"/>
          </w:placeholder>
          <w15:color w:val="23D160"/>
          <w15:appearance w15:val="tags"/>
        </w:sdtPr>
        <w:sdtEndPr>
          <w:rPr>
            <w:color w:val="auto"/>
          </w:rPr>
        </w:sdtEndPr>
        <w:sdtContent>
          <w:proofErr w:type="spellStart"/>
          <w:r w:rsidR="0059538A">
            <w:rPr>
              <w:rFonts w:cs="Times New Roman"/>
              <w:color w:val="C92C2C"/>
              <w:szCs w:val="24"/>
            </w:rPr>
            <w:t>yn_confirm_no_conflict</w:t>
          </w:r>
          <w:proofErr w:type="spellEnd"/>
          <w:r w:rsidR="00DC78A7">
            <w:rPr>
              <w:rFonts w:cs="Times New Roman"/>
              <w:color w:val="C92C2C"/>
              <w:szCs w:val="24"/>
            </w:rPr>
            <w:t xml:space="preserve"> </w:t>
          </w:r>
          <w:r w:rsidR="00DC78A7" w:rsidRPr="00E36359">
            <w:rPr>
              <w:rFonts w:cs="Times New Roman"/>
              <w:color w:val="A67F59"/>
              <w:szCs w:val="24"/>
            </w:rPr>
            <w:t>==</w:t>
          </w:r>
          <w:r w:rsidR="00DC78A7" w:rsidRPr="00E36359">
            <w:rPr>
              <w:rFonts w:cs="Times New Roman"/>
              <w:color w:val="C92C2C"/>
              <w:szCs w:val="24"/>
            </w:rPr>
            <w:t xml:space="preserve"> </w:t>
          </w:r>
          <w:r w:rsidR="00DC78A7" w:rsidRPr="00E36359">
            <w:rPr>
              <w:rFonts w:cs="Times New Roman"/>
              <w:color w:val="5F6364"/>
              <w:szCs w:val="24"/>
            </w:rPr>
            <w:t>"</w:t>
          </w:r>
          <w:r w:rsidR="00DC78A7">
            <w:rPr>
              <w:rFonts w:cs="Times New Roman"/>
              <w:color w:val="2F9C0A"/>
              <w:szCs w:val="24"/>
            </w:rPr>
            <w:t>No</w:t>
          </w:r>
          <w:r w:rsidR="00DC78A7" w:rsidRPr="00E36359">
            <w:rPr>
              <w:rFonts w:cs="Times New Roman"/>
              <w:color w:val="5F6364"/>
              <w:szCs w:val="24"/>
            </w:rPr>
            <w:t>"</w:t>
          </w:r>
          <w:r w:rsidR="00DC78A7" w:rsidRPr="00E36359">
            <w:rPr>
              <w:rFonts w:cs="Times New Roman"/>
              <w:color w:val="C92C2C"/>
              <w:szCs w:val="24"/>
            </w:rPr>
            <w:t xml:space="preserve"> </w:t>
          </w:r>
        </w:sdtContent>
      </w:sdt>
    </w:p>
    <w:p w14:paraId="1BD83D85" w14:textId="550E74E1" w:rsidR="00DC78A7" w:rsidRDefault="001412A7" w:rsidP="0059538A">
      <w:pPr>
        <w:pStyle w:val="NormalEnd"/>
        <w:spacing w:after="264"/>
      </w:pPr>
      <w:r>
        <w:t>During the process of analyzing Client’s case and preparing this Preliminary Analysis, the Firm discovered the existence of a new potential or actual conflict of interest between the parties and/or significant figures. The Firm is currently reviewing its ethical obligations to determine if the conflict is waivable or not.</w:t>
      </w:r>
    </w:p>
    <w:p w14:paraId="51BCE59E" w14:textId="77777777" w:rsidR="00DC78A7" w:rsidRDefault="00011941" w:rsidP="00CE7872">
      <w:pPr>
        <w:pStyle w:val="NormalEnd"/>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9577544"/>
          <w:placeholder>
            <w:docPart w:val="5A34C852992D436F86D27842614F2ADE"/>
          </w:placeholder>
          <w15:color w:val="23D160"/>
          <w15:appearance w15:val="tags"/>
        </w:sdtPr>
        <w:sdtEndPr>
          <w:rPr>
            <w:rStyle w:val="property1"/>
          </w:rPr>
        </w:sdtEndPr>
        <w:sdtContent>
          <w:r w:rsidR="00DC78A7" w:rsidRPr="007F3488">
            <w:t>###</w:t>
          </w:r>
        </w:sdtContent>
      </w:sdt>
    </w:p>
    <w:p w14:paraId="1DBF47D3" w14:textId="6E3155EA" w:rsidR="00DC78A7" w:rsidRDefault="00011941" w:rsidP="006602E7">
      <w:pPr>
        <w:pStyle w:val="NormalEnd"/>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050885159"/>
          <w:placeholder>
            <w:docPart w:val="26DA498CF656459A8166ACAE78E7C80B"/>
          </w:placeholder>
          <w15:color w:val="23D160"/>
          <w15:appearance w15:val="tags"/>
        </w:sdtPr>
        <w:sdtEndPr>
          <w:rPr>
            <w:rStyle w:val="property1"/>
          </w:rPr>
        </w:sdtEndPr>
        <w:sdtContent>
          <w:r w:rsidR="00DC78A7" w:rsidRPr="004647C7">
            <w:t>###</w:t>
          </w:r>
        </w:sdtContent>
      </w:sdt>
    </w:p>
    <w:p w14:paraId="75B9DECD" w14:textId="5691CD3A" w:rsidR="0059538A" w:rsidRDefault="0059538A" w:rsidP="0059538A">
      <w:pPr>
        <w:pStyle w:val="Line"/>
        <w:rPr>
          <w:rStyle w:val="property1"/>
          <w:rFonts w:eastAsia="Times New Roman"/>
          <w:szCs w:val="24"/>
        </w:rPr>
      </w:pPr>
      <w:r w:rsidRPr="005C5314">
        <w:t>________________________________</w:t>
      </w:r>
    </w:p>
    <w:p w14:paraId="6E53DE63" w14:textId="40C3DA71" w:rsidR="003F0E15" w:rsidRDefault="00ED6677" w:rsidP="0059538A">
      <w:pPr>
        <w:pStyle w:val="Heading1"/>
        <w:spacing w:after="264"/>
      </w:pPr>
      <w:r w:rsidRPr="00274E8F">
        <w:fldChar w:fldCharType="begin"/>
      </w:r>
      <w:r w:rsidRPr="00274E8F">
        <w:instrText xml:space="preserve"> LISTNUM LegalDefault \l 2 </w:instrText>
      </w:r>
      <w:r w:rsidRPr="00274E8F">
        <w:fldChar w:fldCharType="end"/>
      </w:r>
      <w:r w:rsidR="00DA2FE8">
        <w:br/>
      </w:r>
      <w:r w:rsidR="003F7B9D">
        <w:t>Final Thought</w:t>
      </w:r>
      <w:r w:rsidR="00E7009E">
        <w:t>s</w:t>
      </w:r>
      <w:r w:rsidR="006602E7">
        <w:t xml:space="preserve"> </w:t>
      </w:r>
      <w:r w:rsidR="00BC283E">
        <w:t>/</w:t>
      </w:r>
      <w:r w:rsidR="006602E7">
        <w:t xml:space="preserve"> </w:t>
      </w:r>
      <w:r w:rsidR="00BC283E">
        <w:t>Issues</w:t>
      </w:r>
      <w:r w:rsidR="006602E7">
        <w:t xml:space="preserve"> </w:t>
      </w:r>
      <w:r w:rsidR="00BC283E">
        <w:t>/</w:t>
      </w:r>
      <w:r w:rsidR="006602E7">
        <w:t xml:space="preserve"> </w:t>
      </w:r>
      <w:r w:rsidR="00BC283E">
        <w:t>Concerns</w:t>
      </w:r>
      <w:r w:rsidR="006602E7">
        <w:t xml:space="preserve"> </w:t>
      </w:r>
      <w:r w:rsidR="00BC283E">
        <w:t>/</w:t>
      </w:r>
      <w:r w:rsidR="006602E7">
        <w:t xml:space="preserve"> </w:t>
      </w:r>
      <w:r w:rsidR="00BC283E">
        <w:t>Comments</w:t>
      </w:r>
    </w:p>
    <w:p w14:paraId="1B819C26" w14:textId="349FE550" w:rsidR="000C7B9A" w:rsidRDefault="00011941" w:rsidP="005B2EEB">
      <w:pPr>
        <w:spacing w:after="264"/>
        <w:rPr>
          <w:rFonts w:cs="Times New Roman"/>
          <w:bCs/>
          <w:szCs w:val="24"/>
        </w:rPr>
      </w:pPr>
      <w:sdt>
        <w:sdtPr>
          <w:rPr>
            <w:rFonts w:cs="Times New Roman"/>
            <w:bCs/>
            <w:szCs w:val="24"/>
          </w:rPr>
          <w:alias w:val="Field"/>
          <w:tag w:val="FlowField"/>
          <w:id w:val="997931172"/>
          <w:placeholder>
            <w:docPart w:val="DefaultPlaceholder_-1854013440"/>
          </w:placeholder>
          <w15:color w:val="157DEF"/>
        </w:sdtPr>
        <w:sdtEndPr/>
        <w:sdtContent>
          <w:r w:rsidR="008353A4" w:rsidRPr="00B51911">
            <w:rPr>
              <w:rFonts w:eastAsia="Times New Roman" w:cs="Times New Roman"/>
              <w:szCs w:val="24"/>
            </w:rPr>
            <w:t xml:space="preserve">{{ </w:t>
          </w:r>
          <w:proofErr w:type="spellStart"/>
          <w:r w:rsidR="008353A4" w:rsidRPr="00B51911">
            <w:rPr>
              <w:rFonts w:eastAsia="Times New Roman" w:cs="Times New Roman"/>
              <w:szCs w:val="24"/>
            </w:rPr>
            <w:t>textarea_final_thoughts</w:t>
          </w:r>
          <w:r w:rsidR="00E25A0E" w:rsidRPr="00B51911">
            <w:rPr>
              <w:rFonts w:eastAsia="Times New Roman" w:cs="Times New Roman"/>
              <w:szCs w:val="24"/>
            </w:rPr>
            <w:t>|parse_new_lines</w:t>
          </w:r>
          <w:proofErr w:type="spellEnd"/>
          <w:r w:rsidR="008353A4" w:rsidRPr="00B51911">
            <w:rPr>
              <w:rFonts w:eastAsia="Times New Roman" w:cs="Times New Roman"/>
              <w:szCs w:val="24"/>
            </w:rPr>
            <w:t xml:space="preserve"> }}</w:t>
          </w:r>
        </w:sdtContent>
      </w:sdt>
      <w:r w:rsidR="008B7EB0" w:rsidRPr="00B51911">
        <w:rPr>
          <w:rFonts w:cs="Times New Roman"/>
          <w:bCs/>
          <w:szCs w:val="24"/>
        </w:rPr>
        <w:t xml:space="preserve"> </w:t>
      </w:r>
    </w:p>
    <w:p w14:paraId="752CF3BE" w14:textId="2842B2ED" w:rsidR="006602E7" w:rsidRDefault="006602E7" w:rsidP="006602E7">
      <w:pPr>
        <w:pStyle w:val="NormalEnd"/>
        <w:spacing w:after="264"/>
        <w:rPr>
          <w:rFonts w:eastAsia="Times New Roman" w:cs="Times New Roman"/>
          <w:szCs w:val="24"/>
        </w:rPr>
      </w:pPr>
      <w:r>
        <w:t>This section of the Preliminary Analysis might be amended from time to time to reflect new information, strategies, or concerns that arise during the course of the litigation.</w:t>
      </w:r>
    </w:p>
    <w:p w14:paraId="6785C5F2" w14:textId="30873290" w:rsidR="005052D7" w:rsidRPr="005052D7" w:rsidRDefault="005052D7" w:rsidP="00EF2F63">
      <w:pPr>
        <w:pStyle w:val="Line"/>
      </w:pPr>
      <w:r w:rsidRPr="005C5314">
        <w:t>________________________________</w:t>
      </w:r>
    </w:p>
    <w:sectPr w:rsidR="005052D7" w:rsidRPr="005052D7" w:rsidSect="00536898">
      <w:footerReference w:type="default" r:id="rId8"/>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4E863F" w14:textId="77777777" w:rsidR="00F13A1B" w:rsidRDefault="00F13A1B" w:rsidP="00123934">
      <w:pPr>
        <w:spacing w:after="264"/>
      </w:pPr>
      <w:r>
        <w:separator/>
      </w:r>
    </w:p>
  </w:endnote>
  <w:endnote w:type="continuationSeparator" w:id="0">
    <w:p w14:paraId="43E3DCF5" w14:textId="77777777" w:rsidR="00F13A1B" w:rsidRDefault="00F13A1B" w:rsidP="00123934">
      <w:pPr>
        <w:spacing w:after="26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4D2C3" w14:textId="77777777" w:rsidR="002350B5" w:rsidRDefault="002350B5">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2350B5" w14:paraId="622B3EBB" w14:textId="77777777" w:rsidTr="00BA614F">
      <w:tc>
        <w:tcPr>
          <w:tcW w:w="5395" w:type="dxa"/>
        </w:tcPr>
        <w:p w14:paraId="66C92C42" w14:textId="3F911B0B" w:rsidR="002350B5" w:rsidRDefault="002350B5" w:rsidP="00BA614F">
          <w:pPr>
            <w:pStyle w:val="Footer"/>
            <w:spacing w:after="264"/>
            <w:rPr>
              <w:rFonts w:cs="Times New Roman"/>
              <w:sz w:val="18"/>
              <w:szCs w:val="18"/>
            </w:rPr>
          </w:pPr>
          <w:r>
            <w:rPr>
              <w:rFonts w:cs="Times New Roman"/>
              <w:sz w:val="18"/>
              <w:szCs w:val="18"/>
            </w:rPr>
            <w:t>ATTORNEY-CLIENT PRIVILEGED</w:t>
          </w:r>
        </w:p>
      </w:tc>
      <w:tc>
        <w:tcPr>
          <w:tcW w:w="5395" w:type="dxa"/>
        </w:tcPr>
        <w:p w14:paraId="3CF23401" w14:textId="64C01CE8" w:rsidR="002350B5" w:rsidRPr="00BA614F" w:rsidRDefault="00011941" w:rsidP="00BA614F">
          <w:pPr>
            <w:pStyle w:val="Footer"/>
            <w:spacing w:after="264"/>
            <w:jc w:val="right"/>
            <w:rPr>
              <w:rFonts w:cs="Times New Roman"/>
              <w:sz w:val="18"/>
              <w:szCs w:val="18"/>
            </w:rPr>
          </w:pPr>
          <w:sdt>
            <w:sdtPr>
              <w:rPr>
                <w:rFonts w:cs="Times New Roman"/>
                <w:bCs/>
                <w:color w:val="000099"/>
                <w:sz w:val="18"/>
                <w:szCs w:val="18"/>
              </w:rPr>
              <w:alias w:val="Show If"/>
              <w:tag w:val="FlowConditionShowIf"/>
              <w:id w:val="1547171564"/>
              <w:placeholder>
                <w:docPart w:val="5C7D33E06FCE47608BAD393B3C6B18D7"/>
              </w:placeholder>
              <w15:color w:val="23D160"/>
              <w15:appearance w15:val="tags"/>
            </w:sdtPr>
            <w:sdtEndPr/>
            <w:sdtContent>
              <w:proofErr w:type="spellStart"/>
              <w:r w:rsidR="002350B5" w:rsidRPr="00611720">
                <w:rPr>
                  <w:rStyle w:val="property1"/>
                  <w:rFonts w:eastAsia="Times New Roman" w:cs="Times New Roman"/>
                  <w:sz w:val="18"/>
                  <w:szCs w:val="18"/>
                </w:rPr>
                <w:t>radio_dispute_or_not</w:t>
              </w:r>
              <w:proofErr w:type="spellEnd"/>
              <w:r w:rsidR="002350B5" w:rsidRPr="00611720">
                <w:rPr>
                  <w:rStyle w:val="tag1"/>
                  <w:rFonts w:eastAsia="Times New Roman" w:cs="Times New Roman"/>
                  <w:sz w:val="18"/>
                  <w:szCs w:val="18"/>
                </w:rPr>
                <w:t xml:space="preserve"> </w:t>
              </w:r>
              <w:r w:rsidR="002350B5" w:rsidRPr="00611720">
                <w:rPr>
                  <w:rStyle w:val="operator1"/>
                  <w:rFonts w:eastAsia="Times New Roman" w:cs="Times New Roman"/>
                  <w:sz w:val="18"/>
                  <w:szCs w:val="18"/>
                </w:rPr>
                <w:t>==</w:t>
              </w:r>
              <w:r w:rsidR="002350B5" w:rsidRPr="00611720">
                <w:rPr>
                  <w:rStyle w:val="tag1"/>
                  <w:rFonts w:eastAsia="Times New Roman" w:cs="Times New Roman"/>
                  <w:sz w:val="18"/>
                  <w:szCs w:val="18"/>
                </w:rPr>
                <w:t xml:space="preserve"> </w:t>
              </w:r>
              <w:r w:rsidR="002350B5" w:rsidRPr="00611720">
                <w:rPr>
                  <w:rStyle w:val="punctuation1"/>
                  <w:rFonts w:eastAsia="Times New Roman" w:cs="Times New Roman"/>
                  <w:sz w:val="18"/>
                  <w:szCs w:val="18"/>
                </w:rPr>
                <w:t>"</w:t>
              </w:r>
              <w:r w:rsidR="002350B5" w:rsidRPr="00611720">
                <w:rPr>
                  <w:rStyle w:val="string3"/>
                  <w:rFonts w:cs="Times New Roman"/>
                  <w:sz w:val="18"/>
                  <w:szCs w:val="18"/>
                </w:rPr>
                <w:t>Actual Dispute</w:t>
              </w:r>
              <w:r w:rsidR="002350B5" w:rsidRPr="00611720">
                <w:rPr>
                  <w:rStyle w:val="punctuation1"/>
                  <w:rFonts w:eastAsia="Times New Roman" w:cs="Times New Roman"/>
                  <w:sz w:val="18"/>
                  <w:szCs w:val="18"/>
                </w:rPr>
                <w:t>"</w:t>
              </w:r>
              <w:r w:rsidR="002350B5" w:rsidRPr="00611720">
                <w:rPr>
                  <w:rStyle w:val="tag1"/>
                  <w:rFonts w:eastAsia="Times New Roman" w:cs="Times New Roman"/>
                  <w:sz w:val="18"/>
                  <w:szCs w:val="18"/>
                </w:rPr>
                <w:t xml:space="preserve"> </w:t>
              </w:r>
            </w:sdtContent>
          </w:sdt>
          <w:sdt>
            <w:sdtPr>
              <w:rPr>
                <w:rFonts w:cs="Times New Roman"/>
                <w:sz w:val="18"/>
                <w:szCs w:val="18"/>
              </w:rPr>
              <w:alias w:val="Field"/>
              <w:tag w:val="FlowField"/>
              <w:id w:val="-2076200586"/>
              <w:placeholder>
                <w:docPart w:val="DefaultPlaceholder_-1854013440"/>
              </w:placeholder>
              <w15:color w:val="157DEF"/>
            </w:sdtPr>
            <w:sdtEndPr/>
            <w:sdtContent>
              <w:r w:rsidR="002350B5" w:rsidRPr="00BA614F">
                <w:rPr>
                  <w:rFonts w:eastAsia="Times New Roman" w:cs="Times New Roman"/>
                  <w:color w:val="167DF0"/>
                  <w:sz w:val="18"/>
                  <w:szCs w:val="18"/>
                </w:rPr>
                <w:t xml:space="preserve">{{ </w:t>
              </w:r>
              <w:proofErr w:type="spellStart"/>
              <w:r w:rsidR="002350B5" w:rsidRPr="00BA614F">
                <w:rPr>
                  <w:rFonts w:eastAsia="Times New Roman" w:cs="Times New Roman"/>
                  <w:color w:val="167DF0"/>
                  <w:sz w:val="18"/>
                  <w:szCs w:val="18"/>
                </w:rPr>
                <w:t>text_matter_name</w:t>
              </w:r>
              <w:r w:rsidR="002350B5">
                <w:rPr>
                  <w:rFonts w:eastAsia="Times New Roman" w:cs="Times New Roman"/>
                  <w:color w:val="167DF0"/>
                  <w:sz w:val="18"/>
                  <w:szCs w:val="18"/>
                </w:rPr>
                <w:t>_</w:t>
              </w:r>
              <w:r w:rsidR="002350B5">
                <w:rPr>
                  <w:color w:val="167DF0"/>
                  <w:sz w:val="18"/>
                  <w:szCs w:val="18"/>
                </w:rPr>
                <w:t>dispute</w:t>
              </w:r>
              <w:proofErr w:type="spellEnd"/>
              <w:r w:rsidR="002350B5" w:rsidRPr="00BA614F">
                <w:rPr>
                  <w:rFonts w:eastAsia="Times New Roman" w:cs="Times New Roman"/>
                  <w:color w:val="167DF0"/>
                  <w:sz w:val="18"/>
                  <w:szCs w:val="18"/>
                </w:rPr>
                <w:t xml:space="preserve"> }}</w:t>
              </w:r>
            </w:sdtContent>
          </w:sdt>
          <w:sdt>
            <w:sdtPr>
              <w:rPr>
                <w:rStyle w:val="property1"/>
                <w:rFonts w:eastAsia="Times New Roman" w:cs="Times New Roman"/>
                <w:sz w:val="18"/>
                <w:szCs w:val="18"/>
              </w:rPr>
              <w:alias w:val="End If"/>
              <w:tag w:val="FlowConditionEndIf"/>
              <w:id w:val="-1902671872"/>
              <w:placeholder>
                <w:docPart w:val="131288F02FF2452C89785BDCEDD2805B"/>
              </w:placeholder>
              <w15:color w:val="23D160"/>
              <w15:appearance w15:val="tags"/>
            </w:sdtPr>
            <w:sdtEndPr>
              <w:rPr>
                <w:rStyle w:val="property1"/>
              </w:rPr>
            </w:sdtEndPr>
            <w:sdtContent>
              <w:r w:rsidR="002350B5" w:rsidRPr="00611720">
                <w:rPr>
                  <w:rFonts w:eastAsia="Times New Roman" w:cs="Times New Roman"/>
                  <w:color w:val="CCCCCC"/>
                  <w:sz w:val="18"/>
                  <w:szCs w:val="18"/>
                </w:rPr>
                <w:t>###</w:t>
              </w:r>
            </w:sdtContent>
          </w:sdt>
          <w:sdt>
            <w:sdtPr>
              <w:rPr>
                <w:rFonts w:cs="Times New Roman"/>
                <w:bCs/>
                <w:color w:val="000099"/>
                <w:sz w:val="18"/>
                <w:szCs w:val="18"/>
              </w:rPr>
              <w:alias w:val="Show If"/>
              <w:tag w:val="FlowConditionShowIf"/>
              <w:id w:val="-1202790394"/>
              <w:placeholder>
                <w:docPart w:val="FA31ACF5D1DC48878EDDC965555BC038"/>
              </w:placeholder>
              <w15:color w:val="23D160"/>
              <w15:appearance w15:val="tags"/>
            </w:sdtPr>
            <w:sdtEndPr/>
            <w:sdtContent>
              <w:r w:rsidR="002350B5" w:rsidRPr="00611720">
                <w:rPr>
                  <w:rStyle w:val="property1"/>
                  <w:rFonts w:eastAsia="Times New Roman" w:cs="Times New Roman"/>
                  <w:sz w:val="18"/>
                  <w:szCs w:val="18"/>
                </w:rPr>
                <w:t>radio_dispute_or_not</w:t>
              </w:r>
              <w:r w:rsidR="002350B5" w:rsidRPr="00611720">
                <w:rPr>
                  <w:rStyle w:val="tag1"/>
                  <w:rFonts w:eastAsia="Times New Roman" w:cs="Times New Roman"/>
                  <w:sz w:val="18"/>
                  <w:szCs w:val="18"/>
                </w:rPr>
                <w:t xml:space="preserve"> </w:t>
              </w:r>
              <w:r w:rsidR="002350B5" w:rsidRPr="00611720">
                <w:rPr>
                  <w:rStyle w:val="operator1"/>
                  <w:rFonts w:eastAsia="Times New Roman" w:cs="Times New Roman"/>
                  <w:sz w:val="18"/>
                  <w:szCs w:val="18"/>
                </w:rPr>
                <w:t>==</w:t>
              </w:r>
              <w:r w:rsidR="002350B5" w:rsidRPr="00611720">
                <w:rPr>
                  <w:rStyle w:val="tag1"/>
                  <w:rFonts w:eastAsia="Times New Roman" w:cs="Times New Roman"/>
                  <w:sz w:val="18"/>
                  <w:szCs w:val="18"/>
                </w:rPr>
                <w:t xml:space="preserve"> </w:t>
              </w:r>
              <w:r w:rsidR="002350B5" w:rsidRPr="00611720">
                <w:rPr>
                  <w:rStyle w:val="punctuation1"/>
                  <w:rFonts w:eastAsia="Times New Roman" w:cs="Times New Roman"/>
                  <w:sz w:val="18"/>
                  <w:szCs w:val="18"/>
                </w:rPr>
                <w:t>"</w:t>
              </w:r>
              <w:r w:rsidR="002350B5" w:rsidRPr="00611720">
                <w:rPr>
                  <w:rStyle w:val="string3"/>
                  <w:rFonts w:cs="Times New Roman"/>
                  <w:sz w:val="18"/>
                  <w:szCs w:val="18"/>
                </w:rPr>
                <w:t>Analyze Issues/Answer Questions</w:t>
              </w:r>
              <w:r w:rsidR="002350B5" w:rsidRPr="00611720">
                <w:rPr>
                  <w:rStyle w:val="punctuation1"/>
                  <w:rFonts w:eastAsia="Times New Roman" w:cs="Times New Roman"/>
                  <w:sz w:val="18"/>
                  <w:szCs w:val="18"/>
                </w:rPr>
                <w:t>"</w:t>
              </w:r>
              <w:r w:rsidR="002350B5" w:rsidRPr="00611720">
                <w:rPr>
                  <w:rStyle w:val="tag1"/>
                  <w:rFonts w:eastAsia="Times New Roman" w:cs="Times New Roman"/>
                  <w:sz w:val="18"/>
                  <w:szCs w:val="18"/>
                </w:rPr>
                <w:t xml:space="preserve"> </w:t>
              </w:r>
            </w:sdtContent>
          </w:sdt>
          <w:sdt>
            <w:sdtPr>
              <w:rPr>
                <w:rFonts w:cs="Times New Roman"/>
                <w:sz w:val="18"/>
                <w:szCs w:val="18"/>
              </w:rPr>
              <w:alias w:val="Field"/>
              <w:tag w:val="FlowField"/>
              <w:id w:val="-1118524184"/>
              <w:placeholder>
                <w:docPart w:val="98838B7FCF7D40B3B4868F43A291AB28"/>
              </w:placeholder>
              <w15:color w:val="157DEF"/>
            </w:sdtPr>
            <w:sdtEndPr/>
            <w:sdtContent>
              <w:r w:rsidR="002350B5" w:rsidRPr="00BA614F">
                <w:rPr>
                  <w:rFonts w:eastAsia="Times New Roman" w:cs="Times New Roman"/>
                  <w:color w:val="167DF0"/>
                  <w:sz w:val="18"/>
                  <w:szCs w:val="18"/>
                </w:rPr>
                <w:t xml:space="preserve">{{ </w:t>
              </w:r>
              <w:proofErr w:type="spellStart"/>
              <w:r w:rsidR="002350B5" w:rsidRPr="00BA614F">
                <w:rPr>
                  <w:rFonts w:eastAsia="Times New Roman" w:cs="Times New Roman"/>
                  <w:color w:val="167DF0"/>
                  <w:sz w:val="18"/>
                  <w:szCs w:val="18"/>
                </w:rPr>
                <w:t>text_matter_name</w:t>
              </w:r>
              <w:r w:rsidR="002350B5">
                <w:rPr>
                  <w:rFonts w:eastAsia="Times New Roman" w:cs="Times New Roman"/>
                  <w:color w:val="167DF0"/>
                  <w:sz w:val="18"/>
                  <w:szCs w:val="18"/>
                </w:rPr>
                <w:t>_question</w:t>
              </w:r>
              <w:proofErr w:type="spellEnd"/>
              <w:r w:rsidR="002350B5" w:rsidRPr="00BA614F">
                <w:rPr>
                  <w:rFonts w:eastAsia="Times New Roman" w:cs="Times New Roman"/>
                  <w:color w:val="167DF0"/>
                  <w:sz w:val="18"/>
                  <w:szCs w:val="18"/>
                </w:rPr>
                <w:t xml:space="preserve"> }}</w:t>
              </w:r>
            </w:sdtContent>
          </w:sdt>
          <w:sdt>
            <w:sdtPr>
              <w:rPr>
                <w:rStyle w:val="property1"/>
                <w:rFonts w:eastAsia="Times New Roman" w:cs="Times New Roman"/>
                <w:sz w:val="18"/>
                <w:szCs w:val="18"/>
              </w:rPr>
              <w:alias w:val="End If"/>
              <w:tag w:val="FlowConditionEndIf"/>
              <w:id w:val="-1687974447"/>
              <w:placeholder>
                <w:docPart w:val="6BAE689D1AFA4EF6A52DD546D1859EE2"/>
              </w:placeholder>
              <w15:color w:val="23D160"/>
              <w15:appearance w15:val="tags"/>
            </w:sdtPr>
            <w:sdtEndPr>
              <w:rPr>
                <w:rStyle w:val="property1"/>
              </w:rPr>
            </w:sdtEndPr>
            <w:sdtContent>
              <w:r w:rsidR="002350B5" w:rsidRPr="00611720">
                <w:rPr>
                  <w:rFonts w:eastAsia="Times New Roman" w:cs="Times New Roman"/>
                  <w:color w:val="CCCCCC"/>
                  <w:sz w:val="18"/>
                  <w:szCs w:val="18"/>
                </w:rPr>
                <w:t>###</w:t>
              </w:r>
            </w:sdtContent>
          </w:sdt>
          <w:r w:rsidR="002350B5">
            <w:rPr>
              <w:rFonts w:cs="Times New Roman"/>
              <w:sz w:val="18"/>
              <w:szCs w:val="18"/>
            </w:rPr>
            <w:t xml:space="preserve"> | </w:t>
          </w:r>
          <w:r w:rsidR="002350B5" w:rsidRPr="00BA614F">
            <w:rPr>
              <w:rFonts w:cs="Times New Roman"/>
              <w:color w:val="000099"/>
              <w:sz w:val="18"/>
              <w:szCs w:val="18"/>
            </w:rPr>
            <w:t>Preliminary Analysis</w:t>
          </w:r>
        </w:p>
        <w:p w14:paraId="4EB3C8CD" w14:textId="750B5FA1" w:rsidR="002350B5" w:rsidRDefault="002350B5" w:rsidP="00BA614F">
          <w:pPr>
            <w:pStyle w:val="Footer"/>
            <w:spacing w:after="264"/>
            <w:jc w:val="right"/>
            <w:rPr>
              <w:rFonts w:cs="Times New Roman"/>
              <w:sz w:val="18"/>
              <w:szCs w:val="18"/>
            </w:rPr>
          </w:pPr>
          <w:r>
            <w:rPr>
              <w:rFonts w:cs="Times New Roman"/>
              <w:sz w:val="18"/>
              <w:szCs w:val="18"/>
            </w:rPr>
            <w:t xml:space="preserve">Page </w:t>
          </w:r>
          <w:r>
            <w:rPr>
              <w:rFonts w:cs="Times New Roman"/>
              <w:sz w:val="18"/>
              <w:szCs w:val="18"/>
            </w:rPr>
            <w:fldChar w:fldCharType="begin"/>
          </w:r>
          <w:r>
            <w:rPr>
              <w:rFonts w:cs="Times New Roman"/>
              <w:sz w:val="18"/>
              <w:szCs w:val="18"/>
            </w:rPr>
            <w:instrText xml:space="preserve"> PAGE  \* Arabic  \* MERGEFORMAT </w:instrText>
          </w:r>
          <w:r>
            <w:rPr>
              <w:rFonts w:cs="Times New Roman"/>
              <w:sz w:val="18"/>
              <w:szCs w:val="18"/>
            </w:rPr>
            <w:fldChar w:fldCharType="separate"/>
          </w:r>
          <w:r>
            <w:rPr>
              <w:rFonts w:cs="Times New Roman"/>
              <w:noProof/>
              <w:sz w:val="18"/>
              <w:szCs w:val="18"/>
            </w:rPr>
            <w:t>1</w:t>
          </w:r>
          <w:r>
            <w:rPr>
              <w:rFonts w:cs="Times New Roman"/>
              <w:sz w:val="18"/>
              <w:szCs w:val="18"/>
            </w:rPr>
            <w:fldChar w:fldCharType="end"/>
          </w:r>
          <w:r>
            <w:rPr>
              <w:rFonts w:cs="Times New Roman"/>
              <w:sz w:val="18"/>
              <w:szCs w:val="18"/>
            </w:rPr>
            <w:t xml:space="preserve"> of </w:t>
          </w:r>
          <w:r>
            <w:rPr>
              <w:rFonts w:cs="Times New Roman"/>
              <w:sz w:val="18"/>
              <w:szCs w:val="18"/>
            </w:rPr>
            <w:fldChar w:fldCharType="begin"/>
          </w:r>
          <w:r>
            <w:rPr>
              <w:rFonts w:cs="Times New Roman"/>
              <w:sz w:val="18"/>
              <w:szCs w:val="18"/>
            </w:rPr>
            <w:instrText xml:space="preserve"> NUMPAGES  \* Arabic  \* MERGEFORMAT </w:instrText>
          </w:r>
          <w:r>
            <w:rPr>
              <w:rFonts w:cs="Times New Roman"/>
              <w:sz w:val="18"/>
              <w:szCs w:val="18"/>
            </w:rPr>
            <w:fldChar w:fldCharType="separate"/>
          </w:r>
          <w:r>
            <w:rPr>
              <w:rFonts w:cs="Times New Roman"/>
              <w:noProof/>
              <w:sz w:val="18"/>
              <w:szCs w:val="18"/>
            </w:rPr>
            <w:t>2</w:t>
          </w:r>
          <w:r>
            <w:rPr>
              <w:rFonts w:cs="Times New Roman"/>
              <w:sz w:val="18"/>
              <w:szCs w:val="18"/>
            </w:rPr>
            <w:fldChar w:fldCharType="end"/>
          </w:r>
        </w:p>
      </w:tc>
    </w:tr>
  </w:tbl>
  <w:p w14:paraId="676260C1" w14:textId="21714111" w:rsidR="002350B5" w:rsidRPr="00BA614F" w:rsidRDefault="002350B5" w:rsidP="00BA614F">
    <w:pPr>
      <w:pStyle w:val="Footer"/>
      <w:spacing w:after="264"/>
      <w:rPr>
        <w:rFonts w:cs="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A9BE32" w14:textId="77777777" w:rsidR="00F13A1B" w:rsidRDefault="00F13A1B" w:rsidP="00123934">
      <w:pPr>
        <w:spacing w:after="264"/>
      </w:pPr>
      <w:r>
        <w:separator/>
      </w:r>
    </w:p>
  </w:footnote>
  <w:footnote w:type="continuationSeparator" w:id="0">
    <w:p w14:paraId="0468975F" w14:textId="77777777" w:rsidR="00F13A1B" w:rsidRDefault="00F13A1B" w:rsidP="00123934">
      <w:pPr>
        <w:spacing w:after="264"/>
      </w:pPr>
      <w:r>
        <w:continuationSeparator/>
      </w:r>
    </w:p>
  </w:footnote>
  <w:footnote w:id="1">
    <w:p w14:paraId="04B366EF" w14:textId="2442B780" w:rsidR="002350B5" w:rsidRPr="007A798C" w:rsidRDefault="002350B5">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r>
        <w:rPr>
          <w:rFonts w:cs="Times New Roman"/>
          <w:i/>
          <w:iCs/>
          <w:sz w:val="18"/>
          <w:szCs w:val="18"/>
        </w:rPr>
        <w:t>Fifeld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2">
    <w:p w14:paraId="751BA84E" w14:textId="68BB4CAB" w:rsidR="002350B5" w:rsidRPr="00ED576C" w:rsidRDefault="002350B5">
      <w:pPr>
        <w:pStyle w:val="FootnoteText"/>
        <w:spacing w:after="264"/>
        <w:rPr>
          <w:rFonts w:cs="Times New Roman"/>
          <w:sz w:val="18"/>
          <w:szCs w:val="18"/>
        </w:rPr>
      </w:pPr>
      <w:r>
        <w:rPr>
          <w:rStyle w:val="FootnoteReference"/>
        </w:rPr>
        <w:footnoteRef/>
      </w:r>
      <w:r>
        <w:t xml:space="preserve"> </w:t>
      </w:r>
      <w:r>
        <w:rPr>
          <w:rFonts w:cs="Times New Roman"/>
          <w:sz w:val="18"/>
          <w:szCs w:val="18"/>
        </w:rPr>
        <w:t xml:space="preserve">Although the </w:t>
      </w:r>
      <w:r>
        <w:rPr>
          <w:rFonts w:cs="Times New Roman"/>
          <w:i/>
          <w:iCs/>
          <w:sz w:val="18"/>
          <w:szCs w:val="18"/>
        </w:rPr>
        <w:t>Lamden</w:t>
      </w:r>
      <w:r>
        <w:rPr>
          <w:rFonts w:cs="Times New Roman"/>
          <w:sz w:val="18"/>
          <w:szCs w:val="18"/>
        </w:rPr>
        <w:t xml:space="preserve"> court narrowed its holding to </w:t>
      </w:r>
      <w:r>
        <w:rPr>
          <w:rFonts w:cs="Times New Roman"/>
          <w:i/>
          <w:iCs/>
          <w:sz w:val="18"/>
          <w:szCs w:val="18"/>
        </w:rPr>
        <w:t>maintenance-</w:t>
      </w:r>
      <w:r w:rsidRPr="00ED576C">
        <w:rPr>
          <w:rFonts w:cs="Times New Roman"/>
          <w:sz w:val="18"/>
          <w:szCs w:val="18"/>
        </w:rPr>
        <w:t>related decisions</w:t>
      </w:r>
      <w:r>
        <w:rPr>
          <w:rFonts w:cs="Times New Roman"/>
          <w:i/>
          <w:iCs/>
          <w:sz w:val="18"/>
          <w:szCs w:val="18"/>
        </w:rPr>
        <w:t>,</w:t>
      </w:r>
      <w:r>
        <w:rPr>
          <w:rFonts w:cs="Times New Roman"/>
          <w:sz w:val="18"/>
          <w:szCs w:val="18"/>
        </w:rPr>
        <w:t xml:space="preserve"> over the last two decades,</w:t>
      </w:r>
      <w:r>
        <w:rPr>
          <w:rFonts w:cs="Times New Roman"/>
          <w:i/>
          <w:iCs/>
          <w:sz w:val="18"/>
          <w:szCs w:val="18"/>
        </w:rPr>
        <w:t xml:space="preserve"> </w:t>
      </w:r>
      <w:r>
        <w:rPr>
          <w:rFonts w:cs="Times New Roman"/>
          <w:sz w:val="18"/>
          <w:szCs w:val="18"/>
        </w:rPr>
        <w:t xml:space="preserve">others courts in California have applied the </w:t>
      </w:r>
      <w:r>
        <w:rPr>
          <w:rFonts w:cs="Times New Roman"/>
          <w:i/>
          <w:iCs/>
          <w:sz w:val="18"/>
          <w:szCs w:val="18"/>
        </w:rPr>
        <w:t>Lamden</w:t>
      </w:r>
      <w:r>
        <w:rPr>
          <w:rFonts w:cs="Times New Roman"/>
          <w:sz w:val="18"/>
          <w:szCs w:val="18"/>
        </w:rPr>
        <w:t xml:space="preserve"> rule to non-maintenance decisions made by HOA boards/committees. </w:t>
      </w:r>
      <w:r w:rsidRPr="00ED576C">
        <w:rPr>
          <w:rFonts w:cs="Times New Roman"/>
          <w:sz w:val="18"/>
          <w:szCs w:val="18"/>
        </w:rPr>
        <w:t xml:space="preserve">(See, e.g., </w:t>
      </w:r>
      <w:r w:rsidRPr="00ED576C">
        <w:rPr>
          <w:rFonts w:cs="Times New Roman"/>
          <w:i/>
          <w:iCs/>
          <w:sz w:val="18"/>
          <w:szCs w:val="18"/>
        </w:rPr>
        <w:t>Dolan-King v. Rancho Santa Fe Ass’n</w:t>
      </w:r>
      <w:r w:rsidRPr="00ED576C">
        <w:rPr>
          <w:rFonts w:cs="Times New Roman"/>
          <w:sz w:val="18"/>
          <w:szCs w:val="18"/>
        </w:rPr>
        <w:t xml:space="preserve"> (2000) 81 Cal.App.4th 965 </w:t>
      </w:r>
      <w:r>
        <w:rPr>
          <w:rFonts w:cs="Times New Roman"/>
          <w:sz w:val="18"/>
          <w:szCs w:val="18"/>
        </w:rPr>
        <w:t>[</w:t>
      </w:r>
      <w:r w:rsidRPr="00ED576C">
        <w:rPr>
          <w:rFonts w:cs="Times New Roman"/>
          <w:sz w:val="18"/>
          <w:szCs w:val="18"/>
        </w:rPr>
        <w:t>reviews of architectural applications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Healy v. Casa del Rey Homeowners Ass’n</w:t>
      </w:r>
      <w:r w:rsidRPr="00ED576C">
        <w:rPr>
          <w:rFonts w:cs="Times New Roman"/>
          <w:sz w:val="18"/>
          <w:szCs w:val="18"/>
        </w:rPr>
        <w:t xml:space="preserve"> (2007) 153 Cal.App.4th 863 </w:t>
      </w:r>
      <w:r>
        <w:rPr>
          <w:rFonts w:cs="Times New Roman"/>
          <w:sz w:val="18"/>
          <w:szCs w:val="18"/>
        </w:rPr>
        <w:t>[</w:t>
      </w:r>
      <w:r w:rsidRPr="00ED576C">
        <w:rPr>
          <w:rFonts w:cs="Times New Roman"/>
          <w:sz w:val="18"/>
          <w:szCs w:val="18"/>
        </w:rPr>
        <w:t>board decision as to how and when to enforce governing documents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Harvey v. Landing Homeowners Assn.</w:t>
      </w:r>
      <w:r w:rsidRPr="00ED576C">
        <w:rPr>
          <w:rFonts w:cs="Times New Roman"/>
          <w:sz w:val="18"/>
          <w:szCs w:val="18"/>
        </w:rPr>
        <w:t xml:space="preserve"> (2008) 162 CalApp.4th 809 </w:t>
      </w:r>
      <w:r>
        <w:rPr>
          <w:rFonts w:cs="Times New Roman"/>
          <w:sz w:val="18"/>
          <w:szCs w:val="18"/>
        </w:rPr>
        <w:t>[</w:t>
      </w:r>
      <w:r w:rsidRPr="00ED576C">
        <w:rPr>
          <w:rFonts w:cs="Times New Roman"/>
          <w:sz w:val="18"/>
          <w:szCs w:val="18"/>
        </w:rPr>
        <w:t>whether owners should be granted exclusive use of common areas given deference</w:t>
      </w:r>
      <w:r>
        <w:rPr>
          <w:rFonts w:cs="Times New Roman"/>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25565070">
    <w:abstractNumId w:val="1"/>
  </w:num>
  <w:num w:numId="2" w16cid:durableId="13433573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55B"/>
    <w:rsid w:val="00001C3C"/>
    <w:rsid w:val="00002C4E"/>
    <w:rsid w:val="00003914"/>
    <w:rsid w:val="00007092"/>
    <w:rsid w:val="000108C4"/>
    <w:rsid w:val="00011051"/>
    <w:rsid w:val="00011941"/>
    <w:rsid w:val="00011C66"/>
    <w:rsid w:val="0002154A"/>
    <w:rsid w:val="000216DF"/>
    <w:rsid w:val="00021FA5"/>
    <w:rsid w:val="000239FB"/>
    <w:rsid w:val="00024DCE"/>
    <w:rsid w:val="00026481"/>
    <w:rsid w:val="000324E9"/>
    <w:rsid w:val="00033460"/>
    <w:rsid w:val="00034C29"/>
    <w:rsid w:val="00034DAA"/>
    <w:rsid w:val="000358F0"/>
    <w:rsid w:val="00036C2E"/>
    <w:rsid w:val="000375D2"/>
    <w:rsid w:val="000425CF"/>
    <w:rsid w:val="000445B6"/>
    <w:rsid w:val="00044D26"/>
    <w:rsid w:val="00046A8D"/>
    <w:rsid w:val="00046B57"/>
    <w:rsid w:val="00051228"/>
    <w:rsid w:val="00053907"/>
    <w:rsid w:val="00053A49"/>
    <w:rsid w:val="000542B9"/>
    <w:rsid w:val="00055E66"/>
    <w:rsid w:val="00055E81"/>
    <w:rsid w:val="000571C5"/>
    <w:rsid w:val="000579EB"/>
    <w:rsid w:val="00057E6B"/>
    <w:rsid w:val="0006072E"/>
    <w:rsid w:val="00060D48"/>
    <w:rsid w:val="00061F70"/>
    <w:rsid w:val="00062A5C"/>
    <w:rsid w:val="000644DB"/>
    <w:rsid w:val="0006504E"/>
    <w:rsid w:val="0006557F"/>
    <w:rsid w:val="000679E7"/>
    <w:rsid w:val="00071371"/>
    <w:rsid w:val="00074CC9"/>
    <w:rsid w:val="00075893"/>
    <w:rsid w:val="00075FF9"/>
    <w:rsid w:val="0007604F"/>
    <w:rsid w:val="0008015D"/>
    <w:rsid w:val="00081B29"/>
    <w:rsid w:val="0008279D"/>
    <w:rsid w:val="000830BD"/>
    <w:rsid w:val="00083349"/>
    <w:rsid w:val="00084349"/>
    <w:rsid w:val="0008643A"/>
    <w:rsid w:val="0009017B"/>
    <w:rsid w:val="00090BC2"/>
    <w:rsid w:val="000913DD"/>
    <w:rsid w:val="000917AC"/>
    <w:rsid w:val="000931BC"/>
    <w:rsid w:val="000939C1"/>
    <w:rsid w:val="000968CF"/>
    <w:rsid w:val="00097C4E"/>
    <w:rsid w:val="000A106B"/>
    <w:rsid w:val="000A1839"/>
    <w:rsid w:val="000A2CCE"/>
    <w:rsid w:val="000A2D54"/>
    <w:rsid w:val="000A4994"/>
    <w:rsid w:val="000A7312"/>
    <w:rsid w:val="000A76A9"/>
    <w:rsid w:val="000B0212"/>
    <w:rsid w:val="000B093F"/>
    <w:rsid w:val="000B42EE"/>
    <w:rsid w:val="000B5430"/>
    <w:rsid w:val="000B74A2"/>
    <w:rsid w:val="000C1174"/>
    <w:rsid w:val="000C7B9A"/>
    <w:rsid w:val="000D093A"/>
    <w:rsid w:val="000D1AB1"/>
    <w:rsid w:val="000D2F60"/>
    <w:rsid w:val="000D31A2"/>
    <w:rsid w:val="000D49C4"/>
    <w:rsid w:val="000D6CFE"/>
    <w:rsid w:val="000D6E9D"/>
    <w:rsid w:val="000E14A7"/>
    <w:rsid w:val="000E611E"/>
    <w:rsid w:val="000F0686"/>
    <w:rsid w:val="000F38B0"/>
    <w:rsid w:val="000F496F"/>
    <w:rsid w:val="000F7754"/>
    <w:rsid w:val="00100C05"/>
    <w:rsid w:val="00104CB4"/>
    <w:rsid w:val="001055B8"/>
    <w:rsid w:val="00112B0D"/>
    <w:rsid w:val="00113CD8"/>
    <w:rsid w:val="00115080"/>
    <w:rsid w:val="00121333"/>
    <w:rsid w:val="00121BE4"/>
    <w:rsid w:val="001227B8"/>
    <w:rsid w:val="00123934"/>
    <w:rsid w:val="001247EC"/>
    <w:rsid w:val="00124867"/>
    <w:rsid w:val="001250EF"/>
    <w:rsid w:val="00125972"/>
    <w:rsid w:val="0012651A"/>
    <w:rsid w:val="00126ED8"/>
    <w:rsid w:val="0012753E"/>
    <w:rsid w:val="00127DC8"/>
    <w:rsid w:val="00132446"/>
    <w:rsid w:val="0013558F"/>
    <w:rsid w:val="00137322"/>
    <w:rsid w:val="001375E9"/>
    <w:rsid w:val="001412A7"/>
    <w:rsid w:val="001432B9"/>
    <w:rsid w:val="00146EC3"/>
    <w:rsid w:val="0015087F"/>
    <w:rsid w:val="00155086"/>
    <w:rsid w:val="001560A8"/>
    <w:rsid w:val="00161858"/>
    <w:rsid w:val="0016546D"/>
    <w:rsid w:val="00166D95"/>
    <w:rsid w:val="00167CD2"/>
    <w:rsid w:val="001703FE"/>
    <w:rsid w:val="0017134C"/>
    <w:rsid w:val="0017218F"/>
    <w:rsid w:val="00172659"/>
    <w:rsid w:val="00173FD9"/>
    <w:rsid w:val="001741F2"/>
    <w:rsid w:val="00175012"/>
    <w:rsid w:val="00175FFF"/>
    <w:rsid w:val="0017611C"/>
    <w:rsid w:val="00177B61"/>
    <w:rsid w:val="00184133"/>
    <w:rsid w:val="001842F4"/>
    <w:rsid w:val="001863C1"/>
    <w:rsid w:val="001863D3"/>
    <w:rsid w:val="001875C5"/>
    <w:rsid w:val="001903D4"/>
    <w:rsid w:val="00192321"/>
    <w:rsid w:val="001944D9"/>
    <w:rsid w:val="001963F5"/>
    <w:rsid w:val="00196FD0"/>
    <w:rsid w:val="001A0437"/>
    <w:rsid w:val="001A04DA"/>
    <w:rsid w:val="001A2479"/>
    <w:rsid w:val="001A2A37"/>
    <w:rsid w:val="001A2E6D"/>
    <w:rsid w:val="001A327C"/>
    <w:rsid w:val="001A38D6"/>
    <w:rsid w:val="001A43BE"/>
    <w:rsid w:val="001A78F5"/>
    <w:rsid w:val="001A7D88"/>
    <w:rsid w:val="001B04C2"/>
    <w:rsid w:val="001B1F3B"/>
    <w:rsid w:val="001B250E"/>
    <w:rsid w:val="001B67BA"/>
    <w:rsid w:val="001C0AAA"/>
    <w:rsid w:val="001C1490"/>
    <w:rsid w:val="001C4B70"/>
    <w:rsid w:val="001C4BB2"/>
    <w:rsid w:val="001D18F8"/>
    <w:rsid w:val="001D33BD"/>
    <w:rsid w:val="001D55F9"/>
    <w:rsid w:val="001D58AB"/>
    <w:rsid w:val="001D7876"/>
    <w:rsid w:val="001E5207"/>
    <w:rsid w:val="001F43CA"/>
    <w:rsid w:val="001F474C"/>
    <w:rsid w:val="001F6DC7"/>
    <w:rsid w:val="002006CF"/>
    <w:rsid w:val="002017E2"/>
    <w:rsid w:val="00201DFA"/>
    <w:rsid w:val="00202C20"/>
    <w:rsid w:val="00204113"/>
    <w:rsid w:val="00204B51"/>
    <w:rsid w:val="00205C05"/>
    <w:rsid w:val="00207181"/>
    <w:rsid w:val="002111EC"/>
    <w:rsid w:val="00212260"/>
    <w:rsid w:val="00213B7E"/>
    <w:rsid w:val="00215212"/>
    <w:rsid w:val="00217CE4"/>
    <w:rsid w:val="00220E6A"/>
    <w:rsid w:val="002217B8"/>
    <w:rsid w:val="00223EF6"/>
    <w:rsid w:val="002245CE"/>
    <w:rsid w:val="00233A18"/>
    <w:rsid w:val="00234431"/>
    <w:rsid w:val="00234DDA"/>
    <w:rsid w:val="002350B5"/>
    <w:rsid w:val="00235BFA"/>
    <w:rsid w:val="00236F3E"/>
    <w:rsid w:val="00240C12"/>
    <w:rsid w:val="00241640"/>
    <w:rsid w:val="00241AF2"/>
    <w:rsid w:val="0024259B"/>
    <w:rsid w:val="00243374"/>
    <w:rsid w:val="00244118"/>
    <w:rsid w:val="0024498C"/>
    <w:rsid w:val="0024587E"/>
    <w:rsid w:val="00246718"/>
    <w:rsid w:val="00246D9C"/>
    <w:rsid w:val="00250194"/>
    <w:rsid w:val="00253ABD"/>
    <w:rsid w:val="0025647B"/>
    <w:rsid w:val="002568CD"/>
    <w:rsid w:val="00260149"/>
    <w:rsid w:val="00260805"/>
    <w:rsid w:val="00261B1E"/>
    <w:rsid w:val="002620F9"/>
    <w:rsid w:val="002631E0"/>
    <w:rsid w:val="002662D1"/>
    <w:rsid w:val="002701E5"/>
    <w:rsid w:val="00271248"/>
    <w:rsid w:val="00271707"/>
    <w:rsid w:val="002747FB"/>
    <w:rsid w:val="00274E8F"/>
    <w:rsid w:val="00280EBD"/>
    <w:rsid w:val="0028185A"/>
    <w:rsid w:val="00281B20"/>
    <w:rsid w:val="0028349C"/>
    <w:rsid w:val="002857CC"/>
    <w:rsid w:val="00286631"/>
    <w:rsid w:val="00286C6E"/>
    <w:rsid w:val="00287025"/>
    <w:rsid w:val="00287705"/>
    <w:rsid w:val="00291F12"/>
    <w:rsid w:val="002937FD"/>
    <w:rsid w:val="0029680F"/>
    <w:rsid w:val="0029724E"/>
    <w:rsid w:val="0029755B"/>
    <w:rsid w:val="00297C93"/>
    <w:rsid w:val="002A0854"/>
    <w:rsid w:val="002A0AB8"/>
    <w:rsid w:val="002A263F"/>
    <w:rsid w:val="002A2AB2"/>
    <w:rsid w:val="002A58AC"/>
    <w:rsid w:val="002A5EBA"/>
    <w:rsid w:val="002A65EA"/>
    <w:rsid w:val="002A7867"/>
    <w:rsid w:val="002B0AE4"/>
    <w:rsid w:val="002B256A"/>
    <w:rsid w:val="002B2DCE"/>
    <w:rsid w:val="002B4E86"/>
    <w:rsid w:val="002B50F4"/>
    <w:rsid w:val="002B5A1F"/>
    <w:rsid w:val="002B6C02"/>
    <w:rsid w:val="002C1139"/>
    <w:rsid w:val="002C1588"/>
    <w:rsid w:val="002C1C17"/>
    <w:rsid w:val="002C30E0"/>
    <w:rsid w:val="002C7EE7"/>
    <w:rsid w:val="002C7F35"/>
    <w:rsid w:val="002D1C4D"/>
    <w:rsid w:val="002D206C"/>
    <w:rsid w:val="002D21DE"/>
    <w:rsid w:val="002D568B"/>
    <w:rsid w:val="002D6A13"/>
    <w:rsid w:val="002E2BD5"/>
    <w:rsid w:val="002E2E40"/>
    <w:rsid w:val="002E31D0"/>
    <w:rsid w:val="002E373D"/>
    <w:rsid w:val="002E6761"/>
    <w:rsid w:val="002E7275"/>
    <w:rsid w:val="002F0B4D"/>
    <w:rsid w:val="002F0B8E"/>
    <w:rsid w:val="002F0FB2"/>
    <w:rsid w:val="002F0FB8"/>
    <w:rsid w:val="002F6B96"/>
    <w:rsid w:val="00300F21"/>
    <w:rsid w:val="00301AC6"/>
    <w:rsid w:val="003048F9"/>
    <w:rsid w:val="003064D2"/>
    <w:rsid w:val="003106A4"/>
    <w:rsid w:val="00311139"/>
    <w:rsid w:val="00312DC1"/>
    <w:rsid w:val="00312FCD"/>
    <w:rsid w:val="00313FA9"/>
    <w:rsid w:val="00315AD6"/>
    <w:rsid w:val="003177D0"/>
    <w:rsid w:val="003249F0"/>
    <w:rsid w:val="00325085"/>
    <w:rsid w:val="003255D2"/>
    <w:rsid w:val="00326B76"/>
    <w:rsid w:val="0033365A"/>
    <w:rsid w:val="0033460C"/>
    <w:rsid w:val="00335D75"/>
    <w:rsid w:val="00335D7B"/>
    <w:rsid w:val="0033652F"/>
    <w:rsid w:val="003405D9"/>
    <w:rsid w:val="00341E8F"/>
    <w:rsid w:val="00343CCB"/>
    <w:rsid w:val="00344694"/>
    <w:rsid w:val="003460CC"/>
    <w:rsid w:val="00346E1B"/>
    <w:rsid w:val="00346FF6"/>
    <w:rsid w:val="00350369"/>
    <w:rsid w:val="003507DF"/>
    <w:rsid w:val="00353506"/>
    <w:rsid w:val="00354C10"/>
    <w:rsid w:val="003568A8"/>
    <w:rsid w:val="00357552"/>
    <w:rsid w:val="003604E4"/>
    <w:rsid w:val="00361EAD"/>
    <w:rsid w:val="00364122"/>
    <w:rsid w:val="003648FA"/>
    <w:rsid w:val="00365A1A"/>
    <w:rsid w:val="00365B91"/>
    <w:rsid w:val="0036648D"/>
    <w:rsid w:val="00367529"/>
    <w:rsid w:val="00370E31"/>
    <w:rsid w:val="00371CEB"/>
    <w:rsid w:val="00373198"/>
    <w:rsid w:val="00374FE0"/>
    <w:rsid w:val="003751D3"/>
    <w:rsid w:val="00375B66"/>
    <w:rsid w:val="003762E5"/>
    <w:rsid w:val="003771CA"/>
    <w:rsid w:val="0038079C"/>
    <w:rsid w:val="00383F50"/>
    <w:rsid w:val="00385093"/>
    <w:rsid w:val="003862BB"/>
    <w:rsid w:val="00386480"/>
    <w:rsid w:val="00387A6F"/>
    <w:rsid w:val="00390245"/>
    <w:rsid w:val="00390314"/>
    <w:rsid w:val="003905F4"/>
    <w:rsid w:val="0039081F"/>
    <w:rsid w:val="0039236B"/>
    <w:rsid w:val="003928F9"/>
    <w:rsid w:val="00392B49"/>
    <w:rsid w:val="00392D2A"/>
    <w:rsid w:val="00393294"/>
    <w:rsid w:val="003939DC"/>
    <w:rsid w:val="00393D94"/>
    <w:rsid w:val="0039541A"/>
    <w:rsid w:val="00396DF0"/>
    <w:rsid w:val="003A04A3"/>
    <w:rsid w:val="003A14D9"/>
    <w:rsid w:val="003A305B"/>
    <w:rsid w:val="003A4260"/>
    <w:rsid w:val="003A4333"/>
    <w:rsid w:val="003A4769"/>
    <w:rsid w:val="003A4A0F"/>
    <w:rsid w:val="003A52DD"/>
    <w:rsid w:val="003A5608"/>
    <w:rsid w:val="003A5E26"/>
    <w:rsid w:val="003B291C"/>
    <w:rsid w:val="003B40A2"/>
    <w:rsid w:val="003B64C0"/>
    <w:rsid w:val="003B7FE0"/>
    <w:rsid w:val="003C0062"/>
    <w:rsid w:val="003C0090"/>
    <w:rsid w:val="003C121E"/>
    <w:rsid w:val="003C26A0"/>
    <w:rsid w:val="003C32D9"/>
    <w:rsid w:val="003C32E3"/>
    <w:rsid w:val="003C334E"/>
    <w:rsid w:val="003C4521"/>
    <w:rsid w:val="003C4753"/>
    <w:rsid w:val="003C492A"/>
    <w:rsid w:val="003C5E48"/>
    <w:rsid w:val="003C7761"/>
    <w:rsid w:val="003D0844"/>
    <w:rsid w:val="003D53DE"/>
    <w:rsid w:val="003D5F3C"/>
    <w:rsid w:val="003D6B81"/>
    <w:rsid w:val="003D6E9E"/>
    <w:rsid w:val="003D6F3A"/>
    <w:rsid w:val="003D7268"/>
    <w:rsid w:val="003D74F3"/>
    <w:rsid w:val="003E047F"/>
    <w:rsid w:val="003E055B"/>
    <w:rsid w:val="003E0800"/>
    <w:rsid w:val="003E241C"/>
    <w:rsid w:val="003E3CED"/>
    <w:rsid w:val="003E63B3"/>
    <w:rsid w:val="003E707E"/>
    <w:rsid w:val="003E7E9D"/>
    <w:rsid w:val="003F0E15"/>
    <w:rsid w:val="003F0ECB"/>
    <w:rsid w:val="003F37AC"/>
    <w:rsid w:val="003F3BF4"/>
    <w:rsid w:val="003F4D49"/>
    <w:rsid w:val="003F5F44"/>
    <w:rsid w:val="003F7B9D"/>
    <w:rsid w:val="003F7E50"/>
    <w:rsid w:val="0040010D"/>
    <w:rsid w:val="0040087F"/>
    <w:rsid w:val="0040102A"/>
    <w:rsid w:val="004019AF"/>
    <w:rsid w:val="00402313"/>
    <w:rsid w:val="00405BB3"/>
    <w:rsid w:val="00407726"/>
    <w:rsid w:val="00410681"/>
    <w:rsid w:val="004120D7"/>
    <w:rsid w:val="004123FD"/>
    <w:rsid w:val="00415F49"/>
    <w:rsid w:val="004162BD"/>
    <w:rsid w:val="0041785C"/>
    <w:rsid w:val="00420788"/>
    <w:rsid w:val="00423E78"/>
    <w:rsid w:val="00424CA7"/>
    <w:rsid w:val="00425636"/>
    <w:rsid w:val="00425F4C"/>
    <w:rsid w:val="00426749"/>
    <w:rsid w:val="00426E38"/>
    <w:rsid w:val="00427826"/>
    <w:rsid w:val="00427E38"/>
    <w:rsid w:val="00432E14"/>
    <w:rsid w:val="00435F94"/>
    <w:rsid w:val="00440583"/>
    <w:rsid w:val="00444A07"/>
    <w:rsid w:val="0045079E"/>
    <w:rsid w:val="00450960"/>
    <w:rsid w:val="00450C70"/>
    <w:rsid w:val="004549BC"/>
    <w:rsid w:val="004605F8"/>
    <w:rsid w:val="00460CA0"/>
    <w:rsid w:val="0046109F"/>
    <w:rsid w:val="00461A66"/>
    <w:rsid w:val="00463350"/>
    <w:rsid w:val="004647C7"/>
    <w:rsid w:val="004647DE"/>
    <w:rsid w:val="004648A4"/>
    <w:rsid w:val="004649A5"/>
    <w:rsid w:val="00464B92"/>
    <w:rsid w:val="004723E6"/>
    <w:rsid w:val="00473003"/>
    <w:rsid w:val="0047626C"/>
    <w:rsid w:val="004779F9"/>
    <w:rsid w:val="004800F2"/>
    <w:rsid w:val="00481167"/>
    <w:rsid w:val="00481A3A"/>
    <w:rsid w:val="00482376"/>
    <w:rsid w:val="0048243C"/>
    <w:rsid w:val="00484979"/>
    <w:rsid w:val="00484FE7"/>
    <w:rsid w:val="00491C76"/>
    <w:rsid w:val="004942AE"/>
    <w:rsid w:val="00495188"/>
    <w:rsid w:val="00497A51"/>
    <w:rsid w:val="00497EFC"/>
    <w:rsid w:val="004A2AD4"/>
    <w:rsid w:val="004A5419"/>
    <w:rsid w:val="004A6517"/>
    <w:rsid w:val="004A6D40"/>
    <w:rsid w:val="004A7105"/>
    <w:rsid w:val="004B0F9B"/>
    <w:rsid w:val="004B246C"/>
    <w:rsid w:val="004B2D31"/>
    <w:rsid w:val="004B349A"/>
    <w:rsid w:val="004C0866"/>
    <w:rsid w:val="004C0E8B"/>
    <w:rsid w:val="004C1778"/>
    <w:rsid w:val="004C1831"/>
    <w:rsid w:val="004C1AEA"/>
    <w:rsid w:val="004C3E30"/>
    <w:rsid w:val="004C4CD6"/>
    <w:rsid w:val="004C5F81"/>
    <w:rsid w:val="004C6D6F"/>
    <w:rsid w:val="004C7367"/>
    <w:rsid w:val="004D0958"/>
    <w:rsid w:val="004D1603"/>
    <w:rsid w:val="004D23A6"/>
    <w:rsid w:val="004D2865"/>
    <w:rsid w:val="004D6471"/>
    <w:rsid w:val="004E0F24"/>
    <w:rsid w:val="004E3630"/>
    <w:rsid w:val="004E4854"/>
    <w:rsid w:val="004E54B4"/>
    <w:rsid w:val="004E56BA"/>
    <w:rsid w:val="004E7718"/>
    <w:rsid w:val="004F10B2"/>
    <w:rsid w:val="004F47D3"/>
    <w:rsid w:val="004F4C71"/>
    <w:rsid w:val="004F4E23"/>
    <w:rsid w:val="004F557E"/>
    <w:rsid w:val="004F593E"/>
    <w:rsid w:val="004F5C85"/>
    <w:rsid w:val="004F68FA"/>
    <w:rsid w:val="0050120A"/>
    <w:rsid w:val="00501340"/>
    <w:rsid w:val="00502899"/>
    <w:rsid w:val="00503106"/>
    <w:rsid w:val="005034A2"/>
    <w:rsid w:val="00503D58"/>
    <w:rsid w:val="00504BA6"/>
    <w:rsid w:val="00504F45"/>
    <w:rsid w:val="005052D7"/>
    <w:rsid w:val="005057AA"/>
    <w:rsid w:val="00511D8C"/>
    <w:rsid w:val="005128ED"/>
    <w:rsid w:val="005129BC"/>
    <w:rsid w:val="00515CAC"/>
    <w:rsid w:val="0051761E"/>
    <w:rsid w:val="00520066"/>
    <w:rsid w:val="00520804"/>
    <w:rsid w:val="00520C33"/>
    <w:rsid w:val="00521DF4"/>
    <w:rsid w:val="00522307"/>
    <w:rsid w:val="005252D4"/>
    <w:rsid w:val="005254A1"/>
    <w:rsid w:val="005255DB"/>
    <w:rsid w:val="00527662"/>
    <w:rsid w:val="00530618"/>
    <w:rsid w:val="00530BCE"/>
    <w:rsid w:val="00531AFB"/>
    <w:rsid w:val="00533C66"/>
    <w:rsid w:val="00534EFE"/>
    <w:rsid w:val="00534F33"/>
    <w:rsid w:val="00536898"/>
    <w:rsid w:val="00541AFC"/>
    <w:rsid w:val="0054507B"/>
    <w:rsid w:val="00551BA1"/>
    <w:rsid w:val="0055463A"/>
    <w:rsid w:val="005547D5"/>
    <w:rsid w:val="0055532E"/>
    <w:rsid w:val="0055584E"/>
    <w:rsid w:val="00557312"/>
    <w:rsid w:val="00557998"/>
    <w:rsid w:val="0056003D"/>
    <w:rsid w:val="0056352B"/>
    <w:rsid w:val="00564680"/>
    <w:rsid w:val="005658C0"/>
    <w:rsid w:val="00566BD2"/>
    <w:rsid w:val="005729EF"/>
    <w:rsid w:val="005732A6"/>
    <w:rsid w:val="00574090"/>
    <w:rsid w:val="0057535B"/>
    <w:rsid w:val="0057560A"/>
    <w:rsid w:val="005758A5"/>
    <w:rsid w:val="00575B90"/>
    <w:rsid w:val="00576DD7"/>
    <w:rsid w:val="00577E04"/>
    <w:rsid w:val="005812F0"/>
    <w:rsid w:val="00582E6A"/>
    <w:rsid w:val="005849D4"/>
    <w:rsid w:val="00585296"/>
    <w:rsid w:val="00586698"/>
    <w:rsid w:val="005902E5"/>
    <w:rsid w:val="00590B53"/>
    <w:rsid w:val="00592B21"/>
    <w:rsid w:val="00594366"/>
    <w:rsid w:val="0059538A"/>
    <w:rsid w:val="00595D54"/>
    <w:rsid w:val="005968E0"/>
    <w:rsid w:val="005A3EB7"/>
    <w:rsid w:val="005A4234"/>
    <w:rsid w:val="005A460C"/>
    <w:rsid w:val="005A6DB9"/>
    <w:rsid w:val="005A6F4A"/>
    <w:rsid w:val="005A7498"/>
    <w:rsid w:val="005B23E2"/>
    <w:rsid w:val="005B2A9E"/>
    <w:rsid w:val="005B2EEB"/>
    <w:rsid w:val="005B6173"/>
    <w:rsid w:val="005B639B"/>
    <w:rsid w:val="005B694F"/>
    <w:rsid w:val="005B799D"/>
    <w:rsid w:val="005C0D48"/>
    <w:rsid w:val="005C18E2"/>
    <w:rsid w:val="005C24EE"/>
    <w:rsid w:val="005C2B5C"/>
    <w:rsid w:val="005C3ECE"/>
    <w:rsid w:val="005D0D48"/>
    <w:rsid w:val="005D7864"/>
    <w:rsid w:val="005E261D"/>
    <w:rsid w:val="005E2A65"/>
    <w:rsid w:val="005E3BD7"/>
    <w:rsid w:val="005E479D"/>
    <w:rsid w:val="005E5CA8"/>
    <w:rsid w:val="005E5E4B"/>
    <w:rsid w:val="005E61A9"/>
    <w:rsid w:val="005F502E"/>
    <w:rsid w:val="005F50FA"/>
    <w:rsid w:val="006007A0"/>
    <w:rsid w:val="00602C10"/>
    <w:rsid w:val="00603544"/>
    <w:rsid w:val="0060458E"/>
    <w:rsid w:val="00605A2D"/>
    <w:rsid w:val="00605AF6"/>
    <w:rsid w:val="006066A6"/>
    <w:rsid w:val="00606FC7"/>
    <w:rsid w:val="00607D31"/>
    <w:rsid w:val="00611720"/>
    <w:rsid w:val="00611D75"/>
    <w:rsid w:val="006124DD"/>
    <w:rsid w:val="00612AA1"/>
    <w:rsid w:val="006139A9"/>
    <w:rsid w:val="006151D5"/>
    <w:rsid w:val="00615487"/>
    <w:rsid w:val="0061781C"/>
    <w:rsid w:val="00620539"/>
    <w:rsid w:val="00620A6C"/>
    <w:rsid w:val="00621EAB"/>
    <w:rsid w:val="006231F3"/>
    <w:rsid w:val="00623499"/>
    <w:rsid w:val="0062521A"/>
    <w:rsid w:val="0062541C"/>
    <w:rsid w:val="00625E05"/>
    <w:rsid w:val="0063061C"/>
    <w:rsid w:val="00630C8F"/>
    <w:rsid w:val="00630D81"/>
    <w:rsid w:val="00631FEB"/>
    <w:rsid w:val="00637976"/>
    <w:rsid w:val="00637BE9"/>
    <w:rsid w:val="00640846"/>
    <w:rsid w:val="00640DBD"/>
    <w:rsid w:val="006419DB"/>
    <w:rsid w:val="00642082"/>
    <w:rsid w:val="00642833"/>
    <w:rsid w:val="006437E0"/>
    <w:rsid w:val="00644239"/>
    <w:rsid w:val="00644317"/>
    <w:rsid w:val="006463ED"/>
    <w:rsid w:val="00646E4E"/>
    <w:rsid w:val="006471AA"/>
    <w:rsid w:val="006479DF"/>
    <w:rsid w:val="006506F4"/>
    <w:rsid w:val="006526C5"/>
    <w:rsid w:val="006534E7"/>
    <w:rsid w:val="0065664E"/>
    <w:rsid w:val="006570AE"/>
    <w:rsid w:val="006602E7"/>
    <w:rsid w:val="0066050D"/>
    <w:rsid w:val="00660900"/>
    <w:rsid w:val="006614B7"/>
    <w:rsid w:val="006625D8"/>
    <w:rsid w:val="00662DD0"/>
    <w:rsid w:val="00663C25"/>
    <w:rsid w:val="00663D39"/>
    <w:rsid w:val="006647C1"/>
    <w:rsid w:val="00665D97"/>
    <w:rsid w:val="006669B8"/>
    <w:rsid w:val="00666F06"/>
    <w:rsid w:val="0067063A"/>
    <w:rsid w:val="00671EC2"/>
    <w:rsid w:val="00672C06"/>
    <w:rsid w:val="006734D5"/>
    <w:rsid w:val="00673C07"/>
    <w:rsid w:val="00675383"/>
    <w:rsid w:val="00676182"/>
    <w:rsid w:val="00676974"/>
    <w:rsid w:val="006805ED"/>
    <w:rsid w:val="00684A37"/>
    <w:rsid w:val="00684EF0"/>
    <w:rsid w:val="00685115"/>
    <w:rsid w:val="00686123"/>
    <w:rsid w:val="00690769"/>
    <w:rsid w:val="00690FD6"/>
    <w:rsid w:val="00691D64"/>
    <w:rsid w:val="00693089"/>
    <w:rsid w:val="00693188"/>
    <w:rsid w:val="00693902"/>
    <w:rsid w:val="00694DB6"/>
    <w:rsid w:val="006957FA"/>
    <w:rsid w:val="006969D7"/>
    <w:rsid w:val="00697ADE"/>
    <w:rsid w:val="006A3B04"/>
    <w:rsid w:val="006A5708"/>
    <w:rsid w:val="006B0C8C"/>
    <w:rsid w:val="006B125F"/>
    <w:rsid w:val="006B3A7C"/>
    <w:rsid w:val="006B4C8B"/>
    <w:rsid w:val="006B4DBC"/>
    <w:rsid w:val="006B655D"/>
    <w:rsid w:val="006B6A04"/>
    <w:rsid w:val="006B6E46"/>
    <w:rsid w:val="006C379C"/>
    <w:rsid w:val="006C37BD"/>
    <w:rsid w:val="006C4251"/>
    <w:rsid w:val="006C4E51"/>
    <w:rsid w:val="006C6ABB"/>
    <w:rsid w:val="006D1DDF"/>
    <w:rsid w:val="006D2A6D"/>
    <w:rsid w:val="006D679F"/>
    <w:rsid w:val="006E0B3F"/>
    <w:rsid w:val="006E20F6"/>
    <w:rsid w:val="006E54E4"/>
    <w:rsid w:val="006E7D2D"/>
    <w:rsid w:val="006F0E92"/>
    <w:rsid w:val="006F1110"/>
    <w:rsid w:val="006F21D2"/>
    <w:rsid w:val="006F23C6"/>
    <w:rsid w:val="006F4753"/>
    <w:rsid w:val="006F5B7E"/>
    <w:rsid w:val="006F71E8"/>
    <w:rsid w:val="0070084E"/>
    <w:rsid w:val="00700EE3"/>
    <w:rsid w:val="007027ED"/>
    <w:rsid w:val="007029BE"/>
    <w:rsid w:val="007034D0"/>
    <w:rsid w:val="0071033B"/>
    <w:rsid w:val="00710C4F"/>
    <w:rsid w:val="00713014"/>
    <w:rsid w:val="00713F83"/>
    <w:rsid w:val="007145E5"/>
    <w:rsid w:val="0071558F"/>
    <w:rsid w:val="007163BF"/>
    <w:rsid w:val="00716539"/>
    <w:rsid w:val="00720479"/>
    <w:rsid w:val="00724D36"/>
    <w:rsid w:val="00725445"/>
    <w:rsid w:val="0072675B"/>
    <w:rsid w:val="0072706A"/>
    <w:rsid w:val="00727F08"/>
    <w:rsid w:val="00730F53"/>
    <w:rsid w:val="00731641"/>
    <w:rsid w:val="007331B9"/>
    <w:rsid w:val="007343AE"/>
    <w:rsid w:val="00736399"/>
    <w:rsid w:val="00737843"/>
    <w:rsid w:val="0074303A"/>
    <w:rsid w:val="00745286"/>
    <w:rsid w:val="007470A0"/>
    <w:rsid w:val="007515A5"/>
    <w:rsid w:val="00752F6B"/>
    <w:rsid w:val="0075304D"/>
    <w:rsid w:val="007530D1"/>
    <w:rsid w:val="00761E75"/>
    <w:rsid w:val="00762784"/>
    <w:rsid w:val="00763258"/>
    <w:rsid w:val="0076334D"/>
    <w:rsid w:val="00763832"/>
    <w:rsid w:val="00763B03"/>
    <w:rsid w:val="00763DB5"/>
    <w:rsid w:val="0076627F"/>
    <w:rsid w:val="00766328"/>
    <w:rsid w:val="0076752F"/>
    <w:rsid w:val="007675DC"/>
    <w:rsid w:val="00767A7A"/>
    <w:rsid w:val="007726EC"/>
    <w:rsid w:val="0077548B"/>
    <w:rsid w:val="00780553"/>
    <w:rsid w:val="007815C7"/>
    <w:rsid w:val="007826D8"/>
    <w:rsid w:val="007862BA"/>
    <w:rsid w:val="0079180E"/>
    <w:rsid w:val="00791E70"/>
    <w:rsid w:val="0079346F"/>
    <w:rsid w:val="0079479F"/>
    <w:rsid w:val="0079639B"/>
    <w:rsid w:val="007977CB"/>
    <w:rsid w:val="00797B83"/>
    <w:rsid w:val="007A1B9E"/>
    <w:rsid w:val="007A5F70"/>
    <w:rsid w:val="007A6583"/>
    <w:rsid w:val="007A798C"/>
    <w:rsid w:val="007A7CFC"/>
    <w:rsid w:val="007B25D7"/>
    <w:rsid w:val="007B2E21"/>
    <w:rsid w:val="007B3152"/>
    <w:rsid w:val="007B6A2E"/>
    <w:rsid w:val="007B78C7"/>
    <w:rsid w:val="007B7936"/>
    <w:rsid w:val="007B79F3"/>
    <w:rsid w:val="007C02D9"/>
    <w:rsid w:val="007C1169"/>
    <w:rsid w:val="007C2410"/>
    <w:rsid w:val="007C4416"/>
    <w:rsid w:val="007C628C"/>
    <w:rsid w:val="007C6908"/>
    <w:rsid w:val="007C6F41"/>
    <w:rsid w:val="007D0801"/>
    <w:rsid w:val="007D4064"/>
    <w:rsid w:val="007D4C90"/>
    <w:rsid w:val="007D7E6F"/>
    <w:rsid w:val="007E2199"/>
    <w:rsid w:val="007E44D5"/>
    <w:rsid w:val="007E5FF4"/>
    <w:rsid w:val="007F139D"/>
    <w:rsid w:val="007F3488"/>
    <w:rsid w:val="007F5801"/>
    <w:rsid w:val="007F69BE"/>
    <w:rsid w:val="007F6CDD"/>
    <w:rsid w:val="00803315"/>
    <w:rsid w:val="0080351E"/>
    <w:rsid w:val="00803DB4"/>
    <w:rsid w:val="00804E1C"/>
    <w:rsid w:val="008050B1"/>
    <w:rsid w:val="00805A7D"/>
    <w:rsid w:val="00805BD9"/>
    <w:rsid w:val="00807799"/>
    <w:rsid w:val="00807BBF"/>
    <w:rsid w:val="00810532"/>
    <w:rsid w:val="0081247D"/>
    <w:rsid w:val="00812AAB"/>
    <w:rsid w:val="008213B1"/>
    <w:rsid w:val="00821D11"/>
    <w:rsid w:val="00822118"/>
    <w:rsid w:val="00823790"/>
    <w:rsid w:val="00826C94"/>
    <w:rsid w:val="00826D52"/>
    <w:rsid w:val="008273F9"/>
    <w:rsid w:val="00827681"/>
    <w:rsid w:val="008277DD"/>
    <w:rsid w:val="00831ACB"/>
    <w:rsid w:val="00834463"/>
    <w:rsid w:val="0083537D"/>
    <w:rsid w:val="008353A4"/>
    <w:rsid w:val="00835D51"/>
    <w:rsid w:val="00837BBC"/>
    <w:rsid w:val="0084061D"/>
    <w:rsid w:val="00840DB3"/>
    <w:rsid w:val="008415FB"/>
    <w:rsid w:val="00841B3B"/>
    <w:rsid w:val="0084237C"/>
    <w:rsid w:val="00842799"/>
    <w:rsid w:val="00845AF4"/>
    <w:rsid w:val="00846104"/>
    <w:rsid w:val="00846116"/>
    <w:rsid w:val="00850CD8"/>
    <w:rsid w:val="00855508"/>
    <w:rsid w:val="008569A7"/>
    <w:rsid w:val="008603E6"/>
    <w:rsid w:val="00860BB1"/>
    <w:rsid w:val="0086223C"/>
    <w:rsid w:val="00862CE9"/>
    <w:rsid w:val="00863CDD"/>
    <w:rsid w:val="0086702A"/>
    <w:rsid w:val="00870DE5"/>
    <w:rsid w:val="00872838"/>
    <w:rsid w:val="008729EC"/>
    <w:rsid w:val="00872BB3"/>
    <w:rsid w:val="00875374"/>
    <w:rsid w:val="008759E9"/>
    <w:rsid w:val="0087619B"/>
    <w:rsid w:val="00876FA3"/>
    <w:rsid w:val="00882255"/>
    <w:rsid w:val="008842BE"/>
    <w:rsid w:val="00893095"/>
    <w:rsid w:val="008931CB"/>
    <w:rsid w:val="008933BF"/>
    <w:rsid w:val="008937AB"/>
    <w:rsid w:val="00894954"/>
    <w:rsid w:val="00895832"/>
    <w:rsid w:val="008959EA"/>
    <w:rsid w:val="00896A50"/>
    <w:rsid w:val="00897E1E"/>
    <w:rsid w:val="008A0D3A"/>
    <w:rsid w:val="008A45FC"/>
    <w:rsid w:val="008A4BD5"/>
    <w:rsid w:val="008A63DE"/>
    <w:rsid w:val="008B11D1"/>
    <w:rsid w:val="008B19AD"/>
    <w:rsid w:val="008B1BD6"/>
    <w:rsid w:val="008B2E48"/>
    <w:rsid w:val="008B55CB"/>
    <w:rsid w:val="008B7EB0"/>
    <w:rsid w:val="008C055B"/>
    <w:rsid w:val="008C516F"/>
    <w:rsid w:val="008C53BB"/>
    <w:rsid w:val="008C6779"/>
    <w:rsid w:val="008D04A3"/>
    <w:rsid w:val="008D0660"/>
    <w:rsid w:val="008D0C77"/>
    <w:rsid w:val="008D24AB"/>
    <w:rsid w:val="008D26E6"/>
    <w:rsid w:val="008D5E9F"/>
    <w:rsid w:val="008E0630"/>
    <w:rsid w:val="008E2603"/>
    <w:rsid w:val="008E33E6"/>
    <w:rsid w:val="008F00FC"/>
    <w:rsid w:val="008F163E"/>
    <w:rsid w:val="008F22B9"/>
    <w:rsid w:val="008F2D2B"/>
    <w:rsid w:val="008F3D79"/>
    <w:rsid w:val="008F4C18"/>
    <w:rsid w:val="008F5242"/>
    <w:rsid w:val="008F55E9"/>
    <w:rsid w:val="008F6894"/>
    <w:rsid w:val="00900E52"/>
    <w:rsid w:val="009012F0"/>
    <w:rsid w:val="009015F8"/>
    <w:rsid w:val="009032FC"/>
    <w:rsid w:val="0090341A"/>
    <w:rsid w:val="00905151"/>
    <w:rsid w:val="009070C7"/>
    <w:rsid w:val="009070FF"/>
    <w:rsid w:val="00907FB4"/>
    <w:rsid w:val="00910562"/>
    <w:rsid w:val="0091166A"/>
    <w:rsid w:val="009118C2"/>
    <w:rsid w:val="009130EE"/>
    <w:rsid w:val="00914F0D"/>
    <w:rsid w:val="00915938"/>
    <w:rsid w:val="00916453"/>
    <w:rsid w:val="00916AEE"/>
    <w:rsid w:val="009178A7"/>
    <w:rsid w:val="00920379"/>
    <w:rsid w:val="00921042"/>
    <w:rsid w:val="009218C2"/>
    <w:rsid w:val="009229AC"/>
    <w:rsid w:val="0092398A"/>
    <w:rsid w:val="00924078"/>
    <w:rsid w:val="0092426E"/>
    <w:rsid w:val="009247AA"/>
    <w:rsid w:val="009268DE"/>
    <w:rsid w:val="00931241"/>
    <w:rsid w:val="009317E1"/>
    <w:rsid w:val="009322A7"/>
    <w:rsid w:val="00932B90"/>
    <w:rsid w:val="00936EAF"/>
    <w:rsid w:val="009379D6"/>
    <w:rsid w:val="009543BC"/>
    <w:rsid w:val="00956EBE"/>
    <w:rsid w:val="009571AB"/>
    <w:rsid w:val="00964F25"/>
    <w:rsid w:val="00965EF5"/>
    <w:rsid w:val="00966E7B"/>
    <w:rsid w:val="0097177A"/>
    <w:rsid w:val="0097328A"/>
    <w:rsid w:val="00974171"/>
    <w:rsid w:val="00975D71"/>
    <w:rsid w:val="00976455"/>
    <w:rsid w:val="00977649"/>
    <w:rsid w:val="00977F47"/>
    <w:rsid w:val="009829B2"/>
    <w:rsid w:val="0098328D"/>
    <w:rsid w:val="00983658"/>
    <w:rsid w:val="0098395A"/>
    <w:rsid w:val="009864B0"/>
    <w:rsid w:val="0098661C"/>
    <w:rsid w:val="00987FCD"/>
    <w:rsid w:val="009905C0"/>
    <w:rsid w:val="00993437"/>
    <w:rsid w:val="00995973"/>
    <w:rsid w:val="009A2333"/>
    <w:rsid w:val="009A3C57"/>
    <w:rsid w:val="009A3D5E"/>
    <w:rsid w:val="009A4641"/>
    <w:rsid w:val="009A5946"/>
    <w:rsid w:val="009A7630"/>
    <w:rsid w:val="009B0791"/>
    <w:rsid w:val="009B1AAC"/>
    <w:rsid w:val="009B3715"/>
    <w:rsid w:val="009B4639"/>
    <w:rsid w:val="009B59D8"/>
    <w:rsid w:val="009B628B"/>
    <w:rsid w:val="009B6AB6"/>
    <w:rsid w:val="009C0B6C"/>
    <w:rsid w:val="009C2E6A"/>
    <w:rsid w:val="009C2EF1"/>
    <w:rsid w:val="009C6D82"/>
    <w:rsid w:val="009D1ADB"/>
    <w:rsid w:val="009D4DDB"/>
    <w:rsid w:val="009D5AA1"/>
    <w:rsid w:val="009D6581"/>
    <w:rsid w:val="009D67F7"/>
    <w:rsid w:val="009D6932"/>
    <w:rsid w:val="009E036A"/>
    <w:rsid w:val="009E43CE"/>
    <w:rsid w:val="009E51AB"/>
    <w:rsid w:val="009E542B"/>
    <w:rsid w:val="009E5CEB"/>
    <w:rsid w:val="009F1A7F"/>
    <w:rsid w:val="009F25FA"/>
    <w:rsid w:val="009F27AC"/>
    <w:rsid w:val="009F5026"/>
    <w:rsid w:val="009F5C95"/>
    <w:rsid w:val="009F7C69"/>
    <w:rsid w:val="00A016C8"/>
    <w:rsid w:val="00A01708"/>
    <w:rsid w:val="00A106C7"/>
    <w:rsid w:val="00A11034"/>
    <w:rsid w:val="00A125F8"/>
    <w:rsid w:val="00A1382F"/>
    <w:rsid w:val="00A14895"/>
    <w:rsid w:val="00A14BC6"/>
    <w:rsid w:val="00A17F1D"/>
    <w:rsid w:val="00A22BF6"/>
    <w:rsid w:val="00A232BA"/>
    <w:rsid w:val="00A27568"/>
    <w:rsid w:val="00A3174B"/>
    <w:rsid w:val="00A31BF9"/>
    <w:rsid w:val="00A31C97"/>
    <w:rsid w:val="00A321DF"/>
    <w:rsid w:val="00A32FF5"/>
    <w:rsid w:val="00A33DF6"/>
    <w:rsid w:val="00A35B52"/>
    <w:rsid w:val="00A35E2D"/>
    <w:rsid w:val="00A3640A"/>
    <w:rsid w:val="00A37351"/>
    <w:rsid w:val="00A378C0"/>
    <w:rsid w:val="00A42392"/>
    <w:rsid w:val="00A433E1"/>
    <w:rsid w:val="00A45705"/>
    <w:rsid w:val="00A465A3"/>
    <w:rsid w:val="00A46AE2"/>
    <w:rsid w:val="00A52253"/>
    <w:rsid w:val="00A536FA"/>
    <w:rsid w:val="00A540E7"/>
    <w:rsid w:val="00A60C15"/>
    <w:rsid w:val="00A60FB5"/>
    <w:rsid w:val="00A653CD"/>
    <w:rsid w:val="00A6633C"/>
    <w:rsid w:val="00A66858"/>
    <w:rsid w:val="00A71DA3"/>
    <w:rsid w:val="00A7233A"/>
    <w:rsid w:val="00A72D71"/>
    <w:rsid w:val="00A7323C"/>
    <w:rsid w:val="00A738E8"/>
    <w:rsid w:val="00A73BD6"/>
    <w:rsid w:val="00A73CB8"/>
    <w:rsid w:val="00A7409A"/>
    <w:rsid w:val="00A749F9"/>
    <w:rsid w:val="00A75054"/>
    <w:rsid w:val="00A76202"/>
    <w:rsid w:val="00A77B64"/>
    <w:rsid w:val="00A808C0"/>
    <w:rsid w:val="00A84062"/>
    <w:rsid w:val="00A87571"/>
    <w:rsid w:val="00A8757A"/>
    <w:rsid w:val="00A928F8"/>
    <w:rsid w:val="00A92AB1"/>
    <w:rsid w:val="00A9400A"/>
    <w:rsid w:val="00A95C3E"/>
    <w:rsid w:val="00A97042"/>
    <w:rsid w:val="00AA0936"/>
    <w:rsid w:val="00AA2BBB"/>
    <w:rsid w:val="00AA2DEE"/>
    <w:rsid w:val="00AA36D2"/>
    <w:rsid w:val="00AA3E15"/>
    <w:rsid w:val="00AA4A5A"/>
    <w:rsid w:val="00AA69F0"/>
    <w:rsid w:val="00AB2E3B"/>
    <w:rsid w:val="00AB52ED"/>
    <w:rsid w:val="00AB74C3"/>
    <w:rsid w:val="00AC018B"/>
    <w:rsid w:val="00AC06E3"/>
    <w:rsid w:val="00AC19BA"/>
    <w:rsid w:val="00AC1DCF"/>
    <w:rsid w:val="00AC4DAB"/>
    <w:rsid w:val="00AC509B"/>
    <w:rsid w:val="00AC5160"/>
    <w:rsid w:val="00AC5F53"/>
    <w:rsid w:val="00AC6338"/>
    <w:rsid w:val="00AD0894"/>
    <w:rsid w:val="00AD0D22"/>
    <w:rsid w:val="00AD7456"/>
    <w:rsid w:val="00AD7EB8"/>
    <w:rsid w:val="00AE06EE"/>
    <w:rsid w:val="00AE1BFB"/>
    <w:rsid w:val="00AE1F06"/>
    <w:rsid w:val="00AE5365"/>
    <w:rsid w:val="00AE5780"/>
    <w:rsid w:val="00AE5B5D"/>
    <w:rsid w:val="00AE6A1C"/>
    <w:rsid w:val="00AE77A7"/>
    <w:rsid w:val="00AF109A"/>
    <w:rsid w:val="00AF3A7F"/>
    <w:rsid w:val="00AF4973"/>
    <w:rsid w:val="00AF5473"/>
    <w:rsid w:val="00B010EF"/>
    <w:rsid w:val="00B05475"/>
    <w:rsid w:val="00B0574F"/>
    <w:rsid w:val="00B05811"/>
    <w:rsid w:val="00B07718"/>
    <w:rsid w:val="00B07EA3"/>
    <w:rsid w:val="00B125D2"/>
    <w:rsid w:val="00B12E2E"/>
    <w:rsid w:val="00B133FF"/>
    <w:rsid w:val="00B13E65"/>
    <w:rsid w:val="00B1412A"/>
    <w:rsid w:val="00B14A63"/>
    <w:rsid w:val="00B157CF"/>
    <w:rsid w:val="00B22909"/>
    <w:rsid w:val="00B2319B"/>
    <w:rsid w:val="00B239AD"/>
    <w:rsid w:val="00B23F78"/>
    <w:rsid w:val="00B23FB0"/>
    <w:rsid w:val="00B2496E"/>
    <w:rsid w:val="00B2741E"/>
    <w:rsid w:val="00B325B1"/>
    <w:rsid w:val="00B33E81"/>
    <w:rsid w:val="00B344CB"/>
    <w:rsid w:val="00B34B44"/>
    <w:rsid w:val="00B35261"/>
    <w:rsid w:val="00B3638A"/>
    <w:rsid w:val="00B4084A"/>
    <w:rsid w:val="00B4289E"/>
    <w:rsid w:val="00B467BA"/>
    <w:rsid w:val="00B518F3"/>
    <w:rsid w:val="00B51911"/>
    <w:rsid w:val="00B5197D"/>
    <w:rsid w:val="00B52687"/>
    <w:rsid w:val="00B52FEC"/>
    <w:rsid w:val="00B5416A"/>
    <w:rsid w:val="00B5472A"/>
    <w:rsid w:val="00B63668"/>
    <w:rsid w:val="00B63D87"/>
    <w:rsid w:val="00B663CB"/>
    <w:rsid w:val="00B67769"/>
    <w:rsid w:val="00B70E8D"/>
    <w:rsid w:val="00B70F0C"/>
    <w:rsid w:val="00B71E52"/>
    <w:rsid w:val="00B73C80"/>
    <w:rsid w:val="00B74185"/>
    <w:rsid w:val="00B80042"/>
    <w:rsid w:val="00B82461"/>
    <w:rsid w:val="00B833BD"/>
    <w:rsid w:val="00B84695"/>
    <w:rsid w:val="00B84E98"/>
    <w:rsid w:val="00B85D04"/>
    <w:rsid w:val="00B90FCB"/>
    <w:rsid w:val="00B92998"/>
    <w:rsid w:val="00B93B4E"/>
    <w:rsid w:val="00B94952"/>
    <w:rsid w:val="00B94E71"/>
    <w:rsid w:val="00B95171"/>
    <w:rsid w:val="00B95E3C"/>
    <w:rsid w:val="00B977C1"/>
    <w:rsid w:val="00BA3A6E"/>
    <w:rsid w:val="00BA3B40"/>
    <w:rsid w:val="00BA43DD"/>
    <w:rsid w:val="00BA44EE"/>
    <w:rsid w:val="00BA4544"/>
    <w:rsid w:val="00BA4E76"/>
    <w:rsid w:val="00BA5277"/>
    <w:rsid w:val="00BA614F"/>
    <w:rsid w:val="00BB17FC"/>
    <w:rsid w:val="00BB5F5C"/>
    <w:rsid w:val="00BB7F3C"/>
    <w:rsid w:val="00BC063A"/>
    <w:rsid w:val="00BC283E"/>
    <w:rsid w:val="00BC4976"/>
    <w:rsid w:val="00BC60FD"/>
    <w:rsid w:val="00BD0BC3"/>
    <w:rsid w:val="00BD1FA9"/>
    <w:rsid w:val="00BD5301"/>
    <w:rsid w:val="00BD63FA"/>
    <w:rsid w:val="00BD6AA7"/>
    <w:rsid w:val="00BD7546"/>
    <w:rsid w:val="00BE06F0"/>
    <w:rsid w:val="00BE38F7"/>
    <w:rsid w:val="00BE557F"/>
    <w:rsid w:val="00BE5DA7"/>
    <w:rsid w:val="00BE74E8"/>
    <w:rsid w:val="00BF22AA"/>
    <w:rsid w:val="00BF59C9"/>
    <w:rsid w:val="00BF6456"/>
    <w:rsid w:val="00BF7B64"/>
    <w:rsid w:val="00BF7BDA"/>
    <w:rsid w:val="00C000D1"/>
    <w:rsid w:val="00C000DB"/>
    <w:rsid w:val="00C01490"/>
    <w:rsid w:val="00C0303A"/>
    <w:rsid w:val="00C05F24"/>
    <w:rsid w:val="00C0623C"/>
    <w:rsid w:val="00C14181"/>
    <w:rsid w:val="00C158BB"/>
    <w:rsid w:val="00C161A9"/>
    <w:rsid w:val="00C16E7F"/>
    <w:rsid w:val="00C178D2"/>
    <w:rsid w:val="00C20105"/>
    <w:rsid w:val="00C2027E"/>
    <w:rsid w:val="00C20AC3"/>
    <w:rsid w:val="00C21313"/>
    <w:rsid w:val="00C25225"/>
    <w:rsid w:val="00C27455"/>
    <w:rsid w:val="00C3003D"/>
    <w:rsid w:val="00C314DC"/>
    <w:rsid w:val="00C343DA"/>
    <w:rsid w:val="00C345EA"/>
    <w:rsid w:val="00C35962"/>
    <w:rsid w:val="00C35CAE"/>
    <w:rsid w:val="00C407D0"/>
    <w:rsid w:val="00C43E6D"/>
    <w:rsid w:val="00C45422"/>
    <w:rsid w:val="00C45CEA"/>
    <w:rsid w:val="00C46A55"/>
    <w:rsid w:val="00C47391"/>
    <w:rsid w:val="00C47634"/>
    <w:rsid w:val="00C518B7"/>
    <w:rsid w:val="00C5389E"/>
    <w:rsid w:val="00C538EE"/>
    <w:rsid w:val="00C53EA6"/>
    <w:rsid w:val="00C551DD"/>
    <w:rsid w:val="00C55952"/>
    <w:rsid w:val="00C57542"/>
    <w:rsid w:val="00C61396"/>
    <w:rsid w:val="00C614FD"/>
    <w:rsid w:val="00C647F8"/>
    <w:rsid w:val="00C702A4"/>
    <w:rsid w:val="00C70802"/>
    <w:rsid w:val="00C719B3"/>
    <w:rsid w:val="00C7275C"/>
    <w:rsid w:val="00C727A3"/>
    <w:rsid w:val="00C72E31"/>
    <w:rsid w:val="00C73D86"/>
    <w:rsid w:val="00C74FE1"/>
    <w:rsid w:val="00C75D61"/>
    <w:rsid w:val="00C76D88"/>
    <w:rsid w:val="00C77184"/>
    <w:rsid w:val="00C80F02"/>
    <w:rsid w:val="00C817C7"/>
    <w:rsid w:val="00C82691"/>
    <w:rsid w:val="00C82C71"/>
    <w:rsid w:val="00C84017"/>
    <w:rsid w:val="00C8569C"/>
    <w:rsid w:val="00C85957"/>
    <w:rsid w:val="00C8675A"/>
    <w:rsid w:val="00C877A6"/>
    <w:rsid w:val="00C87DA9"/>
    <w:rsid w:val="00C915B1"/>
    <w:rsid w:val="00C92595"/>
    <w:rsid w:val="00C92A6C"/>
    <w:rsid w:val="00C92E31"/>
    <w:rsid w:val="00C94498"/>
    <w:rsid w:val="00C9536E"/>
    <w:rsid w:val="00C956EE"/>
    <w:rsid w:val="00C9580D"/>
    <w:rsid w:val="00C96D9A"/>
    <w:rsid w:val="00CA18E7"/>
    <w:rsid w:val="00CA1EFC"/>
    <w:rsid w:val="00CA687E"/>
    <w:rsid w:val="00CA7076"/>
    <w:rsid w:val="00CA70EF"/>
    <w:rsid w:val="00CA75CD"/>
    <w:rsid w:val="00CB094B"/>
    <w:rsid w:val="00CB0D8B"/>
    <w:rsid w:val="00CB10A8"/>
    <w:rsid w:val="00CB1D65"/>
    <w:rsid w:val="00CB2129"/>
    <w:rsid w:val="00CB4537"/>
    <w:rsid w:val="00CB7D11"/>
    <w:rsid w:val="00CC0856"/>
    <w:rsid w:val="00CC1C85"/>
    <w:rsid w:val="00CC2856"/>
    <w:rsid w:val="00CC2A7A"/>
    <w:rsid w:val="00CC37D7"/>
    <w:rsid w:val="00CC4C4E"/>
    <w:rsid w:val="00CC794A"/>
    <w:rsid w:val="00CC7D94"/>
    <w:rsid w:val="00CD069B"/>
    <w:rsid w:val="00CD0B08"/>
    <w:rsid w:val="00CD0C1E"/>
    <w:rsid w:val="00CD0C8B"/>
    <w:rsid w:val="00CD1504"/>
    <w:rsid w:val="00CD15F6"/>
    <w:rsid w:val="00CD5651"/>
    <w:rsid w:val="00CD5C65"/>
    <w:rsid w:val="00CD785D"/>
    <w:rsid w:val="00CE0619"/>
    <w:rsid w:val="00CE153F"/>
    <w:rsid w:val="00CE3790"/>
    <w:rsid w:val="00CE403C"/>
    <w:rsid w:val="00CE6177"/>
    <w:rsid w:val="00CE6D37"/>
    <w:rsid w:val="00CE6FC7"/>
    <w:rsid w:val="00CE7181"/>
    <w:rsid w:val="00CE7872"/>
    <w:rsid w:val="00CE7B6A"/>
    <w:rsid w:val="00CF0C4F"/>
    <w:rsid w:val="00CF2403"/>
    <w:rsid w:val="00CF3385"/>
    <w:rsid w:val="00CF5802"/>
    <w:rsid w:val="00CF66F2"/>
    <w:rsid w:val="00CF6DF7"/>
    <w:rsid w:val="00CF737F"/>
    <w:rsid w:val="00D00717"/>
    <w:rsid w:val="00D01572"/>
    <w:rsid w:val="00D019F0"/>
    <w:rsid w:val="00D035B5"/>
    <w:rsid w:val="00D04603"/>
    <w:rsid w:val="00D061FB"/>
    <w:rsid w:val="00D0675A"/>
    <w:rsid w:val="00D06E1B"/>
    <w:rsid w:val="00D07B77"/>
    <w:rsid w:val="00D129F9"/>
    <w:rsid w:val="00D14496"/>
    <w:rsid w:val="00D15BEC"/>
    <w:rsid w:val="00D205B1"/>
    <w:rsid w:val="00D22165"/>
    <w:rsid w:val="00D23C04"/>
    <w:rsid w:val="00D2468C"/>
    <w:rsid w:val="00D266C3"/>
    <w:rsid w:val="00D279D0"/>
    <w:rsid w:val="00D27EFB"/>
    <w:rsid w:val="00D310D3"/>
    <w:rsid w:val="00D32635"/>
    <w:rsid w:val="00D343F4"/>
    <w:rsid w:val="00D3467F"/>
    <w:rsid w:val="00D3469B"/>
    <w:rsid w:val="00D3768D"/>
    <w:rsid w:val="00D379AE"/>
    <w:rsid w:val="00D37C27"/>
    <w:rsid w:val="00D41C8B"/>
    <w:rsid w:val="00D456B6"/>
    <w:rsid w:val="00D45B7D"/>
    <w:rsid w:val="00D46D98"/>
    <w:rsid w:val="00D509C1"/>
    <w:rsid w:val="00D536E3"/>
    <w:rsid w:val="00D57BCE"/>
    <w:rsid w:val="00D57F2D"/>
    <w:rsid w:val="00D601BF"/>
    <w:rsid w:val="00D60941"/>
    <w:rsid w:val="00D636F4"/>
    <w:rsid w:val="00D646EF"/>
    <w:rsid w:val="00D64CF9"/>
    <w:rsid w:val="00D7599D"/>
    <w:rsid w:val="00D76751"/>
    <w:rsid w:val="00D8168D"/>
    <w:rsid w:val="00D816A6"/>
    <w:rsid w:val="00D81A4A"/>
    <w:rsid w:val="00D82B57"/>
    <w:rsid w:val="00D82E78"/>
    <w:rsid w:val="00D94D10"/>
    <w:rsid w:val="00D953AA"/>
    <w:rsid w:val="00D979C9"/>
    <w:rsid w:val="00DA01DD"/>
    <w:rsid w:val="00DA0280"/>
    <w:rsid w:val="00DA1056"/>
    <w:rsid w:val="00DA2FE8"/>
    <w:rsid w:val="00DA3D04"/>
    <w:rsid w:val="00DA50DB"/>
    <w:rsid w:val="00DA750E"/>
    <w:rsid w:val="00DB007D"/>
    <w:rsid w:val="00DB038E"/>
    <w:rsid w:val="00DB049F"/>
    <w:rsid w:val="00DC0097"/>
    <w:rsid w:val="00DC2000"/>
    <w:rsid w:val="00DC2DC5"/>
    <w:rsid w:val="00DC3DFF"/>
    <w:rsid w:val="00DC3FD9"/>
    <w:rsid w:val="00DC4D9E"/>
    <w:rsid w:val="00DC6214"/>
    <w:rsid w:val="00DC78A7"/>
    <w:rsid w:val="00DD063D"/>
    <w:rsid w:val="00DD0C88"/>
    <w:rsid w:val="00DD2D7D"/>
    <w:rsid w:val="00DD5197"/>
    <w:rsid w:val="00DE291C"/>
    <w:rsid w:val="00DE2FF8"/>
    <w:rsid w:val="00DE482C"/>
    <w:rsid w:val="00DE58D6"/>
    <w:rsid w:val="00DE5CB7"/>
    <w:rsid w:val="00DE6C87"/>
    <w:rsid w:val="00DF0E8F"/>
    <w:rsid w:val="00DF1094"/>
    <w:rsid w:val="00DF1E90"/>
    <w:rsid w:val="00DF2372"/>
    <w:rsid w:val="00DF3177"/>
    <w:rsid w:val="00DF354F"/>
    <w:rsid w:val="00DF499A"/>
    <w:rsid w:val="00DF5A24"/>
    <w:rsid w:val="00E00AC4"/>
    <w:rsid w:val="00E01ECD"/>
    <w:rsid w:val="00E02666"/>
    <w:rsid w:val="00E02E28"/>
    <w:rsid w:val="00E030FA"/>
    <w:rsid w:val="00E0493E"/>
    <w:rsid w:val="00E06E5D"/>
    <w:rsid w:val="00E07AAF"/>
    <w:rsid w:val="00E103B0"/>
    <w:rsid w:val="00E12198"/>
    <w:rsid w:val="00E12A6C"/>
    <w:rsid w:val="00E12A91"/>
    <w:rsid w:val="00E13106"/>
    <w:rsid w:val="00E13C80"/>
    <w:rsid w:val="00E14AB1"/>
    <w:rsid w:val="00E15B13"/>
    <w:rsid w:val="00E15C30"/>
    <w:rsid w:val="00E213AA"/>
    <w:rsid w:val="00E21640"/>
    <w:rsid w:val="00E2261D"/>
    <w:rsid w:val="00E2319E"/>
    <w:rsid w:val="00E23B11"/>
    <w:rsid w:val="00E24155"/>
    <w:rsid w:val="00E24572"/>
    <w:rsid w:val="00E24CDD"/>
    <w:rsid w:val="00E24E19"/>
    <w:rsid w:val="00E25A0E"/>
    <w:rsid w:val="00E263F2"/>
    <w:rsid w:val="00E277A9"/>
    <w:rsid w:val="00E27ED9"/>
    <w:rsid w:val="00E3189D"/>
    <w:rsid w:val="00E31A1C"/>
    <w:rsid w:val="00E31EAB"/>
    <w:rsid w:val="00E31FAA"/>
    <w:rsid w:val="00E3319F"/>
    <w:rsid w:val="00E34FAE"/>
    <w:rsid w:val="00E36359"/>
    <w:rsid w:val="00E37E0A"/>
    <w:rsid w:val="00E37FE9"/>
    <w:rsid w:val="00E4074A"/>
    <w:rsid w:val="00E4290E"/>
    <w:rsid w:val="00E43A3E"/>
    <w:rsid w:val="00E43CAE"/>
    <w:rsid w:val="00E44C81"/>
    <w:rsid w:val="00E50C84"/>
    <w:rsid w:val="00E50D4C"/>
    <w:rsid w:val="00E5310E"/>
    <w:rsid w:val="00E54A9B"/>
    <w:rsid w:val="00E55C3A"/>
    <w:rsid w:val="00E5661F"/>
    <w:rsid w:val="00E61A4E"/>
    <w:rsid w:val="00E62069"/>
    <w:rsid w:val="00E634B6"/>
    <w:rsid w:val="00E63F43"/>
    <w:rsid w:val="00E64351"/>
    <w:rsid w:val="00E6490E"/>
    <w:rsid w:val="00E7009E"/>
    <w:rsid w:val="00E7084F"/>
    <w:rsid w:val="00E70E8D"/>
    <w:rsid w:val="00E718F6"/>
    <w:rsid w:val="00E71E00"/>
    <w:rsid w:val="00E73F02"/>
    <w:rsid w:val="00E7545B"/>
    <w:rsid w:val="00E75B2C"/>
    <w:rsid w:val="00E763FA"/>
    <w:rsid w:val="00E7656F"/>
    <w:rsid w:val="00E82776"/>
    <w:rsid w:val="00E83507"/>
    <w:rsid w:val="00E846B9"/>
    <w:rsid w:val="00E84B14"/>
    <w:rsid w:val="00E8575E"/>
    <w:rsid w:val="00E86162"/>
    <w:rsid w:val="00E878FE"/>
    <w:rsid w:val="00E908C7"/>
    <w:rsid w:val="00E9317E"/>
    <w:rsid w:val="00E947C9"/>
    <w:rsid w:val="00E94B60"/>
    <w:rsid w:val="00E94DB6"/>
    <w:rsid w:val="00E9505B"/>
    <w:rsid w:val="00E96640"/>
    <w:rsid w:val="00E96AE2"/>
    <w:rsid w:val="00E97BB1"/>
    <w:rsid w:val="00EA0607"/>
    <w:rsid w:val="00EA1C16"/>
    <w:rsid w:val="00EA5441"/>
    <w:rsid w:val="00EA56AB"/>
    <w:rsid w:val="00EA690C"/>
    <w:rsid w:val="00EA6BD3"/>
    <w:rsid w:val="00EB01C9"/>
    <w:rsid w:val="00EB0A2C"/>
    <w:rsid w:val="00EB332A"/>
    <w:rsid w:val="00EB3A33"/>
    <w:rsid w:val="00EC6A14"/>
    <w:rsid w:val="00EC7E17"/>
    <w:rsid w:val="00ED07CF"/>
    <w:rsid w:val="00ED1F76"/>
    <w:rsid w:val="00ED2271"/>
    <w:rsid w:val="00ED2D7D"/>
    <w:rsid w:val="00ED30CD"/>
    <w:rsid w:val="00ED3D2F"/>
    <w:rsid w:val="00ED4788"/>
    <w:rsid w:val="00ED4A74"/>
    <w:rsid w:val="00ED576C"/>
    <w:rsid w:val="00ED5C35"/>
    <w:rsid w:val="00ED6677"/>
    <w:rsid w:val="00ED73D0"/>
    <w:rsid w:val="00ED75C5"/>
    <w:rsid w:val="00EE2E57"/>
    <w:rsid w:val="00EE31B6"/>
    <w:rsid w:val="00EE5D32"/>
    <w:rsid w:val="00EE6100"/>
    <w:rsid w:val="00EE70CB"/>
    <w:rsid w:val="00EF22EF"/>
    <w:rsid w:val="00EF2457"/>
    <w:rsid w:val="00EF2F63"/>
    <w:rsid w:val="00EF5B44"/>
    <w:rsid w:val="00EF74F4"/>
    <w:rsid w:val="00EF7B11"/>
    <w:rsid w:val="00F0086D"/>
    <w:rsid w:val="00F01624"/>
    <w:rsid w:val="00F01D49"/>
    <w:rsid w:val="00F01EFD"/>
    <w:rsid w:val="00F028BE"/>
    <w:rsid w:val="00F03376"/>
    <w:rsid w:val="00F07682"/>
    <w:rsid w:val="00F10664"/>
    <w:rsid w:val="00F10BC0"/>
    <w:rsid w:val="00F11054"/>
    <w:rsid w:val="00F110B2"/>
    <w:rsid w:val="00F1120A"/>
    <w:rsid w:val="00F114D6"/>
    <w:rsid w:val="00F13A1B"/>
    <w:rsid w:val="00F20950"/>
    <w:rsid w:val="00F20CE1"/>
    <w:rsid w:val="00F22A0E"/>
    <w:rsid w:val="00F22C21"/>
    <w:rsid w:val="00F25AC5"/>
    <w:rsid w:val="00F263B1"/>
    <w:rsid w:val="00F264D9"/>
    <w:rsid w:val="00F273E1"/>
    <w:rsid w:val="00F35054"/>
    <w:rsid w:val="00F35489"/>
    <w:rsid w:val="00F3687A"/>
    <w:rsid w:val="00F40C39"/>
    <w:rsid w:val="00F42473"/>
    <w:rsid w:val="00F42AA6"/>
    <w:rsid w:val="00F4349E"/>
    <w:rsid w:val="00F44153"/>
    <w:rsid w:val="00F4424D"/>
    <w:rsid w:val="00F44786"/>
    <w:rsid w:val="00F4736A"/>
    <w:rsid w:val="00F504AE"/>
    <w:rsid w:val="00F508B3"/>
    <w:rsid w:val="00F5194B"/>
    <w:rsid w:val="00F521B3"/>
    <w:rsid w:val="00F52818"/>
    <w:rsid w:val="00F53050"/>
    <w:rsid w:val="00F5359E"/>
    <w:rsid w:val="00F53B4A"/>
    <w:rsid w:val="00F5483D"/>
    <w:rsid w:val="00F56192"/>
    <w:rsid w:val="00F568FD"/>
    <w:rsid w:val="00F56952"/>
    <w:rsid w:val="00F57972"/>
    <w:rsid w:val="00F62B31"/>
    <w:rsid w:val="00F64B91"/>
    <w:rsid w:val="00F653E9"/>
    <w:rsid w:val="00F667AD"/>
    <w:rsid w:val="00F673AB"/>
    <w:rsid w:val="00F67A4B"/>
    <w:rsid w:val="00F75D81"/>
    <w:rsid w:val="00F7745D"/>
    <w:rsid w:val="00F77671"/>
    <w:rsid w:val="00F80733"/>
    <w:rsid w:val="00F809B1"/>
    <w:rsid w:val="00F8227A"/>
    <w:rsid w:val="00F83CF7"/>
    <w:rsid w:val="00F8593B"/>
    <w:rsid w:val="00F875F4"/>
    <w:rsid w:val="00F92B69"/>
    <w:rsid w:val="00F92C47"/>
    <w:rsid w:val="00F9421F"/>
    <w:rsid w:val="00F9522E"/>
    <w:rsid w:val="00FA2CCD"/>
    <w:rsid w:val="00FA4F31"/>
    <w:rsid w:val="00FA54D8"/>
    <w:rsid w:val="00FA5A03"/>
    <w:rsid w:val="00FA68D5"/>
    <w:rsid w:val="00FB04C8"/>
    <w:rsid w:val="00FB1990"/>
    <w:rsid w:val="00FB40B1"/>
    <w:rsid w:val="00FB4CBC"/>
    <w:rsid w:val="00FB5490"/>
    <w:rsid w:val="00FC286C"/>
    <w:rsid w:val="00FC2EB1"/>
    <w:rsid w:val="00FC35E3"/>
    <w:rsid w:val="00FC3AC1"/>
    <w:rsid w:val="00FC3E77"/>
    <w:rsid w:val="00FC6C18"/>
    <w:rsid w:val="00FC7530"/>
    <w:rsid w:val="00FD0D17"/>
    <w:rsid w:val="00FD1429"/>
    <w:rsid w:val="00FD51C5"/>
    <w:rsid w:val="00FD6CB4"/>
    <w:rsid w:val="00FD7882"/>
    <w:rsid w:val="00FD7C76"/>
    <w:rsid w:val="00FE06D1"/>
    <w:rsid w:val="00FE07B6"/>
    <w:rsid w:val="00FE2808"/>
    <w:rsid w:val="00FE2AAF"/>
    <w:rsid w:val="00FE2CB5"/>
    <w:rsid w:val="00FE448F"/>
    <w:rsid w:val="00FE539D"/>
    <w:rsid w:val="00FE6192"/>
    <w:rsid w:val="00FE6E59"/>
    <w:rsid w:val="00FF33EC"/>
    <w:rsid w:val="00FF38AE"/>
    <w:rsid w:val="00FF459B"/>
    <w:rsid w:val="00FF5AC4"/>
    <w:rsid w:val="00FF6299"/>
    <w:rsid w:val="00FF6A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CE31E"/>
  <w15:chartTrackingRefBased/>
  <w15:docId w15:val="{7FBB4243-7DE3-4BD2-9EFA-8E7164BD5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45EA"/>
    <w:pPr>
      <w:spacing w:afterLines="110" w:after="110" w:line="240" w:lineRule="auto"/>
    </w:pPr>
    <w:rPr>
      <w:rFonts w:ascii="Times New Roman" w:hAnsi="Times New Roman"/>
      <w:sz w:val="24"/>
    </w:rPr>
  </w:style>
  <w:style w:type="paragraph" w:styleId="Heading1">
    <w:name w:val="heading 1"/>
    <w:basedOn w:val="Normal"/>
    <w:next w:val="Normal"/>
    <w:link w:val="Heading1Char"/>
    <w:uiPriority w:val="9"/>
    <w:qFormat/>
    <w:rsid w:val="00C82691"/>
    <w:pPr>
      <w:keepNext/>
      <w:keepLines/>
      <w:spacing w:after="0"/>
      <w:jc w:val="center"/>
      <w:outlineLvl w:val="0"/>
    </w:pPr>
    <w:rPr>
      <w:rFonts w:eastAsiaTheme="majorEastAsia" w:cs="Times New Roman"/>
      <w:b/>
      <w:bCs/>
      <w:caps/>
      <w:color w:val="000099"/>
      <w:sz w:val="28"/>
      <w:szCs w:val="28"/>
    </w:rPr>
  </w:style>
  <w:style w:type="paragraph" w:styleId="Heading2">
    <w:name w:val="heading 2"/>
    <w:basedOn w:val="Normal"/>
    <w:next w:val="Normal"/>
    <w:link w:val="Heading2Char"/>
    <w:uiPriority w:val="9"/>
    <w:unhideWhenUsed/>
    <w:qFormat/>
    <w:rsid w:val="00E13C80"/>
    <w:pPr>
      <w:keepNext/>
      <w:keepLines/>
      <w:spacing w:before="40" w:after="0"/>
      <w:jc w:val="center"/>
      <w:outlineLvl w:val="1"/>
    </w:pPr>
    <w:rPr>
      <w:rFonts w:eastAsiaTheme="majorEastAsia" w:cs="Times New Roman"/>
      <w:b/>
      <w:color w:val="000099"/>
      <w:sz w:val="26"/>
      <w:szCs w:val="26"/>
    </w:rPr>
  </w:style>
  <w:style w:type="paragraph" w:styleId="Heading3">
    <w:name w:val="heading 3"/>
    <w:basedOn w:val="Normal"/>
    <w:next w:val="Normal"/>
    <w:link w:val="Heading3Char"/>
    <w:uiPriority w:val="9"/>
    <w:unhideWhenUsed/>
    <w:qFormat/>
    <w:rsid w:val="00E13C80"/>
    <w:pPr>
      <w:spacing w:after="0"/>
      <w:jc w:val="center"/>
      <w:outlineLvl w:val="2"/>
    </w:pPr>
    <w:rPr>
      <w:rFonts w:cs="Times New Roman"/>
      <w:color w:val="000099"/>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E05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5893"/>
    <w:pPr>
      <w:ind w:left="720"/>
      <w:contextualSpacing/>
    </w:pPr>
  </w:style>
  <w:style w:type="paragraph" w:styleId="Header">
    <w:name w:val="header"/>
    <w:basedOn w:val="Normal"/>
    <w:link w:val="HeaderChar"/>
    <w:uiPriority w:val="99"/>
    <w:unhideWhenUsed/>
    <w:rsid w:val="00123934"/>
    <w:pPr>
      <w:tabs>
        <w:tab w:val="center" w:pos="4680"/>
        <w:tab w:val="right" w:pos="9360"/>
      </w:tabs>
      <w:spacing w:after="0"/>
    </w:pPr>
  </w:style>
  <w:style w:type="character" w:customStyle="1" w:styleId="HeaderChar">
    <w:name w:val="Header Char"/>
    <w:basedOn w:val="DefaultParagraphFont"/>
    <w:link w:val="Header"/>
    <w:uiPriority w:val="99"/>
    <w:rsid w:val="00123934"/>
  </w:style>
  <w:style w:type="paragraph" w:styleId="Footer">
    <w:name w:val="footer"/>
    <w:basedOn w:val="Normal"/>
    <w:link w:val="FooterChar"/>
    <w:uiPriority w:val="99"/>
    <w:unhideWhenUsed/>
    <w:rsid w:val="00123934"/>
    <w:pPr>
      <w:tabs>
        <w:tab w:val="center" w:pos="4680"/>
        <w:tab w:val="right" w:pos="9360"/>
      </w:tabs>
      <w:spacing w:after="0"/>
    </w:pPr>
  </w:style>
  <w:style w:type="character" w:customStyle="1" w:styleId="FooterChar">
    <w:name w:val="Footer Char"/>
    <w:basedOn w:val="DefaultParagraphFont"/>
    <w:link w:val="Footer"/>
    <w:uiPriority w:val="99"/>
    <w:rsid w:val="00123934"/>
  </w:style>
  <w:style w:type="paragraph" w:customStyle="1" w:styleId="Default">
    <w:name w:val="Default"/>
    <w:rsid w:val="00EA5441"/>
    <w:pPr>
      <w:autoSpaceDE w:val="0"/>
      <w:autoSpaceDN w:val="0"/>
      <w:adjustRightInd w:val="0"/>
      <w:spacing w:after="0" w:line="240" w:lineRule="auto"/>
    </w:pPr>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76627F"/>
    <w:rPr>
      <w:color w:val="808080"/>
    </w:rPr>
  </w:style>
  <w:style w:type="character" w:customStyle="1" w:styleId="tag1">
    <w:name w:val="tag1"/>
    <w:basedOn w:val="DefaultParagraphFont"/>
    <w:rsid w:val="004120D7"/>
    <w:rPr>
      <w:color w:val="C92C2C"/>
    </w:rPr>
  </w:style>
  <w:style w:type="character" w:customStyle="1" w:styleId="property1">
    <w:name w:val="property1"/>
    <w:basedOn w:val="DefaultParagraphFont"/>
    <w:rsid w:val="004120D7"/>
    <w:rPr>
      <w:color w:val="C92C2C"/>
    </w:rPr>
  </w:style>
  <w:style w:type="character" w:customStyle="1" w:styleId="operator1">
    <w:name w:val="operator1"/>
    <w:basedOn w:val="DefaultParagraphFont"/>
    <w:rsid w:val="004120D7"/>
    <w:rPr>
      <w:color w:val="A67F59"/>
    </w:rPr>
  </w:style>
  <w:style w:type="character" w:customStyle="1" w:styleId="number1">
    <w:name w:val="number1"/>
    <w:basedOn w:val="DefaultParagraphFont"/>
    <w:rsid w:val="004120D7"/>
    <w:rPr>
      <w:color w:val="C92C2C"/>
    </w:rPr>
  </w:style>
  <w:style w:type="paragraph" w:styleId="FootnoteText">
    <w:name w:val="footnote text"/>
    <w:basedOn w:val="Normal"/>
    <w:link w:val="FootnoteTextChar"/>
    <w:uiPriority w:val="99"/>
    <w:semiHidden/>
    <w:unhideWhenUsed/>
    <w:rsid w:val="00DB049F"/>
    <w:pPr>
      <w:spacing w:after="0"/>
    </w:pPr>
    <w:rPr>
      <w:sz w:val="20"/>
      <w:szCs w:val="20"/>
    </w:rPr>
  </w:style>
  <w:style w:type="character" w:customStyle="1" w:styleId="FootnoteTextChar">
    <w:name w:val="Footnote Text Char"/>
    <w:basedOn w:val="DefaultParagraphFont"/>
    <w:link w:val="FootnoteText"/>
    <w:uiPriority w:val="99"/>
    <w:semiHidden/>
    <w:rsid w:val="00DB049F"/>
    <w:rPr>
      <w:sz w:val="20"/>
      <w:szCs w:val="20"/>
    </w:rPr>
  </w:style>
  <w:style w:type="character" w:styleId="FootnoteReference">
    <w:name w:val="footnote reference"/>
    <w:basedOn w:val="DefaultParagraphFont"/>
    <w:uiPriority w:val="99"/>
    <w:semiHidden/>
    <w:unhideWhenUsed/>
    <w:rsid w:val="00DB049F"/>
    <w:rPr>
      <w:vertAlign w:val="superscript"/>
    </w:rPr>
  </w:style>
  <w:style w:type="character" w:customStyle="1" w:styleId="string3">
    <w:name w:val="string3"/>
    <w:basedOn w:val="DefaultParagraphFont"/>
    <w:rsid w:val="00090BC2"/>
    <w:rPr>
      <w:color w:val="2F9C0A"/>
    </w:rPr>
  </w:style>
  <w:style w:type="character" w:customStyle="1" w:styleId="punctuation1">
    <w:name w:val="punctuation1"/>
    <w:basedOn w:val="DefaultParagraphFont"/>
    <w:rsid w:val="00090BC2"/>
    <w:rPr>
      <w:color w:val="5F6364"/>
    </w:rPr>
  </w:style>
  <w:style w:type="paragraph" w:styleId="BalloonText">
    <w:name w:val="Balloon Text"/>
    <w:basedOn w:val="Normal"/>
    <w:link w:val="BalloonTextChar"/>
    <w:uiPriority w:val="99"/>
    <w:semiHidden/>
    <w:unhideWhenUsed/>
    <w:rsid w:val="0016546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546D"/>
    <w:rPr>
      <w:rFonts w:ascii="Segoe UI" w:hAnsi="Segoe UI" w:cs="Segoe UI"/>
      <w:sz w:val="18"/>
      <w:szCs w:val="18"/>
    </w:rPr>
  </w:style>
  <w:style w:type="paragraph" w:styleId="ListBullet">
    <w:name w:val="List Bullet"/>
    <w:basedOn w:val="Normal"/>
    <w:uiPriority w:val="99"/>
    <w:unhideWhenUsed/>
    <w:rsid w:val="006B655D"/>
    <w:pPr>
      <w:numPr>
        <w:numId w:val="2"/>
      </w:numPr>
      <w:contextualSpacing/>
    </w:pPr>
  </w:style>
  <w:style w:type="character" w:customStyle="1" w:styleId="Heading2Char">
    <w:name w:val="Heading 2 Char"/>
    <w:basedOn w:val="DefaultParagraphFont"/>
    <w:link w:val="Heading2"/>
    <w:uiPriority w:val="9"/>
    <w:rsid w:val="00E13C80"/>
    <w:rPr>
      <w:rFonts w:ascii="Times New Roman" w:eastAsiaTheme="majorEastAsia" w:hAnsi="Times New Roman" w:cs="Times New Roman"/>
      <w:b/>
      <w:color w:val="000099"/>
      <w:sz w:val="26"/>
      <w:szCs w:val="26"/>
    </w:rPr>
  </w:style>
  <w:style w:type="character" w:customStyle="1" w:styleId="Heading1Char">
    <w:name w:val="Heading 1 Char"/>
    <w:basedOn w:val="DefaultParagraphFont"/>
    <w:link w:val="Heading1"/>
    <w:uiPriority w:val="9"/>
    <w:rsid w:val="00C82691"/>
    <w:rPr>
      <w:rFonts w:ascii="Times New Roman" w:eastAsiaTheme="majorEastAsia" w:hAnsi="Times New Roman" w:cs="Times New Roman"/>
      <w:b/>
      <w:bCs/>
      <w:caps/>
      <w:color w:val="000099"/>
      <w:sz w:val="28"/>
      <w:szCs w:val="28"/>
    </w:rPr>
  </w:style>
  <w:style w:type="character" w:customStyle="1" w:styleId="Heading3Char">
    <w:name w:val="Heading 3 Char"/>
    <w:basedOn w:val="DefaultParagraphFont"/>
    <w:link w:val="Heading3"/>
    <w:uiPriority w:val="9"/>
    <w:rsid w:val="00E13C80"/>
    <w:rPr>
      <w:rFonts w:ascii="Times New Roman" w:hAnsi="Times New Roman" w:cs="Times New Roman"/>
      <w:color w:val="000099"/>
      <w:sz w:val="24"/>
      <w:szCs w:val="24"/>
    </w:rPr>
  </w:style>
  <w:style w:type="character" w:styleId="IntenseEmphasis">
    <w:name w:val="Intense Emphasis"/>
    <w:basedOn w:val="DefaultParagraphFont"/>
    <w:uiPriority w:val="21"/>
    <w:qFormat/>
    <w:rsid w:val="0057535B"/>
    <w:rPr>
      <w:i/>
      <w:iCs/>
      <w:color w:val="5B9BD5" w:themeColor="accent1"/>
    </w:rPr>
  </w:style>
  <w:style w:type="paragraph" w:customStyle="1" w:styleId="Line">
    <w:name w:val="Line"/>
    <w:next w:val="Heading1"/>
    <w:qFormat/>
    <w:rsid w:val="001B1F3B"/>
    <w:pPr>
      <w:spacing w:afterLines="110" w:after="264" w:line="240" w:lineRule="auto"/>
      <w:ind w:left="2707" w:right="2707"/>
      <w:jc w:val="center"/>
    </w:pPr>
    <w:rPr>
      <w:rFonts w:ascii="Times New Roman" w:eastAsiaTheme="majorEastAsia" w:hAnsi="Times New Roman" w:cs="Times New Roman"/>
      <w:b/>
      <w:bCs/>
      <w:color w:val="000099"/>
      <w:sz w:val="24"/>
      <w:szCs w:val="28"/>
    </w:rPr>
  </w:style>
  <w:style w:type="paragraph" w:customStyle="1" w:styleId="NormalEnd">
    <w:name w:val="Normal End"/>
    <w:basedOn w:val="Normal"/>
    <w:next w:val="Line"/>
    <w:qFormat/>
    <w:rsid w:val="00C345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2500">
      <w:bodyDiv w:val="1"/>
      <w:marLeft w:val="0"/>
      <w:marRight w:val="0"/>
      <w:marTop w:val="0"/>
      <w:marBottom w:val="0"/>
      <w:divBdr>
        <w:top w:val="none" w:sz="0" w:space="0" w:color="auto"/>
        <w:left w:val="none" w:sz="0" w:space="0" w:color="auto"/>
        <w:bottom w:val="none" w:sz="0" w:space="0" w:color="auto"/>
        <w:right w:val="none" w:sz="0" w:space="0" w:color="auto"/>
      </w:divBdr>
    </w:div>
    <w:div w:id="29569829">
      <w:bodyDiv w:val="1"/>
      <w:marLeft w:val="0"/>
      <w:marRight w:val="0"/>
      <w:marTop w:val="0"/>
      <w:marBottom w:val="0"/>
      <w:divBdr>
        <w:top w:val="none" w:sz="0" w:space="0" w:color="auto"/>
        <w:left w:val="none" w:sz="0" w:space="0" w:color="auto"/>
        <w:bottom w:val="none" w:sz="0" w:space="0" w:color="auto"/>
        <w:right w:val="none" w:sz="0" w:space="0" w:color="auto"/>
      </w:divBdr>
    </w:div>
    <w:div w:id="162547588">
      <w:bodyDiv w:val="1"/>
      <w:marLeft w:val="0"/>
      <w:marRight w:val="0"/>
      <w:marTop w:val="0"/>
      <w:marBottom w:val="0"/>
      <w:divBdr>
        <w:top w:val="none" w:sz="0" w:space="0" w:color="auto"/>
        <w:left w:val="none" w:sz="0" w:space="0" w:color="auto"/>
        <w:bottom w:val="none" w:sz="0" w:space="0" w:color="auto"/>
        <w:right w:val="none" w:sz="0" w:space="0" w:color="auto"/>
      </w:divBdr>
    </w:div>
    <w:div w:id="191307707">
      <w:bodyDiv w:val="1"/>
      <w:marLeft w:val="0"/>
      <w:marRight w:val="0"/>
      <w:marTop w:val="0"/>
      <w:marBottom w:val="0"/>
      <w:divBdr>
        <w:top w:val="none" w:sz="0" w:space="0" w:color="auto"/>
        <w:left w:val="none" w:sz="0" w:space="0" w:color="auto"/>
        <w:bottom w:val="none" w:sz="0" w:space="0" w:color="auto"/>
        <w:right w:val="none" w:sz="0" w:space="0" w:color="auto"/>
      </w:divBdr>
    </w:div>
    <w:div w:id="328869962">
      <w:bodyDiv w:val="1"/>
      <w:marLeft w:val="0"/>
      <w:marRight w:val="0"/>
      <w:marTop w:val="0"/>
      <w:marBottom w:val="0"/>
      <w:divBdr>
        <w:top w:val="none" w:sz="0" w:space="0" w:color="auto"/>
        <w:left w:val="none" w:sz="0" w:space="0" w:color="auto"/>
        <w:bottom w:val="none" w:sz="0" w:space="0" w:color="auto"/>
        <w:right w:val="none" w:sz="0" w:space="0" w:color="auto"/>
      </w:divBdr>
    </w:div>
    <w:div w:id="406272902">
      <w:bodyDiv w:val="1"/>
      <w:marLeft w:val="0"/>
      <w:marRight w:val="0"/>
      <w:marTop w:val="0"/>
      <w:marBottom w:val="0"/>
      <w:divBdr>
        <w:top w:val="none" w:sz="0" w:space="0" w:color="auto"/>
        <w:left w:val="none" w:sz="0" w:space="0" w:color="auto"/>
        <w:bottom w:val="none" w:sz="0" w:space="0" w:color="auto"/>
        <w:right w:val="none" w:sz="0" w:space="0" w:color="auto"/>
      </w:divBdr>
    </w:div>
    <w:div w:id="495614633">
      <w:bodyDiv w:val="1"/>
      <w:marLeft w:val="0"/>
      <w:marRight w:val="0"/>
      <w:marTop w:val="0"/>
      <w:marBottom w:val="0"/>
      <w:divBdr>
        <w:top w:val="none" w:sz="0" w:space="0" w:color="auto"/>
        <w:left w:val="none" w:sz="0" w:space="0" w:color="auto"/>
        <w:bottom w:val="none" w:sz="0" w:space="0" w:color="auto"/>
        <w:right w:val="none" w:sz="0" w:space="0" w:color="auto"/>
      </w:divBdr>
    </w:div>
    <w:div w:id="541870537">
      <w:bodyDiv w:val="1"/>
      <w:marLeft w:val="0"/>
      <w:marRight w:val="0"/>
      <w:marTop w:val="0"/>
      <w:marBottom w:val="0"/>
      <w:divBdr>
        <w:top w:val="none" w:sz="0" w:space="0" w:color="auto"/>
        <w:left w:val="none" w:sz="0" w:space="0" w:color="auto"/>
        <w:bottom w:val="none" w:sz="0" w:space="0" w:color="auto"/>
        <w:right w:val="none" w:sz="0" w:space="0" w:color="auto"/>
      </w:divBdr>
    </w:div>
    <w:div w:id="584605451">
      <w:bodyDiv w:val="1"/>
      <w:marLeft w:val="0"/>
      <w:marRight w:val="0"/>
      <w:marTop w:val="0"/>
      <w:marBottom w:val="0"/>
      <w:divBdr>
        <w:top w:val="none" w:sz="0" w:space="0" w:color="auto"/>
        <w:left w:val="none" w:sz="0" w:space="0" w:color="auto"/>
        <w:bottom w:val="none" w:sz="0" w:space="0" w:color="auto"/>
        <w:right w:val="none" w:sz="0" w:space="0" w:color="auto"/>
      </w:divBdr>
    </w:div>
    <w:div w:id="678511559">
      <w:bodyDiv w:val="1"/>
      <w:marLeft w:val="0"/>
      <w:marRight w:val="0"/>
      <w:marTop w:val="0"/>
      <w:marBottom w:val="0"/>
      <w:divBdr>
        <w:top w:val="none" w:sz="0" w:space="0" w:color="auto"/>
        <w:left w:val="none" w:sz="0" w:space="0" w:color="auto"/>
        <w:bottom w:val="none" w:sz="0" w:space="0" w:color="auto"/>
        <w:right w:val="none" w:sz="0" w:space="0" w:color="auto"/>
      </w:divBdr>
    </w:div>
    <w:div w:id="784226345">
      <w:bodyDiv w:val="1"/>
      <w:marLeft w:val="0"/>
      <w:marRight w:val="0"/>
      <w:marTop w:val="0"/>
      <w:marBottom w:val="0"/>
      <w:divBdr>
        <w:top w:val="none" w:sz="0" w:space="0" w:color="auto"/>
        <w:left w:val="none" w:sz="0" w:space="0" w:color="auto"/>
        <w:bottom w:val="none" w:sz="0" w:space="0" w:color="auto"/>
        <w:right w:val="none" w:sz="0" w:space="0" w:color="auto"/>
      </w:divBdr>
    </w:div>
    <w:div w:id="824928419">
      <w:bodyDiv w:val="1"/>
      <w:marLeft w:val="0"/>
      <w:marRight w:val="0"/>
      <w:marTop w:val="0"/>
      <w:marBottom w:val="0"/>
      <w:divBdr>
        <w:top w:val="none" w:sz="0" w:space="0" w:color="auto"/>
        <w:left w:val="none" w:sz="0" w:space="0" w:color="auto"/>
        <w:bottom w:val="none" w:sz="0" w:space="0" w:color="auto"/>
        <w:right w:val="none" w:sz="0" w:space="0" w:color="auto"/>
      </w:divBdr>
    </w:div>
    <w:div w:id="893271197">
      <w:bodyDiv w:val="1"/>
      <w:marLeft w:val="0"/>
      <w:marRight w:val="0"/>
      <w:marTop w:val="0"/>
      <w:marBottom w:val="0"/>
      <w:divBdr>
        <w:top w:val="none" w:sz="0" w:space="0" w:color="auto"/>
        <w:left w:val="none" w:sz="0" w:space="0" w:color="auto"/>
        <w:bottom w:val="none" w:sz="0" w:space="0" w:color="auto"/>
        <w:right w:val="none" w:sz="0" w:space="0" w:color="auto"/>
      </w:divBdr>
    </w:div>
    <w:div w:id="894395468">
      <w:bodyDiv w:val="1"/>
      <w:marLeft w:val="0"/>
      <w:marRight w:val="0"/>
      <w:marTop w:val="0"/>
      <w:marBottom w:val="0"/>
      <w:divBdr>
        <w:top w:val="none" w:sz="0" w:space="0" w:color="auto"/>
        <w:left w:val="none" w:sz="0" w:space="0" w:color="auto"/>
        <w:bottom w:val="none" w:sz="0" w:space="0" w:color="auto"/>
        <w:right w:val="none" w:sz="0" w:space="0" w:color="auto"/>
      </w:divBdr>
    </w:div>
    <w:div w:id="1070352060">
      <w:bodyDiv w:val="1"/>
      <w:marLeft w:val="0"/>
      <w:marRight w:val="0"/>
      <w:marTop w:val="0"/>
      <w:marBottom w:val="0"/>
      <w:divBdr>
        <w:top w:val="none" w:sz="0" w:space="0" w:color="auto"/>
        <w:left w:val="none" w:sz="0" w:space="0" w:color="auto"/>
        <w:bottom w:val="none" w:sz="0" w:space="0" w:color="auto"/>
        <w:right w:val="none" w:sz="0" w:space="0" w:color="auto"/>
      </w:divBdr>
    </w:div>
    <w:div w:id="1104037481">
      <w:bodyDiv w:val="1"/>
      <w:marLeft w:val="0"/>
      <w:marRight w:val="0"/>
      <w:marTop w:val="0"/>
      <w:marBottom w:val="0"/>
      <w:divBdr>
        <w:top w:val="none" w:sz="0" w:space="0" w:color="auto"/>
        <w:left w:val="none" w:sz="0" w:space="0" w:color="auto"/>
        <w:bottom w:val="none" w:sz="0" w:space="0" w:color="auto"/>
        <w:right w:val="none" w:sz="0" w:space="0" w:color="auto"/>
      </w:divBdr>
    </w:div>
    <w:div w:id="1110734424">
      <w:bodyDiv w:val="1"/>
      <w:marLeft w:val="0"/>
      <w:marRight w:val="0"/>
      <w:marTop w:val="0"/>
      <w:marBottom w:val="0"/>
      <w:divBdr>
        <w:top w:val="none" w:sz="0" w:space="0" w:color="auto"/>
        <w:left w:val="none" w:sz="0" w:space="0" w:color="auto"/>
        <w:bottom w:val="none" w:sz="0" w:space="0" w:color="auto"/>
        <w:right w:val="none" w:sz="0" w:space="0" w:color="auto"/>
      </w:divBdr>
    </w:div>
    <w:div w:id="1198860489">
      <w:bodyDiv w:val="1"/>
      <w:marLeft w:val="0"/>
      <w:marRight w:val="0"/>
      <w:marTop w:val="0"/>
      <w:marBottom w:val="0"/>
      <w:divBdr>
        <w:top w:val="none" w:sz="0" w:space="0" w:color="auto"/>
        <w:left w:val="none" w:sz="0" w:space="0" w:color="auto"/>
        <w:bottom w:val="none" w:sz="0" w:space="0" w:color="auto"/>
        <w:right w:val="none" w:sz="0" w:space="0" w:color="auto"/>
      </w:divBdr>
    </w:div>
    <w:div w:id="1237014939">
      <w:bodyDiv w:val="1"/>
      <w:marLeft w:val="0"/>
      <w:marRight w:val="0"/>
      <w:marTop w:val="0"/>
      <w:marBottom w:val="0"/>
      <w:divBdr>
        <w:top w:val="none" w:sz="0" w:space="0" w:color="auto"/>
        <w:left w:val="none" w:sz="0" w:space="0" w:color="auto"/>
        <w:bottom w:val="none" w:sz="0" w:space="0" w:color="auto"/>
        <w:right w:val="none" w:sz="0" w:space="0" w:color="auto"/>
      </w:divBdr>
    </w:div>
    <w:div w:id="1270091246">
      <w:bodyDiv w:val="1"/>
      <w:marLeft w:val="0"/>
      <w:marRight w:val="0"/>
      <w:marTop w:val="0"/>
      <w:marBottom w:val="0"/>
      <w:divBdr>
        <w:top w:val="none" w:sz="0" w:space="0" w:color="auto"/>
        <w:left w:val="none" w:sz="0" w:space="0" w:color="auto"/>
        <w:bottom w:val="none" w:sz="0" w:space="0" w:color="auto"/>
        <w:right w:val="none" w:sz="0" w:space="0" w:color="auto"/>
      </w:divBdr>
    </w:div>
    <w:div w:id="1272858655">
      <w:bodyDiv w:val="1"/>
      <w:marLeft w:val="0"/>
      <w:marRight w:val="0"/>
      <w:marTop w:val="0"/>
      <w:marBottom w:val="0"/>
      <w:divBdr>
        <w:top w:val="none" w:sz="0" w:space="0" w:color="auto"/>
        <w:left w:val="none" w:sz="0" w:space="0" w:color="auto"/>
        <w:bottom w:val="none" w:sz="0" w:space="0" w:color="auto"/>
        <w:right w:val="none" w:sz="0" w:space="0" w:color="auto"/>
      </w:divBdr>
    </w:div>
    <w:div w:id="1278872782">
      <w:bodyDiv w:val="1"/>
      <w:marLeft w:val="0"/>
      <w:marRight w:val="0"/>
      <w:marTop w:val="0"/>
      <w:marBottom w:val="0"/>
      <w:divBdr>
        <w:top w:val="none" w:sz="0" w:space="0" w:color="auto"/>
        <w:left w:val="none" w:sz="0" w:space="0" w:color="auto"/>
        <w:bottom w:val="none" w:sz="0" w:space="0" w:color="auto"/>
        <w:right w:val="none" w:sz="0" w:space="0" w:color="auto"/>
      </w:divBdr>
    </w:div>
    <w:div w:id="1361053538">
      <w:bodyDiv w:val="1"/>
      <w:marLeft w:val="0"/>
      <w:marRight w:val="0"/>
      <w:marTop w:val="0"/>
      <w:marBottom w:val="0"/>
      <w:divBdr>
        <w:top w:val="none" w:sz="0" w:space="0" w:color="auto"/>
        <w:left w:val="none" w:sz="0" w:space="0" w:color="auto"/>
        <w:bottom w:val="none" w:sz="0" w:space="0" w:color="auto"/>
        <w:right w:val="none" w:sz="0" w:space="0" w:color="auto"/>
      </w:divBdr>
    </w:div>
    <w:div w:id="1376391664">
      <w:bodyDiv w:val="1"/>
      <w:marLeft w:val="0"/>
      <w:marRight w:val="0"/>
      <w:marTop w:val="0"/>
      <w:marBottom w:val="0"/>
      <w:divBdr>
        <w:top w:val="none" w:sz="0" w:space="0" w:color="auto"/>
        <w:left w:val="none" w:sz="0" w:space="0" w:color="auto"/>
        <w:bottom w:val="none" w:sz="0" w:space="0" w:color="auto"/>
        <w:right w:val="none" w:sz="0" w:space="0" w:color="auto"/>
      </w:divBdr>
    </w:div>
    <w:div w:id="1381632670">
      <w:bodyDiv w:val="1"/>
      <w:marLeft w:val="0"/>
      <w:marRight w:val="0"/>
      <w:marTop w:val="0"/>
      <w:marBottom w:val="0"/>
      <w:divBdr>
        <w:top w:val="none" w:sz="0" w:space="0" w:color="auto"/>
        <w:left w:val="none" w:sz="0" w:space="0" w:color="auto"/>
        <w:bottom w:val="none" w:sz="0" w:space="0" w:color="auto"/>
        <w:right w:val="none" w:sz="0" w:space="0" w:color="auto"/>
      </w:divBdr>
    </w:div>
    <w:div w:id="1411779484">
      <w:bodyDiv w:val="1"/>
      <w:marLeft w:val="0"/>
      <w:marRight w:val="0"/>
      <w:marTop w:val="0"/>
      <w:marBottom w:val="0"/>
      <w:divBdr>
        <w:top w:val="none" w:sz="0" w:space="0" w:color="auto"/>
        <w:left w:val="none" w:sz="0" w:space="0" w:color="auto"/>
        <w:bottom w:val="none" w:sz="0" w:space="0" w:color="auto"/>
        <w:right w:val="none" w:sz="0" w:space="0" w:color="auto"/>
      </w:divBdr>
    </w:div>
    <w:div w:id="1459646352">
      <w:bodyDiv w:val="1"/>
      <w:marLeft w:val="0"/>
      <w:marRight w:val="0"/>
      <w:marTop w:val="0"/>
      <w:marBottom w:val="0"/>
      <w:divBdr>
        <w:top w:val="none" w:sz="0" w:space="0" w:color="auto"/>
        <w:left w:val="none" w:sz="0" w:space="0" w:color="auto"/>
        <w:bottom w:val="none" w:sz="0" w:space="0" w:color="auto"/>
        <w:right w:val="none" w:sz="0" w:space="0" w:color="auto"/>
      </w:divBdr>
    </w:div>
    <w:div w:id="1496144580">
      <w:bodyDiv w:val="1"/>
      <w:marLeft w:val="0"/>
      <w:marRight w:val="0"/>
      <w:marTop w:val="0"/>
      <w:marBottom w:val="0"/>
      <w:divBdr>
        <w:top w:val="none" w:sz="0" w:space="0" w:color="auto"/>
        <w:left w:val="none" w:sz="0" w:space="0" w:color="auto"/>
        <w:bottom w:val="none" w:sz="0" w:space="0" w:color="auto"/>
        <w:right w:val="none" w:sz="0" w:space="0" w:color="auto"/>
      </w:divBdr>
    </w:div>
    <w:div w:id="1616330517">
      <w:bodyDiv w:val="1"/>
      <w:marLeft w:val="0"/>
      <w:marRight w:val="0"/>
      <w:marTop w:val="0"/>
      <w:marBottom w:val="0"/>
      <w:divBdr>
        <w:top w:val="none" w:sz="0" w:space="0" w:color="auto"/>
        <w:left w:val="none" w:sz="0" w:space="0" w:color="auto"/>
        <w:bottom w:val="none" w:sz="0" w:space="0" w:color="auto"/>
        <w:right w:val="none" w:sz="0" w:space="0" w:color="auto"/>
      </w:divBdr>
    </w:div>
    <w:div w:id="1693796580">
      <w:bodyDiv w:val="1"/>
      <w:marLeft w:val="0"/>
      <w:marRight w:val="0"/>
      <w:marTop w:val="0"/>
      <w:marBottom w:val="0"/>
      <w:divBdr>
        <w:top w:val="none" w:sz="0" w:space="0" w:color="auto"/>
        <w:left w:val="none" w:sz="0" w:space="0" w:color="auto"/>
        <w:bottom w:val="none" w:sz="0" w:space="0" w:color="auto"/>
        <w:right w:val="none" w:sz="0" w:space="0" w:color="auto"/>
      </w:divBdr>
    </w:div>
    <w:div w:id="1746075681">
      <w:bodyDiv w:val="1"/>
      <w:marLeft w:val="0"/>
      <w:marRight w:val="0"/>
      <w:marTop w:val="0"/>
      <w:marBottom w:val="0"/>
      <w:divBdr>
        <w:top w:val="none" w:sz="0" w:space="0" w:color="auto"/>
        <w:left w:val="none" w:sz="0" w:space="0" w:color="auto"/>
        <w:bottom w:val="none" w:sz="0" w:space="0" w:color="auto"/>
        <w:right w:val="none" w:sz="0" w:space="0" w:color="auto"/>
      </w:divBdr>
    </w:div>
    <w:div w:id="1772899171">
      <w:bodyDiv w:val="1"/>
      <w:marLeft w:val="0"/>
      <w:marRight w:val="0"/>
      <w:marTop w:val="0"/>
      <w:marBottom w:val="0"/>
      <w:divBdr>
        <w:top w:val="none" w:sz="0" w:space="0" w:color="auto"/>
        <w:left w:val="none" w:sz="0" w:space="0" w:color="auto"/>
        <w:bottom w:val="none" w:sz="0" w:space="0" w:color="auto"/>
        <w:right w:val="none" w:sz="0" w:space="0" w:color="auto"/>
      </w:divBdr>
    </w:div>
    <w:div w:id="1868981692">
      <w:bodyDiv w:val="1"/>
      <w:marLeft w:val="0"/>
      <w:marRight w:val="0"/>
      <w:marTop w:val="0"/>
      <w:marBottom w:val="0"/>
      <w:divBdr>
        <w:top w:val="none" w:sz="0" w:space="0" w:color="auto"/>
        <w:left w:val="none" w:sz="0" w:space="0" w:color="auto"/>
        <w:bottom w:val="none" w:sz="0" w:space="0" w:color="auto"/>
        <w:right w:val="none" w:sz="0" w:space="0" w:color="auto"/>
      </w:divBdr>
    </w:div>
    <w:div w:id="2043243108">
      <w:bodyDiv w:val="1"/>
      <w:marLeft w:val="0"/>
      <w:marRight w:val="0"/>
      <w:marTop w:val="0"/>
      <w:marBottom w:val="0"/>
      <w:divBdr>
        <w:top w:val="none" w:sz="0" w:space="0" w:color="auto"/>
        <w:left w:val="none" w:sz="0" w:space="0" w:color="auto"/>
        <w:bottom w:val="none" w:sz="0" w:space="0" w:color="auto"/>
        <w:right w:val="none" w:sz="0" w:space="0" w:color="auto"/>
      </w:divBdr>
    </w:div>
    <w:div w:id="211042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C805A004-F7FF-4E76-ACE2-3F126D6E0A6B}"/>
      </w:docPartPr>
      <w:docPartBody>
        <w:p w:rsidR="005C661E" w:rsidRDefault="00B271FF">
          <w:r w:rsidRPr="000D4732">
            <w:rPr>
              <w:rStyle w:val="PlaceholderText"/>
            </w:rPr>
            <w:t>Click or tap here to enter text.</w:t>
          </w:r>
        </w:p>
      </w:docPartBody>
    </w:docPart>
    <w:docPart>
      <w:docPartPr>
        <w:name w:val="17B597044BE348D9B2E0612BE00D0A26"/>
        <w:category>
          <w:name w:val="General"/>
          <w:gallery w:val="placeholder"/>
        </w:category>
        <w:types>
          <w:type w:val="bbPlcHdr"/>
        </w:types>
        <w:behaviors>
          <w:behavior w:val="content"/>
        </w:behaviors>
        <w:guid w:val="{A57D9117-012D-4332-82A6-7062D0042E31}"/>
      </w:docPartPr>
      <w:docPartBody>
        <w:p w:rsidR="005C661E" w:rsidRDefault="00B271FF" w:rsidP="00B271FF">
          <w:pPr>
            <w:pStyle w:val="17B597044BE348D9B2E0612BE00D0A26"/>
          </w:pPr>
          <w:r w:rsidRPr="000D4732">
            <w:rPr>
              <w:rStyle w:val="PlaceholderText"/>
            </w:rPr>
            <w:t>Click or tap here to enter text.</w:t>
          </w:r>
        </w:p>
      </w:docPartBody>
    </w:docPart>
    <w:docPart>
      <w:docPartPr>
        <w:name w:val="C0C58BDD797E4F0F883E6948AD442367"/>
        <w:category>
          <w:name w:val="General"/>
          <w:gallery w:val="placeholder"/>
        </w:category>
        <w:types>
          <w:type w:val="bbPlcHdr"/>
        </w:types>
        <w:behaviors>
          <w:behavior w:val="content"/>
        </w:behaviors>
        <w:guid w:val="{3C451F7C-7338-4C1E-8AF9-AE8E6632CED1}"/>
      </w:docPartPr>
      <w:docPartBody>
        <w:p w:rsidR="005C661E" w:rsidRDefault="00B271FF" w:rsidP="00B271FF">
          <w:pPr>
            <w:pStyle w:val="C0C58BDD797E4F0F883E6948AD442367"/>
          </w:pPr>
          <w:r w:rsidRPr="000D4732">
            <w:rPr>
              <w:rStyle w:val="PlaceholderText"/>
            </w:rPr>
            <w:t>Click or tap here to enter text.</w:t>
          </w:r>
        </w:p>
      </w:docPartBody>
    </w:docPart>
    <w:docPart>
      <w:docPartPr>
        <w:name w:val="676947C97B43459E85C51F1F8EDBCA9E"/>
        <w:category>
          <w:name w:val="General"/>
          <w:gallery w:val="placeholder"/>
        </w:category>
        <w:types>
          <w:type w:val="bbPlcHdr"/>
        </w:types>
        <w:behaviors>
          <w:behavior w:val="content"/>
        </w:behaviors>
        <w:guid w:val="{512BE5D3-AA31-4505-89F4-949E4161CE61}"/>
      </w:docPartPr>
      <w:docPartBody>
        <w:p w:rsidR="005C661E" w:rsidRDefault="00B271FF" w:rsidP="00B271FF">
          <w:pPr>
            <w:pStyle w:val="676947C97B43459E85C51F1F8EDBCA9E"/>
          </w:pPr>
          <w:r w:rsidRPr="000D4732">
            <w:rPr>
              <w:rStyle w:val="PlaceholderText"/>
            </w:rPr>
            <w:t>Click or tap here to enter text.</w:t>
          </w:r>
        </w:p>
      </w:docPartBody>
    </w:docPart>
    <w:docPart>
      <w:docPartPr>
        <w:name w:val="B765764FD29E45D9A64C23DEC6EFA3F5"/>
        <w:category>
          <w:name w:val="General"/>
          <w:gallery w:val="placeholder"/>
        </w:category>
        <w:types>
          <w:type w:val="bbPlcHdr"/>
        </w:types>
        <w:behaviors>
          <w:behavior w:val="content"/>
        </w:behaviors>
        <w:guid w:val="{91E93B16-CD0A-479A-8C29-5463818FDE1E}"/>
      </w:docPartPr>
      <w:docPartBody>
        <w:p w:rsidR="005C661E" w:rsidRDefault="00B271FF" w:rsidP="00B271FF">
          <w:pPr>
            <w:pStyle w:val="B765764FD29E45D9A64C23DEC6EFA3F5"/>
          </w:pPr>
          <w:r w:rsidRPr="000D4732">
            <w:rPr>
              <w:rStyle w:val="PlaceholderText"/>
            </w:rPr>
            <w:t>Click or tap here to enter text.</w:t>
          </w:r>
        </w:p>
      </w:docPartBody>
    </w:docPart>
    <w:docPart>
      <w:docPartPr>
        <w:name w:val="CB99E7D377394328A63E9C3C7F4B2279"/>
        <w:category>
          <w:name w:val="General"/>
          <w:gallery w:val="placeholder"/>
        </w:category>
        <w:types>
          <w:type w:val="bbPlcHdr"/>
        </w:types>
        <w:behaviors>
          <w:behavior w:val="content"/>
        </w:behaviors>
        <w:guid w:val="{1D2F4976-23F8-4ED9-8FC5-FE919E2EECC7}"/>
      </w:docPartPr>
      <w:docPartBody>
        <w:p w:rsidR="005C661E" w:rsidRDefault="00B271FF" w:rsidP="00B271FF">
          <w:pPr>
            <w:pStyle w:val="CB99E7D377394328A63E9C3C7F4B2279"/>
          </w:pPr>
          <w:r w:rsidRPr="000D4732">
            <w:rPr>
              <w:rStyle w:val="PlaceholderText"/>
            </w:rPr>
            <w:t>Click or tap here to enter text.</w:t>
          </w:r>
        </w:p>
      </w:docPartBody>
    </w:docPart>
    <w:docPart>
      <w:docPartPr>
        <w:name w:val="3F9DF7DB94AB4661BCD35E844523032B"/>
        <w:category>
          <w:name w:val="General"/>
          <w:gallery w:val="placeholder"/>
        </w:category>
        <w:types>
          <w:type w:val="bbPlcHdr"/>
        </w:types>
        <w:behaviors>
          <w:behavior w:val="content"/>
        </w:behaviors>
        <w:guid w:val="{D251A9DB-C0F8-49EC-AB22-FD5203B9524D}"/>
      </w:docPartPr>
      <w:docPartBody>
        <w:p w:rsidR="005C661E" w:rsidRDefault="00B271FF" w:rsidP="00B271FF">
          <w:pPr>
            <w:pStyle w:val="3F9DF7DB94AB4661BCD35E844523032B"/>
          </w:pPr>
          <w:r w:rsidRPr="000D4732">
            <w:rPr>
              <w:rStyle w:val="PlaceholderText"/>
            </w:rPr>
            <w:t>Click or tap here to enter text.</w:t>
          </w:r>
        </w:p>
      </w:docPartBody>
    </w:docPart>
    <w:docPart>
      <w:docPartPr>
        <w:name w:val="DA9923DC3B3E4533A3CB72BE6D75C6B3"/>
        <w:category>
          <w:name w:val="General"/>
          <w:gallery w:val="placeholder"/>
        </w:category>
        <w:types>
          <w:type w:val="bbPlcHdr"/>
        </w:types>
        <w:behaviors>
          <w:behavior w:val="content"/>
        </w:behaviors>
        <w:guid w:val="{5EF5D345-4846-48C8-A48E-0DBF56259BE6}"/>
      </w:docPartPr>
      <w:docPartBody>
        <w:p w:rsidR="005C661E" w:rsidRDefault="00B271FF" w:rsidP="00B271FF">
          <w:pPr>
            <w:pStyle w:val="DA9923DC3B3E4533A3CB72BE6D75C6B3"/>
          </w:pPr>
          <w:r w:rsidRPr="000D4732">
            <w:rPr>
              <w:rStyle w:val="PlaceholderText"/>
            </w:rPr>
            <w:t>Click or tap here to enter text.</w:t>
          </w:r>
        </w:p>
      </w:docPartBody>
    </w:docPart>
    <w:docPart>
      <w:docPartPr>
        <w:name w:val="5FC8E02DBA8A40828824E4BDD80C65FA"/>
        <w:category>
          <w:name w:val="General"/>
          <w:gallery w:val="placeholder"/>
        </w:category>
        <w:types>
          <w:type w:val="bbPlcHdr"/>
        </w:types>
        <w:behaviors>
          <w:behavior w:val="content"/>
        </w:behaviors>
        <w:guid w:val="{23035B51-1826-40CD-AED2-CBF6EFAB04A9}"/>
      </w:docPartPr>
      <w:docPartBody>
        <w:p w:rsidR="005C661E" w:rsidRDefault="00B271FF" w:rsidP="00B271FF">
          <w:pPr>
            <w:pStyle w:val="5FC8E02DBA8A40828824E4BDD80C65FA"/>
          </w:pPr>
          <w:r w:rsidRPr="000D4732">
            <w:rPr>
              <w:rStyle w:val="PlaceholderText"/>
            </w:rPr>
            <w:t>Click or tap here to enter text.</w:t>
          </w:r>
        </w:p>
      </w:docPartBody>
    </w:docPart>
    <w:docPart>
      <w:docPartPr>
        <w:name w:val="C58B5437A85D489B8B4ABBDBDAD34C3B"/>
        <w:category>
          <w:name w:val="General"/>
          <w:gallery w:val="placeholder"/>
        </w:category>
        <w:types>
          <w:type w:val="bbPlcHdr"/>
        </w:types>
        <w:behaviors>
          <w:behavior w:val="content"/>
        </w:behaviors>
        <w:guid w:val="{AF55C7FA-F259-48C3-A4D4-7E8BA34499BC}"/>
      </w:docPartPr>
      <w:docPartBody>
        <w:p w:rsidR="005C661E" w:rsidRDefault="00B271FF" w:rsidP="00B271FF">
          <w:pPr>
            <w:pStyle w:val="C58B5437A85D489B8B4ABBDBDAD34C3B"/>
          </w:pPr>
          <w:r w:rsidRPr="000D4732">
            <w:rPr>
              <w:rStyle w:val="PlaceholderText"/>
            </w:rPr>
            <w:t>Click or tap here to enter text.</w:t>
          </w:r>
        </w:p>
      </w:docPartBody>
    </w:docPart>
    <w:docPart>
      <w:docPartPr>
        <w:name w:val="5D43EB26947D413597BCC429E8C5984E"/>
        <w:category>
          <w:name w:val="General"/>
          <w:gallery w:val="placeholder"/>
        </w:category>
        <w:types>
          <w:type w:val="bbPlcHdr"/>
        </w:types>
        <w:behaviors>
          <w:behavior w:val="content"/>
        </w:behaviors>
        <w:guid w:val="{F180053F-0D7F-414B-9D23-5C6866387DF2}"/>
      </w:docPartPr>
      <w:docPartBody>
        <w:p w:rsidR="005C661E" w:rsidRDefault="00B271FF" w:rsidP="00B271FF">
          <w:pPr>
            <w:pStyle w:val="5D43EB26947D413597BCC429E8C5984E"/>
          </w:pPr>
          <w:r w:rsidRPr="000D4732">
            <w:rPr>
              <w:rStyle w:val="PlaceholderText"/>
            </w:rPr>
            <w:t>Click or tap here to enter text.</w:t>
          </w:r>
        </w:p>
      </w:docPartBody>
    </w:docPart>
    <w:docPart>
      <w:docPartPr>
        <w:name w:val="3A7F49205A6840A7952B394961852349"/>
        <w:category>
          <w:name w:val="General"/>
          <w:gallery w:val="placeholder"/>
        </w:category>
        <w:types>
          <w:type w:val="bbPlcHdr"/>
        </w:types>
        <w:behaviors>
          <w:behavior w:val="content"/>
        </w:behaviors>
        <w:guid w:val="{5285A268-88EC-4C04-8FCA-1D6540860B84}"/>
      </w:docPartPr>
      <w:docPartBody>
        <w:p w:rsidR="005C661E" w:rsidRDefault="00B271FF" w:rsidP="00B271FF">
          <w:pPr>
            <w:pStyle w:val="3A7F49205A6840A7952B394961852349"/>
          </w:pPr>
          <w:r w:rsidRPr="000D4732">
            <w:rPr>
              <w:rStyle w:val="PlaceholderText"/>
            </w:rPr>
            <w:t>Click or tap here to enter text.</w:t>
          </w:r>
        </w:p>
      </w:docPartBody>
    </w:docPart>
    <w:docPart>
      <w:docPartPr>
        <w:name w:val="FE26FF209A4749C7A0F410E79F6B22D4"/>
        <w:category>
          <w:name w:val="General"/>
          <w:gallery w:val="placeholder"/>
        </w:category>
        <w:types>
          <w:type w:val="bbPlcHdr"/>
        </w:types>
        <w:behaviors>
          <w:behavior w:val="content"/>
        </w:behaviors>
        <w:guid w:val="{0A6EEC96-08F8-46D5-BE22-815E9257B726}"/>
      </w:docPartPr>
      <w:docPartBody>
        <w:p w:rsidR="005C661E" w:rsidRDefault="00B271FF" w:rsidP="00B271FF">
          <w:pPr>
            <w:pStyle w:val="FE26FF209A4749C7A0F410E79F6B22D4"/>
          </w:pPr>
          <w:r w:rsidRPr="000D4732">
            <w:rPr>
              <w:rStyle w:val="PlaceholderText"/>
            </w:rPr>
            <w:t>Click or tap here to enter text.</w:t>
          </w:r>
        </w:p>
      </w:docPartBody>
    </w:docPart>
    <w:docPart>
      <w:docPartPr>
        <w:name w:val="F3D769ADE7A8476D99CA6EED057171A5"/>
        <w:category>
          <w:name w:val="General"/>
          <w:gallery w:val="placeholder"/>
        </w:category>
        <w:types>
          <w:type w:val="bbPlcHdr"/>
        </w:types>
        <w:behaviors>
          <w:behavior w:val="content"/>
        </w:behaviors>
        <w:guid w:val="{DF004328-2B69-47B6-846B-E584A883547F}"/>
      </w:docPartPr>
      <w:docPartBody>
        <w:p w:rsidR="005C661E" w:rsidRDefault="00B271FF" w:rsidP="00B271FF">
          <w:pPr>
            <w:pStyle w:val="F3D769ADE7A8476D99CA6EED057171A5"/>
          </w:pPr>
          <w:r w:rsidRPr="000D4732">
            <w:rPr>
              <w:rStyle w:val="PlaceholderText"/>
            </w:rPr>
            <w:t>Click or tap here to enter text.</w:t>
          </w:r>
        </w:p>
      </w:docPartBody>
    </w:docPart>
    <w:docPart>
      <w:docPartPr>
        <w:name w:val="65D1B13E2E70436EA10A4F0FDB3E381F"/>
        <w:category>
          <w:name w:val="General"/>
          <w:gallery w:val="placeholder"/>
        </w:category>
        <w:types>
          <w:type w:val="bbPlcHdr"/>
        </w:types>
        <w:behaviors>
          <w:behavior w:val="content"/>
        </w:behaviors>
        <w:guid w:val="{4C725243-D08B-4D00-8B00-81D83DBC1C68}"/>
      </w:docPartPr>
      <w:docPartBody>
        <w:p w:rsidR="005C661E" w:rsidRDefault="00B271FF" w:rsidP="00B271FF">
          <w:pPr>
            <w:pStyle w:val="65D1B13E2E70436EA10A4F0FDB3E381F"/>
          </w:pPr>
          <w:r w:rsidRPr="000D4732">
            <w:rPr>
              <w:rStyle w:val="PlaceholderText"/>
            </w:rPr>
            <w:t>Click or tap here to enter text.</w:t>
          </w:r>
        </w:p>
      </w:docPartBody>
    </w:docPart>
    <w:docPart>
      <w:docPartPr>
        <w:name w:val="F7B8AFEA503445C484994F791E7E8644"/>
        <w:category>
          <w:name w:val="General"/>
          <w:gallery w:val="placeholder"/>
        </w:category>
        <w:types>
          <w:type w:val="bbPlcHdr"/>
        </w:types>
        <w:behaviors>
          <w:behavior w:val="content"/>
        </w:behaviors>
        <w:guid w:val="{6DB1DD6B-5917-44B0-B18A-DC47D61F1826}"/>
      </w:docPartPr>
      <w:docPartBody>
        <w:p w:rsidR="005C661E" w:rsidRDefault="00B271FF" w:rsidP="00B271FF">
          <w:pPr>
            <w:pStyle w:val="F7B8AFEA503445C484994F791E7E8644"/>
          </w:pPr>
          <w:r w:rsidRPr="000D4732">
            <w:rPr>
              <w:rStyle w:val="PlaceholderText"/>
            </w:rPr>
            <w:t>Click or tap here to enter text.</w:t>
          </w:r>
        </w:p>
      </w:docPartBody>
    </w:docPart>
    <w:docPart>
      <w:docPartPr>
        <w:name w:val="5AA32E5D277648FF8A6B932B79BE24CE"/>
        <w:category>
          <w:name w:val="General"/>
          <w:gallery w:val="placeholder"/>
        </w:category>
        <w:types>
          <w:type w:val="bbPlcHdr"/>
        </w:types>
        <w:behaviors>
          <w:behavior w:val="content"/>
        </w:behaviors>
        <w:guid w:val="{B137DC9E-FC7F-45C9-8E4E-02D040CA9B13}"/>
      </w:docPartPr>
      <w:docPartBody>
        <w:p w:rsidR="005C661E" w:rsidRDefault="00B271FF" w:rsidP="00B271FF">
          <w:pPr>
            <w:pStyle w:val="5AA32E5D277648FF8A6B932B79BE24CE"/>
          </w:pPr>
          <w:r w:rsidRPr="000D4732">
            <w:rPr>
              <w:rStyle w:val="PlaceholderText"/>
            </w:rPr>
            <w:t>Click or tap here to enter text.</w:t>
          </w:r>
        </w:p>
      </w:docPartBody>
    </w:docPart>
    <w:docPart>
      <w:docPartPr>
        <w:name w:val="5809CC5B5323407589034540FBBA906C"/>
        <w:category>
          <w:name w:val="General"/>
          <w:gallery w:val="placeholder"/>
        </w:category>
        <w:types>
          <w:type w:val="bbPlcHdr"/>
        </w:types>
        <w:behaviors>
          <w:behavior w:val="content"/>
        </w:behaviors>
        <w:guid w:val="{140A92F1-9106-42C1-BE2A-13B93007B5E0}"/>
      </w:docPartPr>
      <w:docPartBody>
        <w:p w:rsidR="005C661E" w:rsidRDefault="00B271FF" w:rsidP="00B271FF">
          <w:pPr>
            <w:pStyle w:val="5809CC5B5323407589034540FBBA906C"/>
          </w:pPr>
          <w:r w:rsidRPr="000D4732">
            <w:rPr>
              <w:rStyle w:val="PlaceholderText"/>
            </w:rPr>
            <w:t>Click or tap here to enter text.</w:t>
          </w:r>
        </w:p>
      </w:docPartBody>
    </w:docPart>
    <w:docPart>
      <w:docPartPr>
        <w:name w:val="C129311F31AA4EEE938356A17BD0E0ED"/>
        <w:category>
          <w:name w:val="General"/>
          <w:gallery w:val="placeholder"/>
        </w:category>
        <w:types>
          <w:type w:val="bbPlcHdr"/>
        </w:types>
        <w:behaviors>
          <w:behavior w:val="content"/>
        </w:behaviors>
        <w:guid w:val="{6B813CF5-7071-42C6-A1D1-7E390131551C}"/>
      </w:docPartPr>
      <w:docPartBody>
        <w:p w:rsidR="005C661E" w:rsidRDefault="00B271FF" w:rsidP="00B271FF">
          <w:pPr>
            <w:pStyle w:val="C129311F31AA4EEE938356A17BD0E0ED"/>
          </w:pPr>
          <w:r w:rsidRPr="000D4732">
            <w:rPr>
              <w:rStyle w:val="PlaceholderText"/>
            </w:rPr>
            <w:t>Click or tap here to enter text.</w:t>
          </w:r>
        </w:p>
      </w:docPartBody>
    </w:docPart>
    <w:docPart>
      <w:docPartPr>
        <w:name w:val="F397B573F1F94D33B652B6AA452EFEE8"/>
        <w:category>
          <w:name w:val="General"/>
          <w:gallery w:val="placeholder"/>
        </w:category>
        <w:types>
          <w:type w:val="bbPlcHdr"/>
        </w:types>
        <w:behaviors>
          <w:behavior w:val="content"/>
        </w:behaviors>
        <w:guid w:val="{92317E2E-1A9D-41B6-8FB5-DE922C5A1E4B}"/>
      </w:docPartPr>
      <w:docPartBody>
        <w:p w:rsidR="005C661E" w:rsidRDefault="00B271FF" w:rsidP="00B271FF">
          <w:pPr>
            <w:pStyle w:val="F397B573F1F94D33B652B6AA452EFEE8"/>
          </w:pPr>
          <w:r w:rsidRPr="000D4732">
            <w:rPr>
              <w:rStyle w:val="PlaceholderText"/>
            </w:rPr>
            <w:t>Click or tap here to enter text.</w:t>
          </w:r>
        </w:p>
      </w:docPartBody>
    </w:docPart>
    <w:docPart>
      <w:docPartPr>
        <w:name w:val="FD7DCD6973C7478F831CA4FD227DFD8B"/>
        <w:category>
          <w:name w:val="General"/>
          <w:gallery w:val="placeholder"/>
        </w:category>
        <w:types>
          <w:type w:val="bbPlcHdr"/>
        </w:types>
        <w:behaviors>
          <w:behavior w:val="content"/>
        </w:behaviors>
        <w:guid w:val="{EA0CE63F-E23D-476A-A29E-D037DD94AD10}"/>
      </w:docPartPr>
      <w:docPartBody>
        <w:p w:rsidR="005C661E" w:rsidRDefault="00B271FF" w:rsidP="00B271FF">
          <w:pPr>
            <w:pStyle w:val="FD7DCD6973C7478F831CA4FD227DFD8B"/>
          </w:pPr>
          <w:r w:rsidRPr="000D4732">
            <w:rPr>
              <w:rStyle w:val="PlaceholderText"/>
            </w:rPr>
            <w:t>Click or tap here to enter text.</w:t>
          </w:r>
        </w:p>
      </w:docPartBody>
    </w:docPart>
    <w:docPart>
      <w:docPartPr>
        <w:name w:val="A14BB50FB77F41E686909F7BC3D0A022"/>
        <w:category>
          <w:name w:val="General"/>
          <w:gallery w:val="placeholder"/>
        </w:category>
        <w:types>
          <w:type w:val="bbPlcHdr"/>
        </w:types>
        <w:behaviors>
          <w:behavior w:val="content"/>
        </w:behaviors>
        <w:guid w:val="{B0A30FB4-6F34-4CA6-8920-D1EED1F4A122}"/>
      </w:docPartPr>
      <w:docPartBody>
        <w:p w:rsidR="005C661E" w:rsidRDefault="00B271FF" w:rsidP="00B271FF">
          <w:pPr>
            <w:pStyle w:val="A14BB50FB77F41E686909F7BC3D0A022"/>
          </w:pPr>
          <w:r w:rsidRPr="000D4732">
            <w:rPr>
              <w:rStyle w:val="PlaceholderText"/>
            </w:rPr>
            <w:t>Click or tap here to enter text.</w:t>
          </w:r>
        </w:p>
      </w:docPartBody>
    </w:docPart>
    <w:docPart>
      <w:docPartPr>
        <w:name w:val="9EB166A0BB0E4B499CE6B97F8431E03B"/>
        <w:category>
          <w:name w:val="General"/>
          <w:gallery w:val="placeholder"/>
        </w:category>
        <w:types>
          <w:type w:val="bbPlcHdr"/>
        </w:types>
        <w:behaviors>
          <w:behavior w:val="content"/>
        </w:behaviors>
        <w:guid w:val="{225D117D-9B3F-4008-8D6A-8DB2731A657B}"/>
      </w:docPartPr>
      <w:docPartBody>
        <w:p w:rsidR="005C661E" w:rsidRDefault="00B271FF" w:rsidP="00B271FF">
          <w:pPr>
            <w:pStyle w:val="9EB166A0BB0E4B499CE6B97F8431E03B"/>
          </w:pPr>
          <w:r w:rsidRPr="000D4732">
            <w:rPr>
              <w:rStyle w:val="PlaceholderText"/>
            </w:rPr>
            <w:t>Click or tap here to enter text.</w:t>
          </w:r>
        </w:p>
      </w:docPartBody>
    </w:docPart>
    <w:docPart>
      <w:docPartPr>
        <w:name w:val="E453199FA9CF4319A6E86E6FACA4BED7"/>
        <w:category>
          <w:name w:val="General"/>
          <w:gallery w:val="placeholder"/>
        </w:category>
        <w:types>
          <w:type w:val="bbPlcHdr"/>
        </w:types>
        <w:behaviors>
          <w:behavior w:val="content"/>
        </w:behaviors>
        <w:guid w:val="{33DA1744-3A66-4C38-A60A-1AF504968CE8}"/>
      </w:docPartPr>
      <w:docPartBody>
        <w:p w:rsidR="005C661E" w:rsidRDefault="00B271FF" w:rsidP="00B271FF">
          <w:pPr>
            <w:pStyle w:val="E453199FA9CF4319A6E86E6FACA4BED7"/>
          </w:pPr>
          <w:r w:rsidRPr="000D4732">
            <w:rPr>
              <w:rStyle w:val="PlaceholderText"/>
            </w:rPr>
            <w:t>Click or tap here to enter text.</w:t>
          </w:r>
        </w:p>
      </w:docPartBody>
    </w:docPart>
    <w:docPart>
      <w:docPartPr>
        <w:name w:val="D8345C2A86A44788A678D8BBCF25DB94"/>
        <w:category>
          <w:name w:val="General"/>
          <w:gallery w:val="placeholder"/>
        </w:category>
        <w:types>
          <w:type w:val="bbPlcHdr"/>
        </w:types>
        <w:behaviors>
          <w:behavior w:val="content"/>
        </w:behaviors>
        <w:guid w:val="{7C88001F-C25C-43B8-89BA-E9D329F66115}"/>
      </w:docPartPr>
      <w:docPartBody>
        <w:p w:rsidR="005C661E" w:rsidRDefault="00B271FF" w:rsidP="00B271FF">
          <w:pPr>
            <w:pStyle w:val="D8345C2A86A44788A678D8BBCF25DB94"/>
          </w:pPr>
          <w:r w:rsidRPr="000D4732">
            <w:rPr>
              <w:rStyle w:val="PlaceholderText"/>
            </w:rPr>
            <w:t>Click or tap here to enter text.</w:t>
          </w:r>
        </w:p>
      </w:docPartBody>
    </w:docPart>
    <w:docPart>
      <w:docPartPr>
        <w:name w:val="5397A5B86F454A0C9DE686DAE05CFE2E"/>
        <w:category>
          <w:name w:val="General"/>
          <w:gallery w:val="placeholder"/>
        </w:category>
        <w:types>
          <w:type w:val="bbPlcHdr"/>
        </w:types>
        <w:behaviors>
          <w:behavior w:val="content"/>
        </w:behaviors>
        <w:guid w:val="{2A73F334-36E9-4A06-8E9B-E3F51F3725CE}"/>
      </w:docPartPr>
      <w:docPartBody>
        <w:p w:rsidR="005C661E" w:rsidRDefault="00B271FF" w:rsidP="00B271FF">
          <w:pPr>
            <w:pStyle w:val="5397A5B86F454A0C9DE686DAE05CFE2E"/>
          </w:pPr>
          <w:r w:rsidRPr="000D4732">
            <w:rPr>
              <w:rStyle w:val="PlaceholderText"/>
            </w:rPr>
            <w:t>Click or tap here to enter text.</w:t>
          </w:r>
        </w:p>
      </w:docPartBody>
    </w:docPart>
    <w:docPart>
      <w:docPartPr>
        <w:name w:val="AAA0BD84EEE94B15AB187AC771178066"/>
        <w:category>
          <w:name w:val="General"/>
          <w:gallery w:val="placeholder"/>
        </w:category>
        <w:types>
          <w:type w:val="bbPlcHdr"/>
        </w:types>
        <w:behaviors>
          <w:behavior w:val="content"/>
        </w:behaviors>
        <w:guid w:val="{350EB554-8628-4F58-AD29-E4B2E58CD97F}"/>
      </w:docPartPr>
      <w:docPartBody>
        <w:p w:rsidR="005C661E" w:rsidRDefault="00B271FF" w:rsidP="00B271FF">
          <w:pPr>
            <w:pStyle w:val="AAA0BD84EEE94B15AB187AC771178066"/>
          </w:pPr>
          <w:r w:rsidRPr="000D4732">
            <w:rPr>
              <w:rStyle w:val="PlaceholderText"/>
            </w:rPr>
            <w:t>Click or tap here to enter text.</w:t>
          </w:r>
        </w:p>
      </w:docPartBody>
    </w:docPart>
    <w:docPart>
      <w:docPartPr>
        <w:name w:val="E8A45B02B6AD4E2385347A4769CA944D"/>
        <w:category>
          <w:name w:val="General"/>
          <w:gallery w:val="placeholder"/>
        </w:category>
        <w:types>
          <w:type w:val="bbPlcHdr"/>
        </w:types>
        <w:behaviors>
          <w:behavior w:val="content"/>
        </w:behaviors>
        <w:guid w:val="{3109C910-46D9-45E2-A487-30BB3FE732F9}"/>
      </w:docPartPr>
      <w:docPartBody>
        <w:p w:rsidR="005C661E" w:rsidRDefault="00B271FF" w:rsidP="00B271FF">
          <w:pPr>
            <w:pStyle w:val="E8A45B02B6AD4E2385347A4769CA944D"/>
          </w:pPr>
          <w:r w:rsidRPr="000D4732">
            <w:rPr>
              <w:rStyle w:val="PlaceholderText"/>
            </w:rPr>
            <w:t>Click or tap here to enter text.</w:t>
          </w:r>
        </w:p>
      </w:docPartBody>
    </w:docPart>
    <w:docPart>
      <w:docPartPr>
        <w:name w:val="E02D8BF27BA9418EB1BCE2D071571E4C"/>
        <w:category>
          <w:name w:val="General"/>
          <w:gallery w:val="placeholder"/>
        </w:category>
        <w:types>
          <w:type w:val="bbPlcHdr"/>
        </w:types>
        <w:behaviors>
          <w:behavior w:val="content"/>
        </w:behaviors>
        <w:guid w:val="{C756884D-DCCD-4346-B2BE-3B3B8A98F2AA}"/>
      </w:docPartPr>
      <w:docPartBody>
        <w:p w:rsidR="005C661E" w:rsidRDefault="00B271FF" w:rsidP="00B271FF">
          <w:pPr>
            <w:pStyle w:val="E02D8BF27BA9418EB1BCE2D071571E4C"/>
          </w:pPr>
          <w:r w:rsidRPr="000D4732">
            <w:rPr>
              <w:rStyle w:val="PlaceholderText"/>
            </w:rPr>
            <w:t>Click or tap here to enter text.</w:t>
          </w:r>
        </w:p>
      </w:docPartBody>
    </w:docPart>
    <w:docPart>
      <w:docPartPr>
        <w:name w:val="29BD6E38B1C846ECA4D444AE6A8BFD49"/>
        <w:category>
          <w:name w:val="General"/>
          <w:gallery w:val="placeholder"/>
        </w:category>
        <w:types>
          <w:type w:val="bbPlcHdr"/>
        </w:types>
        <w:behaviors>
          <w:behavior w:val="content"/>
        </w:behaviors>
        <w:guid w:val="{8E94D7F0-9BE8-4ECD-B3FF-75D8B717D782}"/>
      </w:docPartPr>
      <w:docPartBody>
        <w:p w:rsidR="005C661E" w:rsidRDefault="00B271FF" w:rsidP="00B271FF">
          <w:pPr>
            <w:pStyle w:val="29BD6E38B1C846ECA4D444AE6A8BFD49"/>
          </w:pPr>
          <w:r w:rsidRPr="000D4732">
            <w:rPr>
              <w:rStyle w:val="PlaceholderText"/>
            </w:rPr>
            <w:t>Click or tap here to enter text.</w:t>
          </w:r>
        </w:p>
      </w:docPartBody>
    </w:docPart>
    <w:docPart>
      <w:docPartPr>
        <w:name w:val="B20FCE4050AB492F89F374703359498E"/>
        <w:category>
          <w:name w:val="General"/>
          <w:gallery w:val="placeholder"/>
        </w:category>
        <w:types>
          <w:type w:val="bbPlcHdr"/>
        </w:types>
        <w:behaviors>
          <w:behavior w:val="content"/>
        </w:behaviors>
        <w:guid w:val="{8EE9B8D4-8E3C-4E8F-9A2A-6DB658790E9A}"/>
      </w:docPartPr>
      <w:docPartBody>
        <w:p w:rsidR="005C661E" w:rsidRDefault="00B271FF" w:rsidP="00B271FF">
          <w:pPr>
            <w:pStyle w:val="B20FCE4050AB492F89F374703359498E"/>
          </w:pPr>
          <w:r w:rsidRPr="000D4732">
            <w:rPr>
              <w:rStyle w:val="PlaceholderText"/>
            </w:rPr>
            <w:t>Click or tap here to enter text.</w:t>
          </w:r>
        </w:p>
      </w:docPartBody>
    </w:docPart>
    <w:docPart>
      <w:docPartPr>
        <w:name w:val="625E9A9E9CCE48728EAFD7C03D13E5F9"/>
        <w:category>
          <w:name w:val="General"/>
          <w:gallery w:val="placeholder"/>
        </w:category>
        <w:types>
          <w:type w:val="bbPlcHdr"/>
        </w:types>
        <w:behaviors>
          <w:behavior w:val="content"/>
        </w:behaviors>
        <w:guid w:val="{61EAA1A9-62FB-48FA-8D4E-967498D543D1}"/>
      </w:docPartPr>
      <w:docPartBody>
        <w:p w:rsidR="005C661E" w:rsidRDefault="00B271FF" w:rsidP="00B271FF">
          <w:pPr>
            <w:pStyle w:val="625E9A9E9CCE48728EAFD7C03D13E5F9"/>
          </w:pPr>
          <w:r w:rsidRPr="000D4732">
            <w:rPr>
              <w:rStyle w:val="PlaceholderText"/>
            </w:rPr>
            <w:t>Click or tap here to enter text.</w:t>
          </w:r>
        </w:p>
      </w:docPartBody>
    </w:docPart>
    <w:docPart>
      <w:docPartPr>
        <w:name w:val="D7F5707369744F75876143E8D5016E9A"/>
        <w:category>
          <w:name w:val="General"/>
          <w:gallery w:val="placeholder"/>
        </w:category>
        <w:types>
          <w:type w:val="bbPlcHdr"/>
        </w:types>
        <w:behaviors>
          <w:behavior w:val="content"/>
        </w:behaviors>
        <w:guid w:val="{EB92E955-4380-4E3E-86D3-CC4A84FA2EA8}"/>
      </w:docPartPr>
      <w:docPartBody>
        <w:p w:rsidR="005C661E" w:rsidRDefault="00B271FF" w:rsidP="00B271FF">
          <w:pPr>
            <w:pStyle w:val="D7F5707369744F75876143E8D5016E9A"/>
          </w:pPr>
          <w:r w:rsidRPr="000D4732">
            <w:rPr>
              <w:rStyle w:val="PlaceholderText"/>
            </w:rPr>
            <w:t>Click or tap here to enter text.</w:t>
          </w:r>
        </w:p>
      </w:docPartBody>
    </w:docPart>
    <w:docPart>
      <w:docPartPr>
        <w:name w:val="E789C9F020E94997914CD4631E436BFA"/>
        <w:category>
          <w:name w:val="General"/>
          <w:gallery w:val="placeholder"/>
        </w:category>
        <w:types>
          <w:type w:val="bbPlcHdr"/>
        </w:types>
        <w:behaviors>
          <w:behavior w:val="content"/>
        </w:behaviors>
        <w:guid w:val="{51A89D87-F937-43AC-9749-166BD289D321}"/>
      </w:docPartPr>
      <w:docPartBody>
        <w:p w:rsidR="005C661E" w:rsidRDefault="00B271FF" w:rsidP="00B271FF">
          <w:pPr>
            <w:pStyle w:val="E789C9F020E94997914CD4631E436BFA"/>
          </w:pPr>
          <w:r w:rsidRPr="000D4732">
            <w:rPr>
              <w:rStyle w:val="PlaceholderText"/>
            </w:rPr>
            <w:t>Click or tap here to enter text.</w:t>
          </w:r>
        </w:p>
      </w:docPartBody>
    </w:docPart>
    <w:docPart>
      <w:docPartPr>
        <w:name w:val="749EA1A9F91E4B368A8490BFE5322C83"/>
        <w:category>
          <w:name w:val="General"/>
          <w:gallery w:val="placeholder"/>
        </w:category>
        <w:types>
          <w:type w:val="bbPlcHdr"/>
        </w:types>
        <w:behaviors>
          <w:behavior w:val="content"/>
        </w:behaviors>
        <w:guid w:val="{081A192C-7C92-4009-8E94-B1549E062C71}"/>
      </w:docPartPr>
      <w:docPartBody>
        <w:p w:rsidR="005C661E" w:rsidRDefault="00B271FF" w:rsidP="00B271FF">
          <w:pPr>
            <w:pStyle w:val="749EA1A9F91E4B368A8490BFE5322C83"/>
          </w:pPr>
          <w:r w:rsidRPr="000D4732">
            <w:rPr>
              <w:rStyle w:val="PlaceholderText"/>
            </w:rPr>
            <w:t>Click or tap here to enter text.</w:t>
          </w:r>
        </w:p>
      </w:docPartBody>
    </w:docPart>
    <w:docPart>
      <w:docPartPr>
        <w:name w:val="6600F3D72DE345969FF22F62CECAE885"/>
        <w:category>
          <w:name w:val="General"/>
          <w:gallery w:val="placeholder"/>
        </w:category>
        <w:types>
          <w:type w:val="bbPlcHdr"/>
        </w:types>
        <w:behaviors>
          <w:behavior w:val="content"/>
        </w:behaviors>
        <w:guid w:val="{9F9525EE-FBE7-4365-833D-516B2FD9ADAD}"/>
      </w:docPartPr>
      <w:docPartBody>
        <w:p w:rsidR="005C661E" w:rsidRDefault="00B271FF" w:rsidP="00B271FF">
          <w:pPr>
            <w:pStyle w:val="6600F3D72DE345969FF22F62CECAE885"/>
          </w:pPr>
          <w:r w:rsidRPr="000D4732">
            <w:rPr>
              <w:rStyle w:val="PlaceholderText"/>
            </w:rPr>
            <w:t>Click or tap here to enter text.</w:t>
          </w:r>
        </w:p>
      </w:docPartBody>
    </w:docPart>
    <w:docPart>
      <w:docPartPr>
        <w:name w:val="174A06F48CBC4E6CBCE4869A687270CE"/>
        <w:category>
          <w:name w:val="General"/>
          <w:gallery w:val="placeholder"/>
        </w:category>
        <w:types>
          <w:type w:val="bbPlcHdr"/>
        </w:types>
        <w:behaviors>
          <w:behavior w:val="content"/>
        </w:behaviors>
        <w:guid w:val="{437FE617-3FF5-427C-B945-3A612872B10C}"/>
      </w:docPartPr>
      <w:docPartBody>
        <w:p w:rsidR="005C661E" w:rsidRDefault="00B271FF" w:rsidP="00B271FF">
          <w:pPr>
            <w:pStyle w:val="174A06F48CBC4E6CBCE4869A687270CE"/>
          </w:pPr>
          <w:r w:rsidRPr="000D4732">
            <w:rPr>
              <w:rStyle w:val="PlaceholderText"/>
            </w:rPr>
            <w:t>Click or tap here to enter text.</w:t>
          </w:r>
        </w:p>
      </w:docPartBody>
    </w:docPart>
    <w:docPart>
      <w:docPartPr>
        <w:name w:val="35AD03D7CAF84212BBB0206C8221FD01"/>
        <w:category>
          <w:name w:val="General"/>
          <w:gallery w:val="placeholder"/>
        </w:category>
        <w:types>
          <w:type w:val="bbPlcHdr"/>
        </w:types>
        <w:behaviors>
          <w:behavior w:val="content"/>
        </w:behaviors>
        <w:guid w:val="{689917D3-A3D2-48B9-AE23-2DD0CD3822F7}"/>
      </w:docPartPr>
      <w:docPartBody>
        <w:p w:rsidR="005C661E" w:rsidRDefault="00B271FF" w:rsidP="00B271FF">
          <w:pPr>
            <w:pStyle w:val="35AD03D7CAF84212BBB0206C8221FD01"/>
          </w:pPr>
          <w:r w:rsidRPr="000D4732">
            <w:rPr>
              <w:rStyle w:val="PlaceholderText"/>
            </w:rPr>
            <w:t>Click or tap here to enter text.</w:t>
          </w:r>
        </w:p>
      </w:docPartBody>
    </w:docPart>
    <w:docPart>
      <w:docPartPr>
        <w:name w:val="F0BF3F014B1944A690EF16E14F438A67"/>
        <w:category>
          <w:name w:val="General"/>
          <w:gallery w:val="placeholder"/>
        </w:category>
        <w:types>
          <w:type w:val="bbPlcHdr"/>
        </w:types>
        <w:behaviors>
          <w:behavior w:val="content"/>
        </w:behaviors>
        <w:guid w:val="{F22F632B-8837-4488-A9FD-1EEB128C6F6A}"/>
      </w:docPartPr>
      <w:docPartBody>
        <w:p w:rsidR="005C661E" w:rsidRDefault="00B271FF" w:rsidP="00B271FF">
          <w:pPr>
            <w:pStyle w:val="F0BF3F014B1944A690EF16E14F438A67"/>
          </w:pPr>
          <w:r w:rsidRPr="000D4732">
            <w:rPr>
              <w:rStyle w:val="PlaceholderText"/>
            </w:rPr>
            <w:t>Click or tap here to enter text.</w:t>
          </w:r>
        </w:p>
      </w:docPartBody>
    </w:docPart>
    <w:docPart>
      <w:docPartPr>
        <w:name w:val="DCC8B57B09E744F7A4DA36CDA52FEE29"/>
        <w:category>
          <w:name w:val="General"/>
          <w:gallery w:val="placeholder"/>
        </w:category>
        <w:types>
          <w:type w:val="bbPlcHdr"/>
        </w:types>
        <w:behaviors>
          <w:behavior w:val="content"/>
        </w:behaviors>
        <w:guid w:val="{68775974-939B-480C-A0BE-486BFE98F24C}"/>
      </w:docPartPr>
      <w:docPartBody>
        <w:p w:rsidR="005C661E" w:rsidRDefault="00B271FF" w:rsidP="00B271FF">
          <w:pPr>
            <w:pStyle w:val="DCC8B57B09E744F7A4DA36CDA52FEE29"/>
          </w:pPr>
          <w:r w:rsidRPr="000D4732">
            <w:rPr>
              <w:rStyle w:val="PlaceholderText"/>
            </w:rPr>
            <w:t>Click or tap here to enter text.</w:t>
          </w:r>
        </w:p>
      </w:docPartBody>
    </w:docPart>
    <w:docPart>
      <w:docPartPr>
        <w:name w:val="33072F39A0DA451B88B932B5506E7DF6"/>
        <w:category>
          <w:name w:val="General"/>
          <w:gallery w:val="placeholder"/>
        </w:category>
        <w:types>
          <w:type w:val="bbPlcHdr"/>
        </w:types>
        <w:behaviors>
          <w:behavior w:val="content"/>
        </w:behaviors>
        <w:guid w:val="{F0F92CFC-F77F-41CA-A059-2C36D89A4431}"/>
      </w:docPartPr>
      <w:docPartBody>
        <w:p w:rsidR="005C661E" w:rsidRDefault="00B271FF" w:rsidP="00B271FF">
          <w:pPr>
            <w:pStyle w:val="33072F39A0DA451B88B932B5506E7DF6"/>
          </w:pPr>
          <w:r w:rsidRPr="000D4732">
            <w:rPr>
              <w:rStyle w:val="PlaceholderText"/>
            </w:rPr>
            <w:t>Click or tap here to enter text.</w:t>
          </w:r>
        </w:p>
      </w:docPartBody>
    </w:docPart>
    <w:docPart>
      <w:docPartPr>
        <w:name w:val="889C12699D134B79AF05893FEEDBE534"/>
        <w:category>
          <w:name w:val="General"/>
          <w:gallery w:val="placeholder"/>
        </w:category>
        <w:types>
          <w:type w:val="bbPlcHdr"/>
        </w:types>
        <w:behaviors>
          <w:behavior w:val="content"/>
        </w:behaviors>
        <w:guid w:val="{78ECBAAB-8827-4D3C-950A-B5289E99ECCC}"/>
      </w:docPartPr>
      <w:docPartBody>
        <w:p w:rsidR="005C661E" w:rsidRDefault="00B271FF" w:rsidP="00B271FF">
          <w:pPr>
            <w:pStyle w:val="889C12699D134B79AF05893FEEDBE534"/>
          </w:pPr>
          <w:r w:rsidRPr="000D4732">
            <w:rPr>
              <w:rStyle w:val="PlaceholderText"/>
            </w:rPr>
            <w:t>Click or tap here to enter text.</w:t>
          </w:r>
        </w:p>
      </w:docPartBody>
    </w:docPart>
    <w:docPart>
      <w:docPartPr>
        <w:name w:val="8ADF1918CD6E404C9BE34407D0EA9055"/>
        <w:category>
          <w:name w:val="General"/>
          <w:gallery w:val="placeholder"/>
        </w:category>
        <w:types>
          <w:type w:val="bbPlcHdr"/>
        </w:types>
        <w:behaviors>
          <w:behavior w:val="content"/>
        </w:behaviors>
        <w:guid w:val="{E3F37BFF-9995-4177-A7F1-05FB08AC8DB9}"/>
      </w:docPartPr>
      <w:docPartBody>
        <w:p w:rsidR="005C661E" w:rsidRDefault="00B271FF" w:rsidP="00B271FF">
          <w:pPr>
            <w:pStyle w:val="8ADF1918CD6E404C9BE34407D0EA9055"/>
          </w:pPr>
          <w:r w:rsidRPr="000D4732">
            <w:rPr>
              <w:rStyle w:val="PlaceholderText"/>
            </w:rPr>
            <w:t>Click or tap here to enter text.</w:t>
          </w:r>
        </w:p>
      </w:docPartBody>
    </w:docPart>
    <w:docPart>
      <w:docPartPr>
        <w:name w:val="F33C5E2950084E0EA21EBFD1E2CE12A3"/>
        <w:category>
          <w:name w:val="General"/>
          <w:gallery w:val="placeholder"/>
        </w:category>
        <w:types>
          <w:type w:val="bbPlcHdr"/>
        </w:types>
        <w:behaviors>
          <w:behavior w:val="content"/>
        </w:behaviors>
        <w:guid w:val="{16A45945-5510-4CBB-ACBE-5D027D68B42D}"/>
      </w:docPartPr>
      <w:docPartBody>
        <w:p w:rsidR="005C661E" w:rsidRDefault="00B271FF" w:rsidP="00B271FF">
          <w:pPr>
            <w:pStyle w:val="F33C5E2950084E0EA21EBFD1E2CE12A3"/>
          </w:pPr>
          <w:r w:rsidRPr="000D4732">
            <w:rPr>
              <w:rStyle w:val="PlaceholderText"/>
            </w:rPr>
            <w:t>Click or tap here to enter text.</w:t>
          </w:r>
        </w:p>
      </w:docPartBody>
    </w:docPart>
    <w:docPart>
      <w:docPartPr>
        <w:name w:val="8571C6BF7AA04C9DA4597CA4A9A679AB"/>
        <w:category>
          <w:name w:val="General"/>
          <w:gallery w:val="placeholder"/>
        </w:category>
        <w:types>
          <w:type w:val="bbPlcHdr"/>
        </w:types>
        <w:behaviors>
          <w:behavior w:val="content"/>
        </w:behaviors>
        <w:guid w:val="{0F0F7CC9-B4D9-4538-A7DA-FCEB15B41D03}"/>
      </w:docPartPr>
      <w:docPartBody>
        <w:p w:rsidR="005C661E" w:rsidRDefault="00B271FF" w:rsidP="00B271FF">
          <w:pPr>
            <w:pStyle w:val="8571C6BF7AA04C9DA4597CA4A9A679AB"/>
          </w:pPr>
          <w:r w:rsidRPr="00404A3B">
            <w:rPr>
              <w:rStyle w:val="PlaceholderText"/>
            </w:rPr>
            <w:t>Click or tap here to enter text.</w:t>
          </w:r>
        </w:p>
      </w:docPartBody>
    </w:docPart>
    <w:docPart>
      <w:docPartPr>
        <w:name w:val="5B5333C762F649109C300F4EA7F2D697"/>
        <w:category>
          <w:name w:val="General"/>
          <w:gallery w:val="placeholder"/>
        </w:category>
        <w:types>
          <w:type w:val="bbPlcHdr"/>
        </w:types>
        <w:behaviors>
          <w:behavior w:val="content"/>
        </w:behaviors>
        <w:guid w:val="{C027AC10-FA30-48E5-A361-CCAB44D941D7}"/>
      </w:docPartPr>
      <w:docPartBody>
        <w:p w:rsidR="005C661E" w:rsidRDefault="00B271FF" w:rsidP="00B271FF">
          <w:pPr>
            <w:pStyle w:val="5B5333C762F649109C300F4EA7F2D697"/>
          </w:pPr>
          <w:r w:rsidRPr="00F722FF">
            <w:rPr>
              <w:rStyle w:val="PlaceholderText"/>
            </w:rPr>
            <w:t>Click or tap here to enter text.</w:t>
          </w:r>
        </w:p>
      </w:docPartBody>
    </w:docPart>
    <w:docPart>
      <w:docPartPr>
        <w:name w:val="F8B564AC580349A282D89B79A0EF2E41"/>
        <w:category>
          <w:name w:val="General"/>
          <w:gallery w:val="placeholder"/>
        </w:category>
        <w:types>
          <w:type w:val="bbPlcHdr"/>
        </w:types>
        <w:behaviors>
          <w:behavior w:val="content"/>
        </w:behaviors>
        <w:guid w:val="{E7E6D460-AB63-406D-96FA-274E6D5623C1}"/>
      </w:docPartPr>
      <w:docPartBody>
        <w:p w:rsidR="005C661E" w:rsidRDefault="00B271FF" w:rsidP="00B271FF">
          <w:pPr>
            <w:pStyle w:val="F8B564AC580349A282D89B79A0EF2E41"/>
          </w:pPr>
          <w:r w:rsidRPr="00404A3B">
            <w:rPr>
              <w:rStyle w:val="PlaceholderText"/>
            </w:rPr>
            <w:t>Click or tap here to enter text.</w:t>
          </w:r>
        </w:p>
      </w:docPartBody>
    </w:docPart>
    <w:docPart>
      <w:docPartPr>
        <w:name w:val="AC5A0BDC5E504AE8B2627FDDC85ECA52"/>
        <w:category>
          <w:name w:val="General"/>
          <w:gallery w:val="placeholder"/>
        </w:category>
        <w:types>
          <w:type w:val="bbPlcHdr"/>
        </w:types>
        <w:behaviors>
          <w:behavior w:val="content"/>
        </w:behaviors>
        <w:guid w:val="{8685F1A2-A697-4559-8EB5-FE2B0B603C42}"/>
      </w:docPartPr>
      <w:docPartBody>
        <w:p w:rsidR="005C661E" w:rsidRDefault="00B271FF" w:rsidP="00B271FF">
          <w:pPr>
            <w:pStyle w:val="AC5A0BDC5E504AE8B2627FDDC85ECA52"/>
          </w:pPr>
          <w:r w:rsidRPr="00F722FF">
            <w:rPr>
              <w:rStyle w:val="PlaceholderText"/>
            </w:rPr>
            <w:t>Click or tap here to enter text.</w:t>
          </w:r>
        </w:p>
      </w:docPartBody>
    </w:docPart>
    <w:docPart>
      <w:docPartPr>
        <w:name w:val="B36AB1E4ACDD4B0784FC603253992ABE"/>
        <w:category>
          <w:name w:val="General"/>
          <w:gallery w:val="placeholder"/>
        </w:category>
        <w:types>
          <w:type w:val="bbPlcHdr"/>
        </w:types>
        <w:behaviors>
          <w:behavior w:val="content"/>
        </w:behaviors>
        <w:guid w:val="{AF9BE4AA-8889-46E2-87AF-756B3AAA872A}"/>
      </w:docPartPr>
      <w:docPartBody>
        <w:p w:rsidR="005C661E" w:rsidRDefault="00B271FF" w:rsidP="00B271FF">
          <w:pPr>
            <w:pStyle w:val="B36AB1E4ACDD4B0784FC603253992ABE"/>
          </w:pPr>
          <w:r w:rsidRPr="00F722FF">
            <w:rPr>
              <w:rStyle w:val="PlaceholderText"/>
            </w:rPr>
            <w:t>Click or tap here to enter text.</w:t>
          </w:r>
        </w:p>
      </w:docPartBody>
    </w:docPart>
    <w:docPart>
      <w:docPartPr>
        <w:name w:val="4A43F2158C57491C926C5A5880B6725D"/>
        <w:category>
          <w:name w:val="General"/>
          <w:gallery w:val="placeholder"/>
        </w:category>
        <w:types>
          <w:type w:val="bbPlcHdr"/>
        </w:types>
        <w:behaviors>
          <w:behavior w:val="content"/>
        </w:behaviors>
        <w:guid w:val="{C9D878E8-44CB-4D1B-A087-D2B2880901AC}"/>
      </w:docPartPr>
      <w:docPartBody>
        <w:p w:rsidR="005C661E" w:rsidRDefault="00B271FF" w:rsidP="00B271FF">
          <w:pPr>
            <w:pStyle w:val="4A43F2158C57491C926C5A5880B6725D"/>
          </w:pPr>
          <w:r w:rsidRPr="00404A3B">
            <w:rPr>
              <w:rStyle w:val="PlaceholderText"/>
            </w:rPr>
            <w:t>Click or tap here to enter text.</w:t>
          </w:r>
        </w:p>
      </w:docPartBody>
    </w:docPart>
    <w:docPart>
      <w:docPartPr>
        <w:name w:val="5DF1C8C22F4B4B05A92304EC00F032DC"/>
        <w:category>
          <w:name w:val="General"/>
          <w:gallery w:val="placeholder"/>
        </w:category>
        <w:types>
          <w:type w:val="bbPlcHdr"/>
        </w:types>
        <w:behaviors>
          <w:behavior w:val="content"/>
        </w:behaviors>
        <w:guid w:val="{BA41C00C-BA3B-4056-8D7E-A60C77DBDB17}"/>
      </w:docPartPr>
      <w:docPartBody>
        <w:p w:rsidR="005C661E" w:rsidRDefault="00B271FF" w:rsidP="00B271FF">
          <w:pPr>
            <w:pStyle w:val="5DF1C8C22F4B4B05A92304EC00F032DC"/>
          </w:pPr>
          <w:r w:rsidRPr="00F722FF">
            <w:rPr>
              <w:rStyle w:val="PlaceholderText"/>
            </w:rPr>
            <w:t>Click or tap here to enter text.</w:t>
          </w:r>
        </w:p>
      </w:docPartBody>
    </w:docPart>
    <w:docPart>
      <w:docPartPr>
        <w:name w:val="F494F6FDA6EE45659DC03F6DD82A7A50"/>
        <w:category>
          <w:name w:val="General"/>
          <w:gallery w:val="placeholder"/>
        </w:category>
        <w:types>
          <w:type w:val="bbPlcHdr"/>
        </w:types>
        <w:behaviors>
          <w:behavior w:val="content"/>
        </w:behaviors>
        <w:guid w:val="{BF40CA47-D83B-4FF9-95DB-9F8BC6EF0234}"/>
      </w:docPartPr>
      <w:docPartBody>
        <w:p w:rsidR="005C661E" w:rsidRDefault="005C661E" w:rsidP="005C661E">
          <w:pPr>
            <w:pStyle w:val="F494F6FDA6EE45659DC03F6DD82A7A50"/>
          </w:pPr>
          <w:r w:rsidRPr="000D4732">
            <w:rPr>
              <w:rStyle w:val="PlaceholderText"/>
            </w:rPr>
            <w:t>Click or tap here to enter text.</w:t>
          </w:r>
        </w:p>
      </w:docPartBody>
    </w:docPart>
    <w:docPart>
      <w:docPartPr>
        <w:name w:val="E984164445D842D296C78971B7C63787"/>
        <w:category>
          <w:name w:val="General"/>
          <w:gallery w:val="placeholder"/>
        </w:category>
        <w:types>
          <w:type w:val="bbPlcHdr"/>
        </w:types>
        <w:behaviors>
          <w:behavior w:val="content"/>
        </w:behaviors>
        <w:guid w:val="{051D1C55-700E-4866-818C-A49036552276}"/>
      </w:docPartPr>
      <w:docPartBody>
        <w:p w:rsidR="005C661E" w:rsidRDefault="005C661E" w:rsidP="005C661E">
          <w:pPr>
            <w:pStyle w:val="E984164445D842D296C78971B7C63787"/>
          </w:pPr>
          <w:r w:rsidRPr="000D4732">
            <w:rPr>
              <w:rStyle w:val="PlaceholderText"/>
            </w:rPr>
            <w:t>Click or tap here to enter text.</w:t>
          </w:r>
        </w:p>
      </w:docPartBody>
    </w:docPart>
    <w:docPart>
      <w:docPartPr>
        <w:name w:val="E0E08952A6E94A2F9E17FA572D6BF0C3"/>
        <w:category>
          <w:name w:val="General"/>
          <w:gallery w:val="placeholder"/>
        </w:category>
        <w:types>
          <w:type w:val="bbPlcHdr"/>
        </w:types>
        <w:behaviors>
          <w:behavior w:val="content"/>
        </w:behaviors>
        <w:guid w:val="{802281E7-D7E0-4FC5-B291-F6A3C80D6B6A}"/>
      </w:docPartPr>
      <w:docPartBody>
        <w:p w:rsidR="005C661E" w:rsidRDefault="005C661E" w:rsidP="005C661E">
          <w:pPr>
            <w:pStyle w:val="E0E08952A6E94A2F9E17FA572D6BF0C3"/>
          </w:pPr>
          <w:r w:rsidRPr="000D4732">
            <w:rPr>
              <w:rStyle w:val="PlaceholderText"/>
            </w:rPr>
            <w:t>Click or tap here to enter text.</w:t>
          </w:r>
        </w:p>
      </w:docPartBody>
    </w:docPart>
    <w:docPart>
      <w:docPartPr>
        <w:name w:val="43C621865CC842F081904AA4F6434117"/>
        <w:category>
          <w:name w:val="General"/>
          <w:gallery w:val="placeholder"/>
        </w:category>
        <w:types>
          <w:type w:val="bbPlcHdr"/>
        </w:types>
        <w:behaviors>
          <w:behavior w:val="content"/>
        </w:behaviors>
        <w:guid w:val="{6654F1A0-C99F-455F-8175-AFBA22A12C75}"/>
      </w:docPartPr>
      <w:docPartBody>
        <w:p w:rsidR="005C661E" w:rsidRDefault="005C661E" w:rsidP="005C661E">
          <w:pPr>
            <w:pStyle w:val="43C621865CC842F081904AA4F6434117"/>
          </w:pPr>
          <w:r w:rsidRPr="000D4732">
            <w:rPr>
              <w:rStyle w:val="PlaceholderText"/>
            </w:rPr>
            <w:t>Click or tap here to enter text.</w:t>
          </w:r>
        </w:p>
      </w:docPartBody>
    </w:docPart>
    <w:docPart>
      <w:docPartPr>
        <w:name w:val="08F2F37EF58C484BAAF0E96C1B13722B"/>
        <w:category>
          <w:name w:val="General"/>
          <w:gallery w:val="placeholder"/>
        </w:category>
        <w:types>
          <w:type w:val="bbPlcHdr"/>
        </w:types>
        <w:behaviors>
          <w:behavior w:val="content"/>
        </w:behaviors>
        <w:guid w:val="{A7F8BF5D-A54C-4AEE-879F-EAB852F63C95}"/>
      </w:docPartPr>
      <w:docPartBody>
        <w:p w:rsidR="005C661E" w:rsidRDefault="005C661E" w:rsidP="005C661E">
          <w:pPr>
            <w:pStyle w:val="08F2F37EF58C484BAAF0E96C1B13722B"/>
          </w:pPr>
          <w:r w:rsidRPr="000D4732">
            <w:rPr>
              <w:rStyle w:val="PlaceholderText"/>
            </w:rPr>
            <w:t>Click or tap here to enter text.</w:t>
          </w:r>
        </w:p>
      </w:docPartBody>
    </w:docPart>
    <w:docPart>
      <w:docPartPr>
        <w:name w:val="0D2DD618A3C04F01B49C24A67562541A"/>
        <w:category>
          <w:name w:val="General"/>
          <w:gallery w:val="placeholder"/>
        </w:category>
        <w:types>
          <w:type w:val="bbPlcHdr"/>
        </w:types>
        <w:behaviors>
          <w:behavior w:val="content"/>
        </w:behaviors>
        <w:guid w:val="{6E022174-B389-4D6E-98C7-EE6B8639C49E}"/>
      </w:docPartPr>
      <w:docPartBody>
        <w:p w:rsidR="005C661E" w:rsidRDefault="005C661E" w:rsidP="005C661E">
          <w:pPr>
            <w:pStyle w:val="0D2DD618A3C04F01B49C24A67562541A"/>
          </w:pPr>
          <w:r w:rsidRPr="000D4732">
            <w:rPr>
              <w:rStyle w:val="PlaceholderText"/>
            </w:rPr>
            <w:t>Click or tap here to enter text.</w:t>
          </w:r>
        </w:p>
      </w:docPartBody>
    </w:docPart>
    <w:docPart>
      <w:docPartPr>
        <w:name w:val="B9EE24BE47464DBE8FA33CC1ADFD56F5"/>
        <w:category>
          <w:name w:val="General"/>
          <w:gallery w:val="placeholder"/>
        </w:category>
        <w:types>
          <w:type w:val="bbPlcHdr"/>
        </w:types>
        <w:behaviors>
          <w:behavior w:val="content"/>
        </w:behaviors>
        <w:guid w:val="{AE019AFA-440F-4D65-89CF-DEC111681FA5}"/>
      </w:docPartPr>
      <w:docPartBody>
        <w:p w:rsidR="005C661E" w:rsidRDefault="005C661E" w:rsidP="005C661E">
          <w:pPr>
            <w:pStyle w:val="B9EE24BE47464DBE8FA33CC1ADFD56F5"/>
          </w:pPr>
          <w:r w:rsidRPr="00404A3B">
            <w:rPr>
              <w:rStyle w:val="PlaceholderText"/>
            </w:rPr>
            <w:t>Click or tap here to enter text.</w:t>
          </w:r>
        </w:p>
      </w:docPartBody>
    </w:docPart>
    <w:docPart>
      <w:docPartPr>
        <w:name w:val="88476069EF654A138D8DBDAFD91AEF4F"/>
        <w:category>
          <w:name w:val="General"/>
          <w:gallery w:val="placeholder"/>
        </w:category>
        <w:types>
          <w:type w:val="bbPlcHdr"/>
        </w:types>
        <w:behaviors>
          <w:behavior w:val="content"/>
        </w:behaviors>
        <w:guid w:val="{DFA52788-F106-4AA2-A752-B034FBC52105}"/>
      </w:docPartPr>
      <w:docPartBody>
        <w:p w:rsidR="005C661E" w:rsidRDefault="005C661E" w:rsidP="005C661E">
          <w:pPr>
            <w:pStyle w:val="88476069EF654A138D8DBDAFD91AEF4F"/>
          </w:pPr>
          <w:r w:rsidRPr="00F722FF">
            <w:rPr>
              <w:rStyle w:val="PlaceholderText"/>
            </w:rPr>
            <w:t>Click or tap here to enter text.</w:t>
          </w:r>
        </w:p>
      </w:docPartBody>
    </w:docPart>
    <w:docPart>
      <w:docPartPr>
        <w:name w:val="D71120F7D04E444FB629157A4A840388"/>
        <w:category>
          <w:name w:val="General"/>
          <w:gallery w:val="placeholder"/>
        </w:category>
        <w:types>
          <w:type w:val="bbPlcHdr"/>
        </w:types>
        <w:behaviors>
          <w:behavior w:val="content"/>
        </w:behaviors>
        <w:guid w:val="{B6F1FD30-F89C-44EE-9680-2E74B4034DEC}"/>
      </w:docPartPr>
      <w:docPartBody>
        <w:p w:rsidR="005C661E" w:rsidRDefault="005C661E" w:rsidP="005C661E">
          <w:pPr>
            <w:pStyle w:val="D71120F7D04E444FB629157A4A840388"/>
          </w:pPr>
          <w:r w:rsidRPr="000D4732">
            <w:rPr>
              <w:rStyle w:val="PlaceholderText"/>
            </w:rPr>
            <w:t>Click or tap here to enter text.</w:t>
          </w:r>
        </w:p>
      </w:docPartBody>
    </w:docPart>
    <w:docPart>
      <w:docPartPr>
        <w:name w:val="598F74E03BFB4B6184944B2807D6B767"/>
        <w:category>
          <w:name w:val="General"/>
          <w:gallery w:val="placeholder"/>
        </w:category>
        <w:types>
          <w:type w:val="bbPlcHdr"/>
        </w:types>
        <w:behaviors>
          <w:behavior w:val="content"/>
        </w:behaviors>
        <w:guid w:val="{000FA65C-D3F7-4BAC-B2DA-3B1CB0A0B66B}"/>
      </w:docPartPr>
      <w:docPartBody>
        <w:p w:rsidR="005C661E" w:rsidRDefault="005C661E" w:rsidP="005C661E">
          <w:pPr>
            <w:pStyle w:val="598F74E03BFB4B6184944B2807D6B767"/>
          </w:pPr>
          <w:r w:rsidRPr="00F722FF">
            <w:rPr>
              <w:rStyle w:val="PlaceholderText"/>
            </w:rPr>
            <w:t>Click or tap here to enter text.</w:t>
          </w:r>
        </w:p>
      </w:docPartBody>
    </w:docPart>
    <w:docPart>
      <w:docPartPr>
        <w:name w:val="9351F17B6283414CAC3F39A86F2C3623"/>
        <w:category>
          <w:name w:val="General"/>
          <w:gallery w:val="placeholder"/>
        </w:category>
        <w:types>
          <w:type w:val="bbPlcHdr"/>
        </w:types>
        <w:behaviors>
          <w:behavior w:val="content"/>
        </w:behaviors>
        <w:guid w:val="{DBD90DD2-8520-4913-854A-6B05E3222AFB}"/>
      </w:docPartPr>
      <w:docPartBody>
        <w:p w:rsidR="005C661E" w:rsidRDefault="005C661E" w:rsidP="005C661E">
          <w:pPr>
            <w:pStyle w:val="9351F17B6283414CAC3F39A86F2C3623"/>
          </w:pPr>
          <w:r w:rsidRPr="000D4732">
            <w:rPr>
              <w:rStyle w:val="PlaceholderText"/>
            </w:rPr>
            <w:t>Click or tap here to enter text.</w:t>
          </w:r>
        </w:p>
      </w:docPartBody>
    </w:docPart>
    <w:docPart>
      <w:docPartPr>
        <w:name w:val="E2B3775E9F0B485983BAD18EDC73410D"/>
        <w:category>
          <w:name w:val="General"/>
          <w:gallery w:val="placeholder"/>
        </w:category>
        <w:types>
          <w:type w:val="bbPlcHdr"/>
        </w:types>
        <w:behaviors>
          <w:behavior w:val="content"/>
        </w:behaviors>
        <w:guid w:val="{DC99967D-36E2-4296-ADF4-71F9288AE444}"/>
      </w:docPartPr>
      <w:docPartBody>
        <w:p w:rsidR="005C661E" w:rsidRDefault="005C661E" w:rsidP="005C661E">
          <w:pPr>
            <w:pStyle w:val="E2B3775E9F0B485983BAD18EDC73410D"/>
          </w:pPr>
          <w:r w:rsidRPr="00F722FF">
            <w:rPr>
              <w:rStyle w:val="PlaceholderText"/>
            </w:rPr>
            <w:t>Click or tap here to enter text.</w:t>
          </w:r>
        </w:p>
      </w:docPartBody>
    </w:docPart>
    <w:docPart>
      <w:docPartPr>
        <w:name w:val="FA22F511A2104D4F9C451DC096919B3C"/>
        <w:category>
          <w:name w:val="General"/>
          <w:gallery w:val="placeholder"/>
        </w:category>
        <w:types>
          <w:type w:val="bbPlcHdr"/>
        </w:types>
        <w:behaviors>
          <w:behavior w:val="content"/>
        </w:behaviors>
        <w:guid w:val="{C5155E57-2CE7-4598-8201-C05BDDAD0A2D}"/>
      </w:docPartPr>
      <w:docPartBody>
        <w:p w:rsidR="005C661E" w:rsidRDefault="005C661E" w:rsidP="005C661E">
          <w:pPr>
            <w:pStyle w:val="FA22F511A2104D4F9C451DC096919B3C"/>
          </w:pPr>
          <w:r w:rsidRPr="000D4732">
            <w:rPr>
              <w:rStyle w:val="PlaceholderText"/>
            </w:rPr>
            <w:t>Click or tap here to enter text.</w:t>
          </w:r>
        </w:p>
      </w:docPartBody>
    </w:docPart>
    <w:docPart>
      <w:docPartPr>
        <w:name w:val="33872EEE00AA42F8950F133ED53AC37A"/>
        <w:category>
          <w:name w:val="General"/>
          <w:gallery w:val="placeholder"/>
        </w:category>
        <w:types>
          <w:type w:val="bbPlcHdr"/>
        </w:types>
        <w:behaviors>
          <w:behavior w:val="content"/>
        </w:behaviors>
        <w:guid w:val="{9A19D416-3B21-485A-BA54-4C603BC5A713}"/>
      </w:docPartPr>
      <w:docPartBody>
        <w:p w:rsidR="005C661E" w:rsidRDefault="005C661E" w:rsidP="005C661E">
          <w:pPr>
            <w:pStyle w:val="33872EEE00AA42F8950F133ED53AC37A"/>
          </w:pPr>
          <w:r w:rsidRPr="00F722FF">
            <w:rPr>
              <w:rStyle w:val="PlaceholderText"/>
            </w:rPr>
            <w:t>Click or tap here to enter text.</w:t>
          </w:r>
        </w:p>
      </w:docPartBody>
    </w:docPart>
    <w:docPart>
      <w:docPartPr>
        <w:name w:val="C16B709839C44F28A049AAC9A46B6D6F"/>
        <w:category>
          <w:name w:val="General"/>
          <w:gallery w:val="placeholder"/>
        </w:category>
        <w:types>
          <w:type w:val="bbPlcHdr"/>
        </w:types>
        <w:behaviors>
          <w:behavior w:val="content"/>
        </w:behaviors>
        <w:guid w:val="{DCFE6902-5D9C-4141-8889-68033829D882}"/>
      </w:docPartPr>
      <w:docPartBody>
        <w:p w:rsidR="005C661E" w:rsidRDefault="005C661E" w:rsidP="005C661E">
          <w:pPr>
            <w:pStyle w:val="C16B709839C44F28A049AAC9A46B6D6F"/>
          </w:pPr>
          <w:r w:rsidRPr="000D4732">
            <w:rPr>
              <w:rStyle w:val="PlaceholderText"/>
            </w:rPr>
            <w:t>Click or tap here to enter text.</w:t>
          </w:r>
        </w:p>
      </w:docPartBody>
    </w:docPart>
    <w:docPart>
      <w:docPartPr>
        <w:name w:val="04B23FB465944A6C9D4341119157E79E"/>
        <w:category>
          <w:name w:val="General"/>
          <w:gallery w:val="placeholder"/>
        </w:category>
        <w:types>
          <w:type w:val="bbPlcHdr"/>
        </w:types>
        <w:behaviors>
          <w:behavior w:val="content"/>
        </w:behaviors>
        <w:guid w:val="{39DBFA4C-DEC8-4B6F-9A86-0CF725632EFD}"/>
      </w:docPartPr>
      <w:docPartBody>
        <w:p w:rsidR="005C661E" w:rsidRDefault="005C661E" w:rsidP="005C661E">
          <w:pPr>
            <w:pStyle w:val="04B23FB465944A6C9D4341119157E79E"/>
          </w:pPr>
          <w:r w:rsidRPr="00F722FF">
            <w:rPr>
              <w:rStyle w:val="PlaceholderText"/>
            </w:rPr>
            <w:t>Click or tap here to enter text.</w:t>
          </w:r>
        </w:p>
      </w:docPartBody>
    </w:docPart>
    <w:docPart>
      <w:docPartPr>
        <w:name w:val="A2335944BA0F4F86BAE4B035D9AD2D6C"/>
        <w:category>
          <w:name w:val="General"/>
          <w:gallery w:val="placeholder"/>
        </w:category>
        <w:types>
          <w:type w:val="bbPlcHdr"/>
        </w:types>
        <w:behaviors>
          <w:behavior w:val="content"/>
        </w:behaviors>
        <w:guid w:val="{73A3A517-CC98-4CF0-9750-CA85DBFFF597}"/>
      </w:docPartPr>
      <w:docPartBody>
        <w:p w:rsidR="005C661E" w:rsidRDefault="005C661E" w:rsidP="005C661E">
          <w:pPr>
            <w:pStyle w:val="A2335944BA0F4F86BAE4B035D9AD2D6C"/>
          </w:pPr>
          <w:r w:rsidRPr="000D4732">
            <w:rPr>
              <w:rStyle w:val="PlaceholderText"/>
            </w:rPr>
            <w:t>Click or tap here to enter text.</w:t>
          </w:r>
        </w:p>
      </w:docPartBody>
    </w:docPart>
    <w:docPart>
      <w:docPartPr>
        <w:name w:val="180D7E2500144FD6864659FCFEADB450"/>
        <w:category>
          <w:name w:val="General"/>
          <w:gallery w:val="placeholder"/>
        </w:category>
        <w:types>
          <w:type w:val="bbPlcHdr"/>
        </w:types>
        <w:behaviors>
          <w:behavior w:val="content"/>
        </w:behaviors>
        <w:guid w:val="{2ACE2AAB-8D94-499D-9770-3AD3D877A02A}"/>
      </w:docPartPr>
      <w:docPartBody>
        <w:p w:rsidR="005C661E" w:rsidRDefault="005C661E" w:rsidP="005C661E">
          <w:pPr>
            <w:pStyle w:val="180D7E2500144FD6864659FCFEADB450"/>
          </w:pPr>
          <w:r w:rsidRPr="00F722FF">
            <w:rPr>
              <w:rStyle w:val="PlaceholderText"/>
            </w:rPr>
            <w:t>Click or tap here to enter text.</w:t>
          </w:r>
        </w:p>
      </w:docPartBody>
    </w:docPart>
    <w:docPart>
      <w:docPartPr>
        <w:name w:val="C91EAE01C50841EDB60BE6E49BFF028F"/>
        <w:category>
          <w:name w:val="General"/>
          <w:gallery w:val="placeholder"/>
        </w:category>
        <w:types>
          <w:type w:val="bbPlcHdr"/>
        </w:types>
        <w:behaviors>
          <w:behavior w:val="content"/>
        </w:behaviors>
        <w:guid w:val="{150037A1-3EC7-406A-85F9-BC989DF068EB}"/>
      </w:docPartPr>
      <w:docPartBody>
        <w:p w:rsidR="005C661E" w:rsidRDefault="005C661E" w:rsidP="005C661E">
          <w:pPr>
            <w:pStyle w:val="C91EAE01C50841EDB60BE6E49BFF028F"/>
          </w:pPr>
          <w:r w:rsidRPr="000D4732">
            <w:rPr>
              <w:rStyle w:val="PlaceholderText"/>
            </w:rPr>
            <w:t>Click or tap here to enter text.</w:t>
          </w:r>
        </w:p>
      </w:docPartBody>
    </w:docPart>
    <w:docPart>
      <w:docPartPr>
        <w:name w:val="670E3FA9766341FFAC8D749ACCEA8BA1"/>
        <w:category>
          <w:name w:val="General"/>
          <w:gallery w:val="placeholder"/>
        </w:category>
        <w:types>
          <w:type w:val="bbPlcHdr"/>
        </w:types>
        <w:behaviors>
          <w:behavior w:val="content"/>
        </w:behaviors>
        <w:guid w:val="{4548ED83-E026-4F27-88C4-6136F07623EB}"/>
      </w:docPartPr>
      <w:docPartBody>
        <w:p w:rsidR="005C661E" w:rsidRDefault="005C661E" w:rsidP="005C661E">
          <w:pPr>
            <w:pStyle w:val="670E3FA9766341FFAC8D749ACCEA8BA1"/>
          </w:pPr>
          <w:r w:rsidRPr="00F722FF">
            <w:rPr>
              <w:rStyle w:val="PlaceholderText"/>
            </w:rPr>
            <w:t>Click or tap here to enter text.</w:t>
          </w:r>
        </w:p>
      </w:docPartBody>
    </w:docPart>
    <w:docPart>
      <w:docPartPr>
        <w:name w:val="1A6DF4D5A9394E459D455059291B07EA"/>
        <w:category>
          <w:name w:val="General"/>
          <w:gallery w:val="placeholder"/>
        </w:category>
        <w:types>
          <w:type w:val="bbPlcHdr"/>
        </w:types>
        <w:behaviors>
          <w:behavior w:val="content"/>
        </w:behaviors>
        <w:guid w:val="{6508EFA6-209E-4781-9EC1-08EA966AADE2}"/>
      </w:docPartPr>
      <w:docPartBody>
        <w:p w:rsidR="005C661E" w:rsidRDefault="005C661E" w:rsidP="005C661E">
          <w:pPr>
            <w:pStyle w:val="1A6DF4D5A9394E459D455059291B07EA"/>
          </w:pPr>
          <w:r w:rsidRPr="000D4732">
            <w:rPr>
              <w:rStyle w:val="PlaceholderText"/>
            </w:rPr>
            <w:t>Click or tap here to enter text.</w:t>
          </w:r>
        </w:p>
      </w:docPartBody>
    </w:docPart>
    <w:docPart>
      <w:docPartPr>
        <w:name w:val="32E8A3C7587C4991AB56F55ED7590B62"/>
        <w:category>
          <w:name w:val="General"/>
          <w:gallery w:val="placeholder"/>
        </w:category>
        <w:types>
          <w:type w:val="bbPlcHdr"/>
        </w:types>
        <w:behaviors>
          <w:behavior w:val="content"/>
        </w:behaviors>
        <w:guid w:val="{C8B729F7-A48A-466A-BD66-680093BF09B7}"/>
      </w:docPartPr>
      <w:docPartBody>
        <w:p w:rsidR="005C661E" w:rsidRDefault="005C661E" w:rsidP="005C661E">
          <w:pPr>
            <w:pStyle w:val="32E8A3C7587C4991AB56F55ED7590B62"/>
          </w:pPr>
          <w:r w:rsidRPr="00F722FF">
            <w:rPr>
              <w:rStyle w:val="PlaceholderText"/>
            </w:rPr>
            <w:t>Click or tap here to enter text.</w:t>
          </w:r>
        </w:p>
      </w:docPartBody>
    </w:docPart>
    <w:docPart>
      <w:docPartPr>
        <w:name w:val="5C7D33E06FCE47608BAD393B3C6B18D7"/>
        <w:category>
          <w:name w:val="General"/>
          <w:gallery w:val="placeholder"/>
        </w:category>
        <w:types>
          <w:type w:val="bbPlcHdr"/>
        </w:types>
        <w:behaviors>
          <w:behavior w:val="content"/>
        </w:behaviors>
        <w:guid w:val="{EC9D9DA0-618C-4EA9-9328-E77536FF9347}"/>
      </w:docPartPr>
      <w:docPartBody>
        <w:p w:rsidR="003A6806" w:rsidRDefault="005C661E" w:rsidP="005C661E">
          <w:pPr>
            <w:pStyle w:val="5C7D33E06FCE47608BAD393B3C6B18D7"/>
          </w:pPr>
          <w:r w:rsidRPr="000D4732">
            <w:rPr>
              <w:rStyle w:val="PlaceholderText"/>
            </w:rPr>
            <w:t>Click or tap here to enter text.</w:t>
          </w:r>
        </w:p>
      </w:docPartBody>
    </w:docPart>
    <w:docPart>
      <w:docPartPr>
        <w:name w:val="131288F02FF2452C89785BDCEDD2805B"/>
        <w:category>
          <w:name w:val="General"/>
          <w:gallery w:val="placeholder"/>
        </w:category>
        <w:types>
          <w:type w:val="bbPlcHdr"/>
        </w:types>
        <w:behaviors>
          <w:behavior w:val="content"/>
        </w:behaviors>
        <w:guid w:val="{F972E2B2-F2C3-46C8-895A-5D076DC068BF}"/>
      </w:docPartPr>
      <w:docPartBody>
        <w:p w:rsidR="003A6806" w:rsidRDefault="005C661E" w:rsidP="005C661E">
          <w:pPr>
            <w:pStyle w:val="131288F02FF2452C89785BDCEDD2805B"/>
          </w:pPr>
          <w:r w:rsidRPr="00F722FF">
            <w:rPr>
              <w:rStyle w:val="PlaceholderText"/>
            </w:rPr>
            <w:t>Click or tap here to enter text.</w:t>
          </w:r>
        </w:p>
      </w:docPartBody>
    </w:docPart>
    <w:docPart>
      <w:docPartPr>
        <w:name w:val="FA31ACF5D1DC48878EDDC965555BC038"/>
        <w:category>
          <w:name w:val="General"/>
          <w:gallery w:val="placeholder"/>
        </w:category>
        <w:types>
          <w:type w:val="bbPlcHdr"/>
        </w:types>
        <w:behaviors>
          <w:behavior w:val="content"/>
        </w:behaviors>
        <w:guid w:val="{2761F76A-DEE7-4054-A219-18210244770F}"/>
      </w:docPartPr>
      <w:docPartBody>
        <w:p w:rsidR="003A6806" w:rsidRDefault="005C661E" w:rsidP="005C661E">
          <w:pPr>
            <w:pStyle w:val="FA31ACF5D1DC48878EDDC965555BC038"/>
          </w:pPr>
          <w:r w:rsidRPr="000D4732">
            <w:rPr>
              <w:rStyle w:val="PlaceholderText"/>
            </w:rPr>
            <w:t>Click or tap here to enter text.</w:t>
          </w:r>
        </w:p>
      </w:docPartBody>
    </w:docPart>
    <w:docPart>
      <w:docPartPr>
        <w:name w:val="98838B7FCF7D40B3B4868F43A291AB28"/>
        <w:category>
          <w:name w:val="General"/>
          <w:gallery w:val="placeholder"/>
        </w:category>
        <w:types>
          <w:type w:val="bbPlcHdr"/>
        </w:types>
        <w:behaviors>
          <w:behavior w:val="content"/>
        </w:behaviors>
        <w:guid w:val="{E40E2C92-7BD9-479F-B6E9-EA571BB4D601}"/>
      </w:docPartPr>
      <w:docPartBody>
        <w:p w:rsidR="003A6806" w:rsidRDefault="005C661E" w:rsidP="005C661E">
          <w:pPr>
            <w:pStyle w:val="98838B7FCF7D40B3B4868F43A291AB28"/>
          </w:pPr>
          <w:r w:rsidRPr="000D4732">
            <w:rPr>
              <w:rStyle w:val="PlaceholderText"/>
            </w:rPr>
            <w:t>Click or tap here to enter text.</w:t>
          </w:r>
        </w:p>
      </w:docPartBody>
    </w:docPart>
    <w:docPart>
      <w:docPartPr>
        <w:name w:val="6BAE689D1AFA4EF6A52DD546D1859EE2"/>
        <w:category>
          <w:name w:val="General"/>
          <w:gallery w:val="placeholder"/>
        </w:category>
        <w:types>
          <w:type w:val="bbPlcHdr"/>
        </w:types>
        <w:behaviors>
          <w:behavior w:val="content"/>
        </w:behaviors>
        <w:guid w:val="{E8201EE9-C357-4879-98EF-A3C2D32D21D4}"/>
      </w:docPartPr>
      <w:docPartBody>
        <w:p w:rsidR="003A6806" w:rsidRDefault="005C661E" w:rsidP="005C661E">
          <w:pPr>
            <w:pStyle w:val="6BAE689D1AFA4EF6A52DD546D1859EE2"/>
          </w:pPr>
          <w:r w:rsidRPr="00F722FF">
            <w:rPr>
              <w:rStyle w:val="PlaceholderText"/>
            </w:rPr>
            <w:t>Click or tap here to enter text.</w:t>
          </w:r>
        </w:p>
      </w:docPartBody>
    </w:docPart>
    <w:docPart>
      <w:docPartPr>
        <w:name w:val="EC36C5F70F714156935664A75F02B864"/>
        <w:category>
          <w:name w:val="General"/>
          <w:gallery w:val="placeholder"/>
        </w:category>
        <w:types>
          <w:type w:val="bbPlcHdr"/>
        </w:types>
        <w:behaviors>
          <w:behavior w:val="content"/>
        </w:behaviors>
        <w:guid w:val="{57B1021D-E509-4322-BF60-75189A9E04FB}"/>
      </w:docPartPr>
      <w:docPartBody>
        <w:p w:rsidR="003A6806" w:rsidRDefault="005C661E" w:rsidP="005C661E">
          <w:pPr>
            <w:pStyle w:val="EC36C5F70F714156935664A75F02B864"/>
          </w:pPr>
          <w:r w:rsidRPr="000D4732">
            <w:rPr>
              <w:rStyle w:val="PlaceholderText"/>
            </w:rPr>
            <w:t>Click or tap here to enter text.</w:t>
          </w:r>
        </w:p>
      </w:docPartBody>
    </w:docPart>
    <w:docPart>
      <w:docPartPr>
        <w:name w:val="F94BC4ACBD5D48EF9276ED6B84F9171C"/>
        <w:category>
          <w:name w:val="General"/>
          <w:gallery w:val="placeholder"/>
        </w:category>
        <w:types>
          <w:type w:val="bbPlcHdr"/>
        </w:types>
        <w:behaviors>
          <w:behavior w:val="content"/>
        </w:behaviors>
        <w:guid w:val="{B9524BD1-B3B0-427D-9688-EF30CEB92C15}"/>
      </w:docPartPr>
      <w:docPartBody>
        <w:p w:rsidR="003A6806" w:rsidRDefault="005C661E" w:rsidP="005C661E">
          <w:pPr>
            <w:pStyle w:val="F94BC4ACBD5D48EF9276ED6B84F9171C"/>
          </w:pPr>
          <w:r w:rsidRPr="00F722FF">
            <w:rPr>
              <w:rStyle w:val="PlaceholderText"/>
            </w:rPr>
            <w:t>Click or tap here to enter text.</w:t>
          </w:r>
        </w:p>
      </w:docPartBody>
    </w:docPart>
    <w:docPart>
      <w:docPartPr>
        <w:name w:val="E5C2805AF671435982CE7975E469ACE8"/>
        <w:category>
          <w:name w:val="General"/>
          <w:gallery w:val="placeholder"/>
        </w:category>
        <w:types>
          <w:type w:val="bbPlcHdr"/>
        </w:types>
        <w:behaviors>
          <w:behavior w:val="content"/>
        </w:behaviors>
        <w:guid w:val="{6EF8C89B-C404-4711-AE6B-0AC82C6EA565}"/>
      </w:docPartPr>
      <w:docPartBody>
        <w:p w:rsidR="003A6806" w:rsidRDefault="005C661E" w:rsidP="005C661E">
          <w:pPr>
            <w:pStyle w:val="E5C2805AF671435982CE7975E469ACE8"/>
          </w:pPr>
          <w:r w:rsidRPr="000D4732">
            <w:rPr>
              <w:rStyle w:val="PlaceholderText"/>
            </w:rPr>
            <w:t>Click or tap here to enter text.</w:t>
          </w:r>
        </w:p>
      </w:docPartBody>
    </w:docPart>
    <w:docPart>
      <w:docPartPr>
        <w:name w:val="C64F4948294D4A0B87055730D77191F2"/>
        <w:category>
          <w:name w:val="General"/>
          <w:gallery w:val="placeholder"/>
        </w:category>
        <w:types>
          <w:type w:val="bbPlcHdr"/>
        </w:types>
        <w:behaviors>
          <w:behavior w:val="content"/>
        </w:behaviors>
        <w:guid w:val="{40425EE9-EA77-45A4-B6BE-3FFA20FB24AF}"/>
      </w:docPartPr>
      <w:docPartBody>
        <w:p w:rsidR="003A6806" w:rsidRDefault="005C661E" w:rsidP="005C661E">
          <w:pPr>
            <w:pStyle w:val="C64F4948294D4A0B87055730D77191F2"/>
          </w:pPr>
          <w:r w:rsidRPr="00F722FF">
            <w:rPr>
              <w:rStyle w:val="PlaceholderText"/>
            </w:rPr>
            <w:t>Click or tap here to enter text.</w:t>
          </w:r>
        </w:p>
      </w:docPartBody>
    </w:docPart>
    <w:docPart>
      <w:docPartPr>
        <w:name w:val="AA9FDBACADB2434088B70B6CF36E6B59"/>
        <w:category>
          <w:name w:val="General"/>
          <w:gallery w:val="placeholder"/>
        </w:category>
        <w:types>
          <w:type w:val="bbPlcHdr"/>
        </w:types>
        <w:behaviors>
          <w:behavior w:val="content"/>
        </w:behaviors>
        <w:guid w:val="{F91D1D83-30B6-449A-9A51-C8F70F4C281A}"/>
      </w:docPartPr>
      <w:docPartBody>
        <w:p w:rsidR="003A6806" w:rsidRDefault="005C661E" w:rsidP="005C661E">
          <w:pPr>
            <w:pStyle w:val="AA9FDBACADB2434088B70B6CF36E6B59"/>
          </w:pPr>
          <w:r w:rsidRPr="000D4732">
            <w:rPr>
              <w:rStyle w:val="PlaceholderText"/>
            </w:rPr>
            <w:t>Click or tap here to enter text.</w:t>
          </w:r>
        </w:p>
      </w:docPartBody>
    </w:docPart>
    <w:docPart>
      <w:docPartPr>
        <w:name w:val="B887B33F9953488BBD728895C9395271"/>
        <w:category>
          <w:name w:val="General"/>
          <w:gallery w:val="placeholder"/>
        </w:category>
        <w:types>
          <w:type w:val="bbPlcHdr"/>
        </w:types>
        <w:behaviors>
          <w:behavior w:val="content"/>
        </w:behaviors>
        <w:guid w:val="{93C7155D-D156-40E5-92F8-4A86CB856240}"/>
      </w:docPartPr>
      <w:docPartBody>
        <w:p w:rsidR="003A6806" w:rsidRDefault="005C661E" w:rsidP="005C661E">
          <w:pPr>
            <w:pStyle w:val="B887B33F9953488BBD728895C9395271"/>
          </w:pPr>
          <w:r w:rsidRPr="00F722FF">
            <w:rPr>
              <w:rStyle w:val="PlaceholderText"/>
            </w:rPr>
            <w:t>Click or tap here to enter text.</w:t>
          </w:r>
        </w:p>
      </w:docPartBody>
    </w:docPart>
    <w:docPart>
      <w:docPartPr>
        <w:name w:val="EA3F9CB176B24FA4BC1B4778294A7F62"/>
        <w:category>
          <w:name w:val="General"/>
          <w:gallery w:val="placeholder"/>
        </w:category>
        <w:types>
          <w:type w:val="bbPlcHdr"/>
        </w:types>
        <w:behaviors>
          <w:behavior w:val="content"/>
        </w:behaviors>
        <w:guid w:val="{E3462406-9518-4AC0-8658-EE6BE7E71D54}"/>
      </w:docPartPr>
      <w:docPartBody>
        <w:p w:rsidR="003A6806" w:rsidRDefault="005C661E" w:rsidP="005C661E">
          <w:pPr>
            <w:pStyle w:val="EA3F9CB176B24FA4BC1B4778294A7F62"/>
          </w:pPr>
          <w:r w:rsidRPr="000D4732">
            <w:rPr>
              <w:rStyle w:val="PlaceholderText"/>
            </w:rPr>
            <w:t>Click or tap here to enter text.</w:t>
          </w:r>
        </w:p>
      </w:docPartBody>
    </w:docPart>
    <w:docPart>
      <w:docPartPr>
        <w:name w:val="63D4C1F5C76C46FB8E8DEF0277096359"/>
        <w:category>
          <w:name w:val="General"/>
          <w:gallery w:val="placeholder"/>
        </w:category>
        <w:types>
          <w:type w:val="bbPlcHdr"/>
        </w:types>
        <w:behaviors>
          <w:behavior w:val="content"/>
        </w:behaviors>
        <w:guid w:val="{62170F43-5850-4563-9418-2F6407C5FD59}"/>
      </w:docPartPr>
      <w:docPartBody>
        <w:p w:rsidR="003A6806" w:rsidRDefault="005C661E" w:rsidP="005C661E">
          <w:pPr>
            <w:pStyle w:val="63D4C1F5C76C46FB8E8DEF0277096359"/>
          </w:pPr>
          <w:r w:rsidRPr="00F722FF">
            <w:rPr>
              <w:rStyle w:val="PlaceholderText"/>
            </w:rPr>
            <w:t>Click or tap here to enter text.</w:t>
          </w:r>
        </w:p>
      </w:docPartBody>
    </w:docPart>
    <w:docPart>
      <w:docPartPr>
        <w:name w:val="CBD3A8851B39435FBFAEE592B5F54095"/>
        <w:category>
          <w:name w:val="General"/>
          <w:gallery w:val="placeholder"/>
        </w:category>
        <w:types>
          <w:type w:val="bbPlcHdr"/>
        </w:types>
        <w:behaviors>
          <w:behavior w:val="content"/>
        </w:behaviors>
        <w:guid w:val="{55365D7B-0320-4BE9-864A-3B48BAFF71D7}"/>
      </w:docPartPr>
      <w:docPartBody>
        <w:p w:rsidR="003A6806" w:rsidRDefault="005C661E" w:rsidP="005C661E">
          <w:pPr>
            <w:pStyle w:val="CBD3A8851B39435FBFAEE592B5F54095"/>
          </w:pPr>
          <w:r w:rsidRPr="000D4732">
            <w:rPr>
              <w:rStyle w:val="PlaceholderText"/>
            </w:rPr>
            <w:t>Click or tap here to enter text.</w:t>
          </w:r>
        </w:p>
      </w:docPartBody>
    </w:docPart>
    <w:docPart>
      <w:docPartPr>
        <w:name w:val="AF7350D484084519A40CDF5F08B610A4"/>
        <w:category>
          <w:name w:val="General"/>
          <w:gallery w:val="placeholder"/>
        </w:category>
        <w:types>
          <w:type w:val="bbPlcHdr"/>
        </w:types>
        <w:behaviors>
          <w:behavior w:val="content"/>
        </w:behaviors>
        <w:guid w:val="{9B985248-C3B0-4795-A49E-31C08D6E01E6}"/>
      </w:docPartPr>
      <w:docPartBody>
        <w:p w:rsidR="003A6806" w:rsidRDefault="005C661E" w:rsidP="005C661E">
          <w:pPr>
            <w:pStyle w:val="AF7350D484084519A40CDF5F08B610A4"/>
          </w:pPr>
          <w:r w:rsidRPr="00F722FF">
            <w:rPr>
              <w:rStyle w:val="PlaceholderText"/>
            </w:rPr>
            <w:t>Click or tap here to enter text.</w:t>
          </w:r>
        </w:p>
      </w:docPartBody>
    </w:docPart>
    <w:docPart>
      <w:docPartPr>
        <w:name w:val="82A7852834454E6CB96EF653351E2D47"/>
        <w:category>
          <w:name w:val="General"/>
          <w:gallery w:val="placeholder"/>
        </w:category>
        <w:types>
          <w:type w:val="bbPlcHdr"/>
        </w:types>
        <w:behaviors>
          <w:behavior w:val="content"/>
        </w:behaviors>
        <w:guid w:val="{491FF471-F3FF-4FC5-AAE9-37438E22E4F1}"/>
      </w:docPartPr>
      <w:docPartBody>
        <w:p w:rsidR="003A6806" w:rsidRDefault="005C661E" w:rsidP="005C661E">
          <w:pPr>
            <w:pStyle w:val="82A7852834454E6CB96EF653351E2D47"/>
          </w:pPr>
          <w:r w:rsidRPr="000D4732">
            <w:rPr>
              <w:rStyle w:val="PlaceholderText"/>
            </w:rPr>
            <w:t>Click or tap here to enter text.</w:t>
          </w:r>
        </w:p>
      </w:docPartBody>
    </w:docPart>
    <w:docPart>
      <w:docPartPr>
        <w:name w:val="7C4C6256EC9641BAA97D18DA406BD86F"/>
        <w:category>
          <w:name w:val="General"/>
          <w:gallery w:val="placeholder"/>
        </w:category>
        <w:types>
          <w:type w:val="bbPlcHdr"/>
        </w:types>
        <w:behaviors>
          <w:behavior w:val="content"/>
        </w:behaviors>
        <w:guid w:val="{925B84F4-D988-4B4F-9ADE-698139DF8B54}"/>
      </w:docPartPr>
      <w:docPartBody>
        <w:p w:rsidR="003A6806" w:rsidRDefault="005C661E" w:rsidP="005C661E">
          <w:pPr>
            <w:pStyle w:val="7C4C6256EC9641BAA97D18DA406BD86F"/>
          </w:pPr>
          <w:r w:rsidRPr="00F722FF">
            <w:rPr>
              <w:rStyle w:val="PlaceholderText"/>
            </w:rPr>
            <w:t>Click or tap here to enter text.</w:t>
          </w:r>
        </w:p>
      </w:docPartBody>
    </w:docPart>
    <w:docPart>
      <w:docPartPr>
        <w:name w:val="2C6226879AA34F4BBE70EB39A56616A5"/>
        <w:category>
          <w:name w:val="General"/>
          <w:gallery w:val="placeholder"/>
        </w:category>
        <w:types>
          <w:type w:val="bbPlcHdr"/>
        </w:types>
        <w:behaviors>
          <w:behavior w:val="content"/>
        </w:behaviors>
        <w:guid w:val="{E9B24EFC-DFEB-4FD8-87DF-3EB701015340}"/>
      </w:docPartPr>
      <w:docPartBody>
        <w:p w:rsidR="00A03743" w:rsidRDefault="00A03743" w:rsidP="00A03743">
          <w:pPr>
            <w:pStyle w:val="2C6226879AA34F4BBE70EB39A56616A5"/>
          </w:pPr>
          <w:r w:rsidRPr="00404A3B">
            <w:rPr>
              <w:rStyle w:val="PlaceholderText"/>
            </w:rPr>
            <w:t>Click or tap here to enter text.</w:t>
          </w:r>
        </w:p>
      </w:docPartBody>
    </w:docPart>
    <w:docPart>
      <w:docPartPr>
        <w:name w:val="8695C8E1E6E744A7990234018E2FAD35"/>
        <w:category>
          <w:name w:val="General"/>
          <w:gallery w:val="placeholder"/>
        </w:category>
        <w:types>
          <w:type w:val="bbPlcHdr"/>
        </w:types>
        <w:behaviors>
          <w:behavior w:val="content"/>
        </w:behaviors>
        <w:guid w:val="{E53360F5-3D70-4252-9541-B7A0AAB22A54}"/>
      </w:docPartPr>
      <w:docPartBody>
        <w:p w:rsidR="00A03743" w:rsidRDefault="00A03743" w:rsidP="00A03743">
          <w:pPr>
            <w:pStyle w:val="8695C8E1E6E744A7990234018E2FAD35"/>
          </w:pPr>
          <w:r w:rsidRPr="00F722FF">
            <w:rPr>
              <w:rStyle w:val="PlaceholderText"/>
            </w:rPr>
            <w:t>Click or tap here to enter text.</w:t>
          </w:r>
        </w:p>
      </w:docPartBody>
    </w:docPart>
    <w:docPart>
      <w:docPartPr>
        <w:name w:val="51336966E51E4E28AEDFD9BFACEE3B79"/>
        <w:category>
          <w:name w:val="General"/>
          <w:gallery w:val="placeholder"/>
        </w:category>
        <w:types>
          <w:type w:val="bbPlcHdr"/>
        </w:types>
        <w:behaviors>
          <w:behavior w:val="content"/>
        </w:behaviors>
        <w:guid w:val="{13E49527-C546-464E-9084-6E01D81668D6}"/>
      </w:docPartPr>
      <w:docPartBody>
        <w:p w:rsidR="00A03743" w:rsidRDefault="00A03743" w:rsidP="00A03743">
          <w:pPr>
            <w:pStyle w:val="51336966E51E4E28AEDFD9BFACEE3B79"/>
          </w:pPr>
          <w:r w:rsidRPr="00404A3B">
            <w:rPr>
              <w:rStyle w:val="PlaceholderText"/>
            </w:rPr>
            <w:t>Click or tap here to enter text.</w:t>
          </w:r>
        </w:p>
      </w:docPartBody>
    </w:docPart>
    <w:docPart>
      <w:docPartPr>
        <w:name w:val="CB5ED69B918E4E6187E0542D76D7A2D1"/>
        <w:category>
          <w:name w:val="General"/>
          <w:gallery w:val="placeholder"/>
        </w:category>
        <w:types>
          <w:type w:val="bbPlcHdr"/>
        </w:types>
        <w:behaviors>
          <w:behavior w:val="content"/>
        </w:behaviors>
        <w:guid w:val="{A29EF236-9370-45E7-901A-61486FDCBBD0}"/>
      </w:docPartPr>
      <w:docPartBody>
        <w:p w:rsidR="00A03743" w:rsidRDefault="00A03743" w:rsidP="00A03743">
          <w:pPr>
            <w:pStyle w:val="CB5ED69B918E4E6187E0542D76D7A2D1"/>
          </w:pPr>
          <w:r w:rsidRPr="00404A3B">
            <w:rPr>
              <w:rStyle w:val="PlaceholderText"/>
            </w:rPr>
            <w:t>Click or tap here to enter text.</w:t>
          </w:r>
        </w:p>
      </w:docPartBody>
    </w:docPart>
    <w:docPart>
      <w:docPartPr>
        <w:name w:val="0D9D87EE61B8417D855BBF9E12D435C6"/>
        <w:category>
          <w:name w:val="General"/>
          <w:gallery w:val="placeholder"/>
        </w:category>
        <w:types>
          <w:type w:val="bbPlcHdr"/>
        </w:types>
        <w:behaviors>
          <w:behavior w:val="content"/>
        </w:behaviors>
        <w:guid w:val="{BDB28FD1-8DD7-4CED-B97A-670996998DF2}"/>
      </w:docPartPr>
      <w:docPartBody>
        <w:p w:rsidR="00A03743" w:rsidRDefault="00A03743" w:rsidP="00A03743">
          <w:pPr>
            <w:pStyle w:val="0D9D87EE61B8417D855BBF9E12D435C6"/>
          </w:pPr>
          <w:r w:rsidRPr="00F722FF">
            <w:rPr>
              <w:rStyle w:val="PlaceholderText"/>
            </w:rPr>
            <w:t>Click or tap here to enter text.</w:t>
          </w:r>
        </w:p>
      </w:docPartBody>
    </w:docPart>
    <w:docPart>
      <w:docPartPr>
        <w:name w:val="C3A31C9FB7634044A264F149C4635A5C"/>
        <w:category>
          <w:name w:val="General"/>
          <w:gallery w:val="placeholder"/>
        </w:category>
        <w:types>
          <w:type w:val="bbPlcHdr"/>
        </w:types>
        <w:behaviors>
          <w:behavior w:val="content"/>
        </w:behaviors>
        <w:guid w:val="{EE0E2E6D-0BFD-4CC2-8BA3-52292FAC9A89}"/>
      </w:docPartPr>
      <w:docPartBody>
        <w:p w:rsidR="00A03743" w:rsidRDefault="00A03743" w:rsidP="00A03743">
          <w:pPr>
            <w:pStyle w:val="C3A31C9FB7634044A264F149C4635A5C"/>
          </w:pPr>
          <w:r w:rsidRPr="00404A3B">
            <w:rPr>
              <w:rStyle w:val="PlaceholderText"/>
            </w:rPr>
            <w:t>Click or tap here to enter text.</w:t>
          </w:r>
        </w:p>
      </w:docPartBody>
    </w:docPart>
    <w:docPart>
      <w:docPartPr>
        <w:name w:val="CA183497616C4DD69BBFF0BCDD3D3FA2"/>
        <w:category>
          <w:name w:val="General"/>
          <w:gallery w:val="placeholder"/>
        </w:category>
        <w:types>
          <w:type w:val="bbPlcHdr"/>
        </w:types>
        <w:behaviors>
          <w:behavior w:val="content"/>
        </w:behaviors>
        <w:guid w:val="{1F5C3B48-4F51-47B7-8FE5-B413BB024C67}"/>
      </w:docPartPr>
      <w:docPartBody>
        <w:p w:rsidR="00A03743" w:rsidRDefault="00A03743" w:rsidP="00A03743">
          <w:pPr>
            <w:pStyle w:val="CA183497616C4DD69BBFF0BCDD3D3FA2"/>
          </w:pPr>
          <w:r w:rsidRPr="00F722FF">
            <w:rPr>
              <w:rStyle w:val="PlaceholderText"/>
            </w:rPr>
            <w:t>Click or tap here to enter text.</w:t>
          </w:r>
        </w:p>
      </w:docPartBody>
    </w:docPart>
    <w:docPart>
      <w:docPartPr>
        <w:name w:val="3FD1818D917F4BD488BA40466A92D058"/>
        <w:category>
          <w:name w:val="General"/>
          <w:gallery w:val="placeholder"/>
        </w:category>
        <w:types>
          <w:type w:val="bbPlcHdr"/>
        </w:types>
        <w:behaviors>
          <w:behavior w:val="content"/>
        </w:behaviors>
        <w:guid w:val="{B5B29A63-F9A7-4B2D-ADE2-DA317B79EDF2}"/>
      </w:docPartPr>
      <w:docPartBody>
        <w:p w:rsidR="00A03743" w:rsidRDefault="00A03743" w:rsidP="00A03743">
          <w:pPr>
            <w:pStyle w:val="3FD1818D917F4BD488BA40466A92D058"/>
          </w:pPr>
          <w:r w:rsidRPr="000D4732">
            <w:rPr>
              <w:rStyle w:val="PlaceholderText"/>
            </w:rPr>
            <w:t>Click or tap here to enter text.</w:t>
          </w:r>
        </w:p>
      </w:docPartBody>
    </w:docPart>
    <w:docPart>
      <w:docPartPr>
        <w:name w:val="F827B1D9EDD847F1A0F15D6C00CD72CA"/>
        <w:category>
          <w:name w:val="General"/>
          <w:gallery w:val="placeholder"/>
        </w:category>
        <w:types>
          <w:type w:val="bbPlcHdr"/>
        </w:types>
        <w:behaviors>
          <w:behavior w:val="content"/>
        </w:behaviors>
        <w:guid w:val="{83CA7976-429E-49C4-9CC7-C8BDEF457899}"/>
      </w:docPartPr>
      <w:docPartBody>
        <w:p w:rsidR="00A03743" w:rsidRDefault="00A03743" w:rsidP="00A03743">
          <w:pPr>
            <w:pStyle w:val="F827B1D9EDD847F1A0F15D6C00CD72CA"/>
          </w:pPr>
          <w:r w:rsidRPr="000D4732">
            <w:rPr>
              <w:rStyle w:val="PlaceholderText"/>
            </w:rPr>
            <w:t>Click or tap here to enter text.</w:t>
          </w:r>
        </w:p>
      </w:docPartBody>
    </w:docPart>
    <w:docPart>
      <w:docPartPr>
        <w:name w:val="9E5A2122C12F42049443132CFF1E1570"/>
        <w:category>
          <w:name w:val="General"/>
          <w:gallery w:val="placeholder"/>
        </w:category>
        <w:types>
          <w:type w:val="bbPlcHdr"/>
        </w:types>
        <w:behaviors>
          <w:behavior w:val="content"/>
        </w:behaviors>
        <w:guid w:val="{7228B836-3BDB-4522-8E50-0984E57BFFB5}"/>
      </w:docPartPr>
      <w:docPartBody>
        <w:p w:rsidR="00A03743" w:rsidRDefault="00A03743" w:rsidP="00A03743">
          <w:pPr>
            <w:pStyle w:val="9E5A2122C12F42049443132CFF1E1570"/>
          </w:pPr>
          <w:r w:rsidRPr="00404A3B">
            <w:rPr>
              <w:rStyle w:val="PlaceholderText"/>
            </w:rPr>
            <w:t>Click or tap here to enter text.</w:t>
          </w:r>
        </w:p>
      </w:docPartBody>
    </w:docPart>
    <w:docPart>
      <w:docPartPr>
        <w:name w:val="A43FA220765E47019CBA7C11C1D32DE7"/>
        <w:category>
          <w:name w:val="General"/>
          <w:gallery w:val="placeholder"/>
        </w:category>
        <w:types>
          <w:type w:val="bbPlcHdr"/>
        </w:types>
        <w:behaviors>
          <w:behavior w:val="content"/>
        </w:behaviors>
        <w:guid w:val="{CBAEFB1D-6BD6-4B62-ADDE-2AEAA51F5E1A}"/>
      </w:docPartPr>
      <w:docPartBody>
        <w:p w:rsidR="00A03743" w:rsidRDefault="00A03743" w:rsidP="00A03743">
          <w:pPr>
            <w:pStyle w:val="A43FA220765E47019CBA7C11C1D32DE7"/>
          </w:pPr>
          <w:r w:rsidRPr="00F722FF">
            <w:rPr>
              <w:rStyle w:val="PlaceholderText"/>
            </w:rPr>
            <w:t>Click or tap here to enter text.</w:t>
          </w:r>
        </w:p>
      </w:docPartBody>
    </w:docPart>
    <w:docPart>
      <w:docPartPr>
        <w:name w:val="4164A2E642D64DE5956070C782C4F220"/>
        <w:category>
          <w:name w:val="General"/>
          <w:gallery w:val="placeholder"/>
        </w:category>
        <w:types>
          <w:type w:val="bbPlcHdr"/>
        </w:types>
        <w:behaviors>
          <w:behavior w:val="content"/>
        </w:behaviors>
        <w:guid w:val="{5F06E610-4817-4A2F-B840-8FF513621FBA}"/>
      </w:docPartPr>
      <w:docPartBody>
        <w:p w:rsidR="00A03743" w:rsidRDefault="00A03743" w:rsidP="00A03743">
          <w:pPr>
            <w:pStyle w:val="4164A2E642D64DE5956070C782C4F220"/>
          </w:pPr>
          <w:r w:rsidRPr="00404A3B">
            <w:rPr>
              <w:rStyle w:val="PlaceholderText"/>
            </w:rPr>
            <w:t>Click or tap here to enter text.</w:t>
          </w:r>
        </w:p>
      </w:docPartBody>
    </w:docPart>
    <w:docPart>
      <w:docPartPr>
        <w:name w:val="5DC39C3B42E64DF3A297163E1EC759D2"/>
        <w:category>
          <w:name w:val="General"/>
          <w:gallery w:val="placeholder"/>
        </w:category>
        <w:types>
          <w:type w:val="bbPlcHdr"/>
        </w:types>
        <w:behaviors>
          <w:behavior w:val="content"/>
        </w:behaviors>
        <w:guid w:val="{E8D3029F-56C5-4C6D-A969-41DC2584944E}"/>
      </w:docPartPr>
      <w:docPartBody>
        <w:p w:rsidR="00A03743" w:rsidRDefault="00A03743" w:rsidP="00A03743">
          <w:pPr>
            <w:pStyle w:val="5DC39C3B42E64DF3A297163E1EC759D2"/>
          </w:pPr>
          <w:r w:rsidRPr="00F722FF">
            <w:rPr>
              <w:rStyle w:val="PlaceholderText"/>
            </w:rPr>
            <w:t>Click or tap here to enter text.</w:t>
          </w:r>
        </w:p>
      </w:docPartBody>
    </w:docPart>
    <w:docPart>
      <w:docPartPr>
        <w:name w:val="1E5FB906F95A4EEA83BB62D12A767532"/>
        <w:category>
          <w:name w:val="General"/>
          <w:gallery w:val="placeholder"/>
        </w:category>
        <w:types>
          <w:type w:val="bbPlcHdr"/>
        </w:types>
        <w:behaviors>
          <w:behavior w:val="content"/>
        </w:behaviors>
        <w:guid w:val="{DA665956-BFDF-48C9-9F39-2DF2F51A8C04}"/>
      </w:docPartPr>
      <w:docPartBody>
        <w:p w:rsidR="00A03743" w:rsidRDefault="00A03743" w:rsidP="00A03743">
          <w:pPr>
            <w:pStyle w:val="1E5FB906F95A4EEA83BB62D12A767532"/>
          </w:pPr>
          <w:r w:rsidRPr="00404A3B">
            <w:rPr>
              <w:rStyle w:val="PlaceholderText"/>
            </w:rPr>
            <w:t>Click or tap here to enter text.</w:t>
          </w:r>
        </w:p>
      </w:docPartBody>
    </w:docPart>
    <w:docPart>
      <w:docPartPr>
        <w:name w:val="19F1AE1A74814A90A0F58E61021491FC"/>
        <w:category>
          <w:name w:val="General"/>
          <w:gallery w:val="placeholder"/>
        </w:category>
        <w:types>
          <w:type w:val="bbPlcHdr"/>
        </w:types>
        <w:behaviors>
          <w:behavior w:val="content"/>
        </w:behaviors>
        <w:guid w:val="{2693C354-6BBB-4EE0-8895-BC45B64AFCF3}"/>
      </w:docPartPr>
      <w:docPartBody>
        <w:p w:rsidR="00A03743" w:rsidRDefault="00A03743" w:rsidP="00A03743">
          <w:pPr>
            <w:pStyle w:val="19F1AE1A74814A90A0F58E61021491FC"/>
          </w:pPr>
          <w:r w:rsidRPr="00F722FF">
            <w:rPr>
              <w:rStyle w:val="PlaceholderText"/>
            </w:rPr>
            <w:t>Click or tap here to enter text.</w:t>
          </w:r>
        </w:p>
      </w:docPartBody>
    </w:docPart>
    <w:docPart>
      <w:docPartPr>
        <w:name w:val="D271F8D385994EBE9ED1A72CBD6A43E4"/>
        <w:category>
          <w:name w:val="General"/>
          <w:gallery w:val="placeholder"/>
        </w:category>
        <w:types>
          <w:type w:val="bbPlcHdr"/>
        </w:types>
        <w:behaviors>
          <w:behavior w:val="content"/>
        </w:behaviors>
        <w:guid w:val="{438A16D6-B62D-4314-95EA-464D6341A154}"/>
      </w:docPartPr>
      <w:docPartBody>
        <w:p w:rsidR="00A03743" w:rsidRDefault="00A03743" w:rsidP="00A03743">
          <w:pPr>
            <w:pStyle w:val="D271F8D385994EBE9ED1A72CBD6A43E4"/>
          </w:pPr>
          <w:r w:rsidRPr="00404A3B">
            <w:rPr>
              <w:rStyle w:val="PlaceholderText"/>
            </w:rPr>
            <w:t>Click or tap here to enter text.</w:t>
          </w:r>
        </w:p>
      </w:docPartBody>
    </w:docPart>
    <w:docPart>
      <w:docPartPr>
        <w:name w:val="814909124FC54CA2AA76A3D09CF46434"/>
        <w:category>
          <w:name w:val="General"/>
          <w:gallery w:val="placeholder"/>
        </w:category>
        <w:types>
          <w:type w:val="bbPlcHdr"/>
        </w:types>
        <w:behaviors>
          <w:behavior w:val="content"/>
        </w:behaviors>
        <w:guid w:val="{A81546E9-B552-4243-BE24-E5C2DE830692}"/>
      </w:docPartPr>
      <w:docPartBody>
        <w:p w:rsidR="00A03743" w:rsidRDefault="00A03743" w:rsidP="00A03743">
          <w:pPr>
            <w:pStyle w:val="814909124FC54CA2AA76A3D09CF46434"/>
          </w:pPr>
          <w:r w:rsidRPr="00F722FF">
            <w:rPr>
              <w:rStyle w:val="PlaceholderText"/>
            </w:rPr>
            <w:t>Click or tap here to enter text.</w:t>
          </w:r>
        </w:p>
      </w:docPartBody>
    </w:docPart>
    <w:docPart>
      <w:docPartPr>
        <w:name w:val="FE1A1E9D3A2343528E6C47DCE196CD53"/>
        <w:category>
          <w:name w:val="General"/>
          <w:gallery w:val="placeholder"/>
        </w:category>
        <w:types>
          <w:type w:val="bbPlcHdr"/>
        </w:types>
        <w:behaviors>
          <w:behavior w:val="content"/>
        </w:behaviors>
        <w:guid w:val="{65AD8BC2-C44C-4673-91B6-209716B04CB3}"/>
      </w:docPartPr>
      <w:docPartBody>
        <w:p w:rsidR="00A03743" w:rsidRDefault="00A03743" w:rsidP="00A03743">
          <w:pPr>
            <w:pStyle w:val="FE1A1E9D3A2343528E6C47DCE196CD53"/>
          </w:pPr>
          <w:r w:rsidRPr="00404A3B">
            <w:rPr>
              <w:rStyle w:val="PlaceholderText"/>
            </w:rPr>
            <w:t>Click or tap here to enter text.</w:t>
          </w:r>
        </w:p>
      </w:docPartBody>
    </w:docPart>
    <w:docPart>
      <w:docPartPr>
        <w:name w:val="EC11F2950900453D8DAC250FCAEFD95B"/>
        <w:category>
          <w:name w:val="General"/>
          <w:gallery w:val="placeholder"/>
        </w:category>
        <w:types>
          <w:type w:val="bbPlcHdr"/>
        </w:types>
        <w:behaviors>
          <w:behavior w:val="content"/>
        </w:behaviors>
        <w:guid w:val="{2C8BD975-C395-4401-885C-7CFAE8261690}"/>
      </w:docPartPr>
      <w:docPartBody>
        <w:p w:rsidR="00A03743" w:rsidRDefault="00A03743" w:rsidP="00A03743">
          <w:pPr>
            <w:pStyle w:val="EC11F2950900453D8DAC250FCAEFD95B"/>
          </w:pPr>
          <w:r w:rsidRPr="00F722FF">
            <w:rPr>
              <w:rStyle w:val="PlaceholderText"/>
            </w:rPr>
            <w:t>Click or tap here to enter text.</w:t>
          </w:r>
        </w:p>
      </w:docPartBody>
    </w:docPart>
    <w:docPart>
      <w:docPartPr>
        <w:name w:val="1645888DA2294EA7AC4BBA4DE4B68AB2"/>
        <w:category>
          <w:name w:val="General"/>
          <w:gallery w:val="placeholder"/>
        </w:category>
        <w:types>
          <w:type w:val="bbPlcHdr"/>
        </w:types>
        <w:behaviors>
          <w:behavior w:val="content"/>
        </w:behaviors>
        <w:guid w:val="{C285729A-6517-4C1F-AC2E-E358F46FFDE5}"/>
      </w:docPartPr>
      <w:docPartBody>
        <w:p w:rsidR="00A03743" w:rsidRDefault="00A03743" w:rsidP="00A03743">
          <w:pPr>
            <w:pStyle w:val="1645888DA2294EA7AC4BBA4DE4B68AB2"/>
          </w:pPr>
          <w:r w:rsidRPr="00F722FF">
            <w:rPr>
              <w:rStyle w:val="PlaceholderText"/>
            </w:rPr>
            <w:t>Click or tap here to enter text.</w:t>
          </w:r>
        </w:p>
      </w:docPartBody>
    </w:docPart>
    <w:docPart>
      <w:docPartPr>
        <w:name w:val="9D5AE371C63D4908971F58EFDAFA401B"/>
        <w:category>
          <w:name w:val="General"/>
          <w:gallery w:val="placeholder"/>
        </w:category>
        <w:types>
          <w:type w:val="bbPlcHdr"/>
        </w:types>
        <w:behaviors>
          <w:behavior w:val="content"/>
        </w:behaviors>
        <w:guid w:val="{D8F2EA4C-3618-4890-9269-1CF708C9BD21}"/>
      </w:docPartPr>
      <w:docPartBody>
        <w:p w:rsidR="00A03743" w:rsidRDefault="00A03743" w:rsidP="00A03743">
          <w:pPr>
            <w:pStyle w:val="9D5AE371C63D4908971F58EFDAFA401B"/>
          </w:pPr>
          <w:r w:rsidRPr="00F722FF">
            <w:rPr>
              <w:rStyle w:val="PlaceholderText"/>
            </w:rPr>
            <w:t>Click or tap here to enter text.</w:t>
          </w:r>
        </w:p>
      </w:docPartBody>
    </w:docPart>
    <w:docPart>
      <w:docPartPr>
        <w:name w:val="DA9A2C17F2E24C39A92F258E6674677F"/>
        <w:category>
          <w:name w:val="General"/>
          <w:gallery w:val="placeholder"/>
        </w:category>
        <w:types>
          <w:type w:val="bbPlcHdr"/>
        </w:types>
        <w:behaviors>
          <w:behavior w:val="content"/>
        </w:behaviors>
        <w:guid w:val="{3DA78F2C-F000-4642-B2B0-E75CE8BBDCFB}"/>
      </w:docPartPr>
      <w:docPartBody>
        <w:p w:rsidR="00A03743" w:rsidRDefault="00A03743" w:rsidP="00A03743">
          <w:pPr>
            <w:pStyle w:val="DA9A2C17F2E24C39A92F258E6674677F"/>
          </w:pPr>
          <w:r w:rsidRPr="00404A3B">
            <w:rPr>
              <w:rStyle w:val="PlaceholderText"/>
            </w:rPr>
            <w:t>Click or tap here to enter text.</w:t>
          </w:r>
        </w:p>
      </w:docPartBody>
    </w:docPart>
    <w:docPart>
      <w:docPartPr>
        <w:name w:val="E4177C2D50C8401592DE98A42222272A"/>
        <w:category>
          <w:name w:val="General"/>
          <w:gallery w:val="placeholder"/>
        </w:category>
        <w:types>
          <w:type w:val="bbPlcHdr"/>
        </w:types>
        <w:behaviors>
          <w:behavior w:val="content"/>
        </w:behaviors>
        <w:guid w:val="{5F7C05F3-2C20-4257-AD2B-9052ED0F5452}"/>
      </w:docPartPr>
      <w:docPartBody>
        <w:p w:rsidR="00A03743" w:rsidRDefault="00A03743" w:rsidP="00A03743">
          <w:pPr>
            <w:pStyle w:val="E4177C2D50C8401592DE98A42222272A"/>
          </w:pPr>
          <w:r w:rsidRPr="00404A3B">
            <w:rPr>
              <w:rStyle w:val="PlaceholderText"/>
            </w:rPr>
            <w:t>Click or tap here to enter text.</w:t>
          </w:r>
        </w:p>
      </w:docPartBody>
    </w:docPart>
    <w:docPart>
      <w:docPartPr>
        <w:name w:val="F022AF3E20C04A159D82A1E52E7AC6A4"/>
        <w:category>
          <w:name w:val="General"/>
          <w:gallery w:val="placeholder"/>
        </w:category>
        <w:types>
          <w:type w:val="bbPlcHdr"/>
        </w:types>
        <w:behaviors>
          <w:behavior w:val="content"/>
        </w:behaviors>
        <w:guid w:val="{F9AE1156-367A-4390-9998-257326D97C98}"/>
      </w:docPartPr>
      <w:docPartBody>
        <w:p w:rsidR="00A03743" w:rsidRDefault="00A03743" w:rsidP="00A03743">
          <w:pPr>
            <w:pStyle w:val="F022AF3E20C04A159D82A1E52E7AC6A4"/>
          </w:pPr>
          <w:r w:rsidRPr="00404A3B">
            <w:rPr>
              <w:rStyle w:val="PlaceholderText"/>
            </w:rPr>
            <w:t>Click or tap here to enter text.</w:t>
          </w:r>
        </w:p>
      </w:docPartBody>
    </w:docPart>
    <w:docPart>
      <w:docPartPr>
        <w:name w:val="9623F8F8A784434EA0F0C2EC01839AD1"/>
        <w:category>
          <w:name w:val="General"/>
          <w:gallery w:val="placeholder"/>
        </w:category>
        <w:types>
          <w:type w:val="bbPlcHdr"/>
        </w:types>
        <w:behaviors>
          <w:behavior w:val="content"/>
        </w:behaviors>
        <w:guid w:val="{C0FCACF8-FE3A-4178-8162-6606D37C4E45}"/>
      </w:docPartPr>
      <w:docPartBody>
        <w:p w:rsidR="00A03743" w:rsidRDefault="00A03743" w:rsidP="00A03743">
          <w:pPr>
            <w:pStyle w:val="9623F8F8A784434EA0F0C2EC01839AD1"/>
          </w:pPr>
          <w:r w:rsidRPr="00F722FF">
            <w:rPr>
              <w:rStyle w:val="PlaceholderText"/>
            </w:rPr>
            <w:t>Click or tap here to enter text.</w:t>
          </w:r>
        </w:p>
      </w:docPartBody>
    </w:docPart>
    <w:docPart>
      <w:docPartPr>
        <w:name w:val="8AA4D7AF2E764A6A8764AB36F3E7D081"/>
        <w:category>
          <w:name w:val="General"/>
          <w:gallery w:val="placeholder"/>
        </w:category>
        <w:types>
          <w:type w:val="bbPlcHdr"/>
        </w:types>
        <w:behaviors>
          <w:behavior w:val="content"/>
        </w:behaviors>
        <w:guid w:val="{BBFEA824-E117-483A-B4AB-9F951E9BEB80}"/>
      </w:docPartPr>
      <w:docPartBody>
        <w:p w:rsidR="00A03743" w:rsidRDefault="00A03743" w:rsidP="00A03743">
          <w:pPr>
            <w:pStyle w:val="8AA4D7AF2E764A6A8764AB36F3E7D081"/>
          </w:pPr>
          <w:r w:rsidRPr="00404A3B">
            <w:rPr>
              <w:rStyle w:val="PlaceholderText"/>
            </w:rPr>
            <w:t>Click or tap here to enter text.</w:t>
          </w:r>
        </w:p>
      </w:docPartBody>
    </w:docPart>
    <w:docPart>
      <w:docPartPr>
        <w:name w:val="F055E30595C04B95B296F5D5AC1E8D6F"/>
        <w:category>
          <w:name w:val="General"/>
          <w:gallery w:val="placeholder"/>
        </w:category>
        <w:types>
          <w:type w:val="bbPlcHdr"/>
        </w:types>
        <w:behaviors>
          <w:behavior w:val="content"/>
        </w:behaviors>
        <w:guid w:val="{7C026948-8B32-4EE1-832B-2BE33DBDCDF7}"/>
      </w:docPartPr>
      <w:docPartBody>
        <w:p w:rsidR="00A03743" w:rsidRDefault="00A03743" w:rsidP="00A03743">
          <w:pPr>
            <w:pStyle w:val="F055E30595C04B95B296F5D5AC1E8D6F"/>
          </w:pPr>
          <w:r w:rsidRPr="00F722FF">
            <w:rPr>
              <w:rStyle w:val="PlaceholderText"/>
            </w:rPr>
            <w:t>Click or tap here to enter text.</w:t>
          </w:r>
        </w:p>
      </w:docPartBody>
    </w:docPart>
    <w:docPart>
      <w:docPartPr>
        <w:name w:val="1584F1AF726442BB820B9853FE2D65B0"/>
        <w:category>
          <w:name w:val="General"/>
          <w:gallery w:val="placeholder"/>
        </w:category>
        <w:types>
          <w:type w:val="bbPlcHdr"/>
        </w:types>
        <w:behaviors>
          <w:behavior w:val="content"/>
        </w:behaviors>
        <w:guid w:val="{727325B3-1C07-4525-87EA-1E417BC40235}"/>
      </w:docPartPr>
      <w:docPartBody>
        <w:p w:rsidR="00B96227" w:rsidRDefault="00A03743" w:rsidP="00A03743">
          <w:pPr>
            <w:pStyle w:val="1584F1AF726442BB820B9853FE2D65B0"/>
          </w:pPr>
          <w:r w:rsidRPr="000D4732">
            <w:rPr>
              <w:rStyle w:val="PlaceholderText"/>
            </w:rPr>
            <w:t>Click or tap here to enter text.</w:t>
          </w:r>
        </w:p>
      </w:docPartBody>
    </w:docPart>
    <w:docPart>
      <w:docPartPr>
        <w:name w:val="F951D139F6564CDAB0B7C7312F2FEE3B"/>
        <w:category>
          <w:name w:val="General"/>
          <w:gallery w:val="placeholder"/>
        </w:category>
        <w:types>
          <w:type w:val="bbPlcHdr"/>
        </w:types>
        <w:behaviors>
          <w:behavior w:val="content"/>
        </w:behaviors>
        <w:guid w:val="{05A6FAD2-C604-4666-94F0-8FF620677B74}"/>
      </w:docPartPr>
      <w:docPartBody>
        <w:p w:rsidR="00B96227" w:rsidRDefault="00A03743" w:rsidP="00A03743">
          <w:pPr>
            <w:pStyle w:val="F951D139F6564CDAB0B7C7312F2FEE3B"/>
          </w:pPr>
          <w:r w:rsidRPr="00F722FF">
            <w:rPr>
              <w:rStyle w:val="PlaceholderText"/>
            </w:rPr>
            <w:t>Click or tap here to enter text.</w:t>
          </w:r>
        </w:p>
      </w:docPartBody>
    </w:docPart>
    <w:docPart>
      <w:docPartPr>
        <w:name w:val="AE634EF1266643849E556EAA49265BCB"/>
        <w:category>
          <w:name w:val="General"/>
          <w:gallery w:val="placeholder"/>
        </w:category>
        <w:types>
          <w:type w:val="bbPlcHdr"/>
        </w:types>
        <w:behaviors>
          <w:behavior w:val="content"/>
        </w:behaviors>
        <w:guid w:val="{3C4FA6C8-7FDA-4317-8EA2-9312B748F3A3}"/>
      </w:docPartPr>
      <w:docPartBody>
        <w:p w:rsidR="00B96227" w:rsidRDefault="00A03743" w:rsidP="00A03743">
          <w:pPr>
            <w:pStyle w:val="AE634EF1266643849E556EAA49265BCB"/>
          </w:pPr>
          <w:r w:rsidRPr="000D4732">
            <w:rPr>
              <w:rStyle w:val="PlaceholderText"/>
            </w:rPr>
            <w:t>Click or tap here to enter text.</w:t>
          </w:r>
        </w:p>
      </w:docPartBody>
    </w:docPart>
    <w:docPart>
      <w:docPartPr>
        <w:name w:val="38AC70F6C7C84B24B4BE8453BBC73660"/>
        <w:category>
          <w:name w:val="General"/>
          <w:gallery w:val="placeholder"/>
        </w:category>
        <w:types>
          <w:type w:val="bbPlcHdr"/>
        </w:types>
        <w:behaviors>
          <w:behavior w:val="content"/>
        </w:behaviors>
        <w:guid w:val="{725611A2-B157-4D42-9FF2-43866DFE7FE6}"/>
      </w:docPartPr>
      <w:docPartBody>
        <w:p w:rsidR="00C0321C" w:rsidRDefault="00B96227" w:rsidP="00B96227">
          <w:pPr>
            <w:pStyle w:val="38AC70F6C7C84B24B4BE8453BBC73660"/>
          </w:pPr>
          <w:r w:rsidRPr="00404A3B">
            <w:rPr>
              <w:rStyle w:val="PlaceholderText"/>
            </w:rPr>
            <w:t>Click or tap here to enter text.</w:t>
          </w:r>
        </w:p>
      </w:docPartBody>
    </w:docPart>
    <w:docPart>
      <w:docPartPr>
        <w:name w:val="792B234D5328469C9E347A72CE726EAC"/>
        <w:category>
          <w:name w:val="General"/>
          <w:gallery w:val="placeholder"/>
        </w:category>
        <w:types>
          <w:type w:val="bbPlcHdr"/>
        </w:types>
        <w:behaviors>
          <w:behavior w:val="content"/>
        </w:behaviors>
        <w:guid w:val="{77FC300B-AEAC-4B98-B7F3-F1F4FE818F06}"/>
      </w:docPartPr>
      <w:docPartBody>
        <w:p w:rsidR="00C0321C" w:rsidRDefault="00B96227" w:rsidP="00B96227">
          <w:pPr>
            <w:pStyle w:val="792B234D5328469C9E347A72CE726EAC"/>
          </w:pPr>
          <w:r w:rsidRPr="00F722FF">
            <w:rPr>
              <w:rStyle w:val="PlaceholderText"/>
            </w:rPr>
            <w:t>Click or tap here to enter text.</w:t>
          </w:r>
        </w:p>
      </w:docPartBody>
    </w:docPart>
    <w:docPart>
      <w:docPartPr>
        <w:name w:val="B529D77F6D9D4B748DC83B8F5D20D517"/>
        <w:category>
          <w:name w:val="General"/>
          <w:gallery w:val="placeholder"/>
        </w:category>
        <w:types>
          <w:type w:val="bbPlcHdr"/>
        </w:types>
        <w:behaviors>
          <w:behavior w:val="content"/>
        </w:behaviors>
        <w:guid w:val="{D4AC05E7-3CE0-488B-BD34-DE3BAF7EC95D}"/>
      </w:docPartPr>
      <w:docPartBody>
        <w:p w:rsidR="00C0321C" w:rsidRDefault="00B96227" w:rsidP="00B96227">
          <w:pPr>
            <w:pStyle w:val="B529D77F6D9D4B748DC83B8F5D20D517"/>
          </w:pPr>
          <w:r w:rsidRPr="00404A3B">
            <w:rPr>
              <w:rStyle w:val="PlaceholderText"/>
            </w:rPr>
            <w:t>Click or tap here to enter text.</w:t>
          </w:r>
        </w:p>
      </w:docPartBody>
    </w:docPart>
    <w:docPart>
      <w:docPartPr>
        <w:name w:val="AEFA1E12467540D5B578B043B3D82172"/>
        <w:category>
          <w:name w:val="General"/>
          <w:gallery w:val="placeholder"/>
        </w:category>
        <w:types>
          <w:type w:val="bbPlcHdr"/>
        </w:types>
        <w:behaviors>
          <w:behavior w:val="content"/>
        </w:behaviors>
        <w:guid w:val="{9C060A84-582A-48B1-B31D-C7E4769E4593}"/>
      </w:docPartPr>
      <w:docPartBody>
        <w:p w:rsidR="00C0321C" w:rsidRDefault="00B96227" w:rsidP="00B96227">
          <w:pPr>
            <w:pStyle w:val="AEFA1E12467540D5B578B043B3D82172"/>
          </w:pPr>
          <w:r w:rsidRPr="00F722FF">
            <w:rPr>
              <w:rStyle w:val="PlaceholderText"/>
            </w:rPr>
            <w:t>Click or tap here to enter text.</w:t>
          </w:r>
        </w:p>
      </w:docPartBody>
    </w:docPart>
    <w:docPart>
      <w:docPartPr>
        <w:name w:val="3FD7C6DC495F4BAA98408A6A23A0ECA8"/>
        <w:category>
          <w:name w:val="General"/>
          <w:gallery w:val="placeholder"/>
        </w:category>
        <w:types>
          <w:type w:val="bbPlcHdr"/>
        </w:types>
        <w:behaviors>
          <w:behavior w:val="content"/>
        </w:behaviors>
        <w:guid w:val="{D71A84E9-AD37-4019-825F-9897458E0D0A}"/>
      </w:docPartPr>
      <w:docPartBody>
        <w:p w:rsidR="00C0321C" w:rsidRDefault="00B96227" w:rsidP="00B96227">
          <w:pPr>
            <w:pStyle w:val="3FD7C6DC495F4BAA98408A6A23A0ECA8"/>
          </w:pPr>
          <w:r w:rsidRPr="00404A3B">
            <w:rPr>
              <w:rStyle w:val="PlaceholderText"/>
            </w:rPr>
            <w:t>Click or tap here to enter text.</w:t>
          </w:r>
        </w:p>
      </w:docPartBody>
    </w:docPart>
    <w:docPart>
      <w:docPartPr>
        <w:name w:val="D6F1F00A58584640B2D13B063BEB1975"/>
        <w:category>
          <w:name w:val="General"/>
          <w:gallery w:val="placeholder"/>
        </w:category>
        <w:types>
          <w:type w:val="bbPlcHdr"/>
        </w:types>
        <w:behaviors>
          <w:behavior w:val="content"/>
        </w:behaviors>
        <w:guid w:val="{5C752C6B-EA5E-4901-85AA-611160D8A203}"/>
      </w:docPartPr>
      <w:docPartBody>
        <w:p w:rsidR="00C0321C" w:rsidRDefault="00B96227" w:rsidP="00B96227">
          <w:pPr>
            <w:pStyle w:val="D6F1F00A58584640B2D13B063BEB1975"/>
          </w:pPr>
          <w:r w:rsidRPr="00F722FF">
            <w:rPr>
              <w:rStyle w:val="PlaceholderText"/>
            </w:rPr>
            <w:t>Click or tap here to enter text.</w:t>
          </w:r>
        </w:p>
      </w:docPartBody>
    </w:docPart>
    <w:docPart>
      <w:docPartPr>
        <w:name w:val="83A0796F9BD74017AAAB9318507CCBE8"/>
        <w:category>
          <w:name w:val="General"/>
          <w:gallery w:val="placeholder"/>
        </w:category>
        <w:types>
          <w:type w:val="bbPlcHdr"/>
        </w:types>
        <w:behaviors>
          <w:behavior w:val="content"/>
        </w:behaviors>
        <w:guid w:val="{17AE243B-71C2-4CEB-BC12-844DF8E1562B}"/>
      </w:docPartPr>
      <w:docPartBody>
        <w:p w:rsidR="00C0321C" w:rsidRDefault="00B96227" w:rsidP="00B96227">
          <w:pPr>
            <w:pStyle w:val="83A0796F9BD74017AAAB9318507CCBE8"/>
          </w:pPr>
          <w:r w:rsidRPr="00404A3B">
            <w:rPr>
              <w:rStyle w:val="PlaceholderText"/>
            </w:rPr>
            <w:t>Click or tap here to enter text.</w:t>
          </w:r>
        </w:p>
      </w:docPartBody>
    </w:docPart>
    <w:docPart>
      <w:docPartPr>
        <w:name w:val="2359093E6BE042EDAE00E262DA609FA5"/>
        <w:category>
          <w:name w:val="General"/>
          <w:gallery w:val="placeholder"/>
        </w:category>
        <w:types>
          <w:type w:val="bbPlcHdr"/>
        </w:types>
        <w:behaviors>
          <w:behavior w:val="content"/>
        </w:behaviors>
        <w:guid w:val="{93D63A26-51E8-4252-91D3-593617769132}"/>
      </w:docPartPr>
      <w:docPartBody>
        <w:p w:rsidR="00C0321C" w:rsidRDefault="00B96227" w:rsidP="00B96227">
          <w:pPr>
            <w:pStyle w:val="2359093E6BE042EDAE00E262DA609FA5"/>
          </w:pPr>
          <w:r w:rsidRPr="00F722FF">
            <w:rPr>
              <w:rStyle w:val="PlaceholderText"/>
            </w:rPr>
            <w:t>Click or tap here to enter text.</w:t>
          </w:r>
        </w:p>
      </w:docPartBody>
    </w:docPart>
    <w:docPart>
      <w:docPartPr>
        <w:name w:val="EEBF79DB9F8D4E72A5C272CEA8283F1E"/>
        <w:category>
          <w:name w:val="General"/>
          <w:gallery w:val="placeholder"/>
        </w:category>
        <w:types>
          <w:type w:val="bbPlcHdr"/>
        </w:types>
        <w:behaviors>
          <w:behavior w:val="content"/>
        </w:behaviors>
        <w:guid w:val="{BBA1FF09-979E-4E05-9A38-E8E6E713EF78}"/>
      </w:docPartPr>
      <w:docPartBody>
        <w:p w:rsidR="00C0321C" w:rsidRDefault="00B96227" w:rsidP="00B96227">
          <w:pPr>
            <w:pStyle w:val="EEBF79DB9F8D4E72A5C272CEA8283F1E"/>
          </w:pPr>
          <w:r w:rsidRPr="000D4732">
            <w:rPr>
              <w:rStyle w:val="PlaceholderText"/>
            </w:rPr>
            <w:t>Click or tap here to enter text.</w:t>
          </w:r>
        </w:p>
      </w:docPartBody>
    </w:docPart>
    <w:docPart>
      <w:docPartPr>
        <w:name w:val="9E5A7B96659248B7B2120D21784675D7"/>
        <w:category>
          <w:name w:val="General"/>
          <w:gallery w:val="placeholder"/>
        </w:category>
        <w:types>
          <w:type w:val="bbPlcHdr"/>
        </w:types>
        <w:behaviors>
          <w:behavior w:val="content"/>
        </w:behaviors>
        <w:guid w:val="{F8D64ADF-9F19-4F2D-A529-4214740F5800}"/>
      </w:docPartPr>
      <w:docPartBody>
        <w:p w:rsidR="00C0321C" w:rsidRDefault="00C0321C" w:rsidP="00C0321C">
          <w:pPr>
            <w:pStyle w:val="9E5A7B96659248B7B2120D21784675D7"/>
          </w:pPr>
          <w:r w:rsidRPr="000D4732">
            <w:rPr>
              <w:rStyle w:val="PlaceholderText"/>
            </w:rPr>
            <w:t>Click or tap here to enter text.</w:t>
          </w:r>
        </w:p>
      </w:docPartBody>
    </w:docPart>
    <w:docPart>
      <w:docPartPr>
        <w:name w:val="A8E162061B1D41889E349B4ED98FD58C"/>
        <w:category>
          <w:name w:val="General"/>
          <w:gallery w:val="placeholder"/>
        </w:category>
        <w:types>
          <w:type w:val="bbPlcHdr"/>
        </w:types>
        <w:behaviors>
          <w:behavior w:val="content"/>
        </w:behaviors>
        <w:guid w:val="{7F2408E9-1081-4811-AE9A-69987B09C67A}"/>
      </w:docPartPr>
      <w:docPartBody>
        <w:p w:rsidR="00C0321C" w:rsidRDefault="00C0321C" w:rsidP="00C0321C">
          <w:pPr>
            <w:pStyle w:val="A8E162061B1D41889E349B4ED98FD58C"/>
          </w:pPr>
          <w:r w:rsidRPr="000D4732">
            <w:rPr>
              <w:rStyle w:val="PlaceholderText"/>
            </w:rPr>
            <w:t>Click or tap here to enter text.</w:t>
          </w:r>
        </w:p>
      </w:docPartBody>
    </w:docPart>
    <w:docPart>
      <w:docPartPr>
        <w:name w:val="45051D392FB34F6D8C6EADB9AAD82ED2"/>
        <w:category>
          <w:name w:val="General"/>
          <w:gallery w:val="placeholder"/>
        </w:category>
        <w:types>
          <w:type w:val="bbPlcHdr"/>
        </w:types>
        <w:behaviors>
          <w:behavior w:val="content"/>
        </w:behaviors>
        <w:guid w:val="{3AF3597A-D8D6-4050-9CE9-8F6DCF402B5B}"/>
      </w:docPartPr>
      <w:docPartBody>
        <w:p w:rsidR="006F3F49" w:rsidRDefault="00C0321C" w:rsidP="00C0321C">
          <w:pPr>
            <w:pStyle w:val="45051D392FB34F6D8C6EADB9AAD82ED2"/>
          </w:pPr>
          <w:r w:rsidRPr="000D4732">
            <w:rPr>
              <w:rStyle w:val="PlaceholderText"/>
            </w:rPr>
            <w:t>Click or tap here to enter text.</w:t>
          </w:r>
        </w:p>
      </w:docPartBody>
    </w:docPart>
    <w:docPart>
      <w:docPartPr>
        <w:name w:val="4DA271E5CA6C4164962E79E1DD416BE0"/>
        <w:category>
          <w:name w:val="General"/>
          <w:gallery w:val="placeholder"/>
        </w:category>
        <w:types>
          <w:type w:val="bbPlcHdr"/>
        </w:types>
        <w:behaviors>
          <w:behavior w:val="content"/>
        </w:behaviors>
        <w:guid w:val="{880AB17E-4007-4369-BF8B-9E2927E8ABC4}"/>
      </w:docPartPr>
      <w:docPartBody>
        <w:p w:rsidR="006F3F49" w:rsidRDefault="00C0321C" w:rsidP="00C0321C">
          <w:pPr>
            <w:pStyle w:val="4DA271E5CA6C4164962E79E1DD416BE0"/>
          </w:pPr>
          <w:r w:rsidRPr="00F722FF">
            <w:rPr>
              <w:rStyle w:val="PlaceholderText"/>
            </w:rPr>
            <w:t>Click or tap here to enter text.</w:t>
          </w:r>
        </w:p>
      </w:docPartBody>
    </w:docPart>
    <w:docPart>
      <w:docPartPr>
        <w:name w:val="A8F2A3BD0ED04FF181C8FF1AA5BE727E"/>
        <w:category>
          <w:name w:val="General"/>
          <w:gallery w:val="placeholder"/>
        </w:category>
        <w:types>
          <w:type w:val="bbPlcHdr"/>
        </w:types>
        <w:behaviors>
          <w:behavior w:val="content"/>
        </w:behaviors>
        <w:guid w:val="{6297A1F1-4745-4C8E-AFFF-51C88C5B8F15}"/>
      </w:docPartPr>
      <w:docPartBody>
        <w:p w:rsidR="006F3F49" w:rsidRDefault="00C0321C" w:rsidP="00C0321C">
          <w:pPr>
            <w:pStyle w:val="A8F2A3BD0ED04FF181C8FF1AA5BE727E"/>
          </w:pPr>
          <w:r w:rsidRPr="000D4732">
            <w:rPr>
              <w:rStyle w:val="PlaceholderText"/>
            </w:rPr>
            <w:t>Click or tap here to enter text.</w:t>
          </w:r>
        </w:p>
      </w:docPartBody>
    </w:docPart>
    <w:docPart>
      <w:docPartPr>
        <w:name w:val="96F2442FA2654069A1B4E0F1533C3729"/>
        <w:category>
          <w:name w:val="General"/>
          <w:gallery w:val="placeholder"/>
        </w:category>
        <w:types>
          <w:type w:val="bbPlcHdr"/>
        </w:types>
        <w:behaviors>
          <w:behavior w:val="content"/>
        </w:behaviors>
        <w:guid w:val="{8EE108C1-663F-4012-B7AD-06992F1D2CF6}"/>
      </w:docPartPr>
      <w:docPartBody>
        <w:p w:rsidR="006F3F49" w:rsidRDefault="00C0321C" w:rsidP="00C0321C">
          <w:pPr>
            <w:pStyle w:val="96F2442FA2654069A1B4E0F1533C3729"/>
          </w:pPr>
          <w:r w:rsidRPr="00F722FF">
            <w:rPr>
              <w:rStyle w:val="PlaceholderText"/>
            </w:rPr>
            <w:t>Click or tap here to enter text.</w:t>
          </w:r>
        </w:p>
      </w:docPartBody>
    </w:docPart>
    <w:docPart>
      <w:docPartPr>
        <w:name w:val="50C09DF9B8634AC494AEC5FF236708A1"/>
        <w:category>
          <w:name w:val="General"/>
          <w:gallery w:val="placeholder"/>
        </w:category>
        <w:types>
          <w:type w:val="bbPlcHdr"/>
        </w:types>
        <w:behaviors>
          <w:behavior w:val="content"/>
        </w:behaviors>
        <w:guid w:val="{7A9EAF5C-AC27-4FFC-B2B3-D10CB8CFABF3}"/>
      </w:docPartPr>
      <w:docPartBody>
        <w:p w:rsidR="006F3F49" w:rsidRDefault="00C0321C" w:rsidP="00C0321C">
          <w:pPr>
            <w:pStyle w:val="50C09DF9B8634AC494AEC5FF236708A1"/>
          </w:pPr>
          <w:r w:rsidRPr="000D4732">
            <w:rPr>
              <w:rStyle w:val="PlaceholderText"/>
            </w:rPr>
            <w:t>Click or tap here to enter text.</w:t>
          </w:r>
        </w:p>
      </w:docPartBody>
    </w:docPart>
    <w:docPart>
      <w:docPartPr>
        <w:name w:val="7F78F6F6C5A14D7DA4DA693C5193B69A"/>
        <w:category>
          <w:name w:val="General"/>
          <w:gallery w:val="placeholder"/>
        </w:category>
        <w:types>
          <w:type w:val="bbPlcHdr"/>
        </w:types>
        <w:behaviors>
          <w:behavior w:val="content"/>
        </w:behaviors>
        <w:guid w:val="{C770C8B3-3656-415E-8BB8-A39401745BA1}"/>
      </w:docPartPr>
      <w:docPartBody>
        <w:p w:rsidR="006F3F49" w:rsidRDefault="00C0321C" w:rsidP="00C0321C">
          <w:pPr>
            <w:pStyle w:val="7F78F6F6C5A14D7DA4DA693C5193B69A"/>
          </w:pPr>
          <w:r w:rsidRPr="00F722FF">
            <w:rPr>
              <w:rStyle w:val="PlaceholderText"/>
            </w:rPr>
            <w:t>Click or tap here to enter text.</w:t>
          </w:r>
        </w:p>
      </w:docPartBody>
    </w:docPart>
    <w:docPart>
      <w:docPartPr>
        <w:name w:val="9E35772A343B44C194530A04A4A8DCAB"/>
        <w:category>
          <w:name w:val="General"/>
          <w:gallery w:val="placeholder"/>
        </w:category>
        <w:types>
          <w:type w:val="bbPlcHdr"/>
        </w:types>
        <w:behaviors>
          <w:behavior w:val="content"/>
        </w:behaviors>
        <w:guid w:val="{1657A93D-3F29-4B70-A218-26A4B0D0ECBD}"/>
      </w:docPartPr>
      <w:docPartBody>
        <w:p w:rsidR="006F3F49" w:rsidRDefault="00C0321C" w:rsidP="00C0321C">
          <w:pPr>
            <w:pStyle w:val="9E35772A343B44C194530A04A4A8DCAB"/>
          </w:pPr>
          <w:r w:rsidRPr="000D4732">
            <w:rPr>
              <w:rStyle w:val="PlaceholderText"/>
            </w:rPr>
            <w:t>Click or tap here to enter text.</w:t>
          </w:r>
        </w:p>
      </w:docPartBody>
    </w:docPart>
    <w:docPart>
      <w:docPartPr>
        <w:name w:val="A45FD0A8CCB541FD8CBA2DA78AD33299"/>
        <w:category>
          <w:name w:val="General"/>
          <w:gallery w:val="placeholder"/>
        </w:category>
        <w:types>
          <w:type w:val="bbPlcHdr"/>
        </w:types>
        <w:behaviors>
          <w:behavior w:val="content"/>
        </w:behaviors>
        <w:guid w:val="{051D6F08-D860-4C33-9F87-B40CC6B90A0F}"/>
      </w:docPartPr>
      <w:docPartBody>
        <w:p w:rsidR="006F3F49" w:rsidRDefault="00C0321C" w:rsidP="00C0321C">
          <w:pPr>
            <w:pStyle w:val="A45FD0A8CCB541FD8CBA2DA78AD33299"/>
          </w:pPr>
          <w:r w:rsidRPr="00F722FF">
            <w:rPr>
              <w:rStyle w:val="PlaceholderText"/>
            </w:rPr>
            <w:t>Click or tap here to enter text.</w:t>
          </w:r>
        </w:p>
      </w:docPartBody>
    </w:docPart>
    <w:docPart>
      <w:docPartPr>
        <w:name w:val="865E94CB2AE84B9AA352014D8BA840DF"/>
        <w:category>
          <w:name w:val="General"/>
          <w:gallery w:val="placeholder"/>
        </w:category>
        <w:types>
          <w:type w:val="bbPlcHdr"/>
        </w:types>
        <w:behaviors>
          <w:behavior w:val="content"/>
        </w:behaviors>
        <w:guid w:val="{249CD126-572D-4EBF-A1CF-141A3B87673B}"/>
      </w:docPartPr>
      <w:docPartBody>
        <w:p w:rsidR="006F3F49" w:rsidRDefault="00C0321C" w:rsidP="00C0321C">
          <w:pPr>
            <w:pStyle w:val="865E94CB2AE84B9AA352014D8BA840DF"/>
          </w:pPr>
          <w:r w:rsidRPr="000D4732">
            <w:rPr>
              <w:rStyle w:val="PlaceholderText"/>
            </w:rPr>
            <w:t>Click or tap here to enter text.</w:t>
          </w:r>
        </w:p>
      </w:docPartBody>
    </w:docPart>
    <w:docPart>
      <w:docPartPr>
        <w:name w:val="24618B09ADC7434AB0323EBE9BA540AC"/>
        <w:category>
          <w:name w:val="General"/>
          <w:gallery w:val="placeholder"/>
        </w:category>
        <w:types>
          <w:type w:val="bbPlcHdr"/>
        </w:types>
        <w:behaviors>
          <w:behavior w:val="content"/>
        </w:behaviors>
        <w:guid w:val="{E26842AB-37B8-439B-9C08-FAEC80BD10E8}"/>
      </w:docPartPr>
      <w:docPartBody>
        <w:p w:rsidR="006F3F49" w:rsidRDefault="00C0321C" w:rsidP="00C0321C">
          <w:pPr>
            <w:pStyle w:val="24618B09ADC7434AB0323EBE9BA540AC"/>
          </w:pPr>
          <w:r w:rsidRPr="00F722FF">
            <w:rPr>
              <w:rStyle w:val="PlaceholderText"/>
            </w:rPr>
            <w:t>Click or tap here to enter text.</w:t>
          </w:r>
        </w:p>
      </w:docPartBody>
    </w:docPart>
    <w:docPart>
      <w:docPartPr>
        <w:name w:val="E917879630B04F4A9E81913D80F67FEC"/>
        <w:category>
          <w:name w:val="General"/>
          <w:gallery w:val="placeholder"/>
        </w:category>
        <w:types>
          <w:type w:val="bbPlcHdr"/>
        </w:types>
        <w:behaviors>
          <w:behavior w:val="content"/>
        </w:behaviors>
        <w:guid w:val="{49301A85-4AD3-4970-AF91-90B23DFF7F02}"/>
      </w:docPartPr>
      <w:docPartBody>
        <w:p w:rsidR="006F3F49" w:rsidRDefault="00C0321C" w:rsidP="00C0321C">
          <w:pPr>
            <w:pStyle w:val="E917879630B04F4A9E81913D80F67FEC"/>
          </w:pPr>
          <w:r w:rsidRPr="000D4732">
            <w:rPr>
              <w:rStyle w:val="PlaceholderText"/>
            </w:rPr>
            <w:t>Click or tap here to enter text.</w:t>
          </w:r>
        </w:p>
      </w:docPartBody>
    </w:docPart>
    <w:docPart>
      <w:docPartPr>
        <w:name w:val="A583B5FED96E4EE6AA94F47A6D4B630E"/>
        <w:category>
          <w:name w:val="General"/>
          <w:gallery w:val="placeholder"/>
        </w:category>
        <w:types>
          <w:type w:val="bbPlcHdr"/>
        </w:types>
        <w:behaviors>
          <w:behavior w:val="content"/>
        </w:behaviors>
        <w:guid w:val="{1DCC190B-7005-41AA-8B15-61E5BB975FCE}"/>
      </w:docPartPr>
      <w:docPartBody>
        <w:p w:rsidR="006F3F49" w:rsidRDefault="00C0321C" w:rsidP="00C0321C">
          <w:pPr>
            <w:pStyle w:val="A583B5FED96E4EE6AA94F47A6D4B630E"/>
          </w:pPr>
          <w:r w:rsidRPr="00F722FF">
            <w:rPr>
              <w:rStyle w:val="PlaceholderText"/>
            </w:rPr>
            <w:t>Click or tap here to enter text.</w:t>
          </w:r>
        </w:p>
      </w:docPartBody>
    </w:docPart>
    <w:docPart>
      <w:docPartPr>
        <w:name w:val="C2009C8B14C7482981C28318692617D5"/>
        <w:category>
          <w:name w:val="General"/>
          <w:gallery w:val="placeholder"/>
        </w:category>
        <w:types>
          <w:type w:val="bbPlcHdr"/>
        </w:types>
        <w:behaviors>
          <w:behavior w:val="content"/>
        </w:behaviors>
        <w:guid w:val="{15779076-7987-4B01-9831-643D80C8F4E7}"/>
      </w:docPartPr>
      <w:docPartBody>
        <w:p w:rsidR="006F3F49" w:rsidRDefault="00C0321C" w:rsidP="00C0321C">
          <w:pPr>
            <w:pStyle w:val="C2009C8B14C7482981C28318692617D5"/>
          </w:pPr>
          <w:r w:rsidRPr="000D4732">
            <w:rPr>
              <w:rStyle w:val="PlaceholderText"/>
            </w:rPr>
            <w:t>Click or tap here to enter text.</w:t>
          </w:r>
        </w:p>
      </w:docPartBody>
    </w:docPart>
    <w:docPart>
      <w:docPartPr>
        <w:name w:val="FC9236B703B644EFB5070E664B36AAB9"/>
        <w:category>
          <w:name w:val="General"/>
          <w:gallery w:val="placeholder"/>
        </w:category>
        <w:types>
          <w:type w:val="bbPlcHdr"/>
        </w:types>
        <w:behaviors>
          <w:behavior w:val="content"/>
        </w:behaviors>
        <w:guid w:val="{4385871C-8525-413F-98D8-32562BEE1ADD}"/>
      </w:docPartPr>
      <w:docPartBody>
        <w:p w:rsidR="006F3F49" w:rsidRDefault="00C0321C" w:rsidP="00C0321C">
          <w:pPr>
            <w:pStyle w:val="FC9236B703B644EFB5070E664B36AAB9"/>
          </w:pPr>
          <w:r w:rsidRPr="00F722FF">
            <w:rPr>
              <w:rStyle w:val="PlaceholderText"/>
            </w:rPr>
            <w:t>Click or tap here to enter text.</w:t>
          </w:r>
        </w:p>
      </w:docPartBody>
    </w:docPart>
    <w:docPart>
      <w:docPartPr>
        <w:name w:val="3F0500E119824FA69EBB0B7BC3A91FE7"/>
        <w:category>
          <w:name w:val="General"/>
          <w:gallery w:val="placeholder"/>
        </w:category>
        <w:types>
          <w:type w:val="bbPlcHdr"/>
        </w:types>
        <w:behaviors>
          <w:behavior w:val="content"/>
        </w:behaviors>
        <w:guid w:val="{191A7CED-3DD1-448B-B626-E5CF3E8F76C7}"/>
      </w:docPartPr>
      <w:docPartBody>
        <w:p w:rsidR="006F3F49" w:rsidRDefault="00C0321C" w:rsidP="00C0321C">
          <w:pPr>
            <w:pStyle w:val="3F0500E119824FA69EBB0B7BC3A91FE7"/>
          </w:pPr>
          <w:r w:rsidRPr="000D4732">
            <w:rPr>
              <w:rStyle w:val="PlaceholderText"/>
            </w:rPr>
            <w:t>Click or tap here to enter text.</w:t>
          </w:r>
        </w:p>
      </w:docPartBody>
    </w:docPart>
    <w:docPart>
      <w:docPartPr>
        <w:name w:val="4D4749B995B54D738C7B00EEA8B0E933"/>
        <w:category>
          <w:name w:val="General"/>
          <w:gallery w:val="placeholder"/>
        </w:category>
        <w:types>
          <w:type w:val="bbPlcHdr"/>
        </w:types>
        <w:behaviors>
          <w:behavior w:val="content"/>
        </w:behaviors>
        <w:guid w:val="{036013C0-5F5D-4E1A-B34D-4C81759011D4}"/>
      </w:docPartPr>
      <w:docPartBody>
        <w:p w:rsidR="006F3F49" w:rsidRDefault="00C0321C" w:rsidP="00C0321C">
          <w:pPr>
            <w:pStyle w:val="4D4749B995B54D738C7B00EEA8B0E933"/>
          </w:pPr>
          <w:r w:rsidRPr="000D4732">
            <w:rPr>
              <w:rStyle w:val="PlaceholderText"/>
            </w:rPr>
            <w:t>Click or tap here to enter text.</w:t>
          </w:r>
        </w:p>
      </w:docPartBody>
    </w:docPart>
    <w:docPart>
      <w:docPartPr>
        <w:name w:val="8654456676364887ABD8243D71DAFFB6"/>
        <w:category>
          <w:name w:val="General"/>
          <w:gallery w:val="placeholder"/>
        </w:category>
        <w:types>
          <w:type w:val="bbPlcHdr"/>
        </w:types>
        <w:behaviors>
          <w:behavior w:val="content"/>
        </w:behaviors>
        <w:guid w:val="{F34E897D-4250-4143-BD2D-DB2FDBBB95F5}"/>
      </w:docPartPr>
      <w:docPartBody>
        <w:p w:rsidR="006F3F49" w:rsidRDefault="006F3F49" w:rsidP="006F3F49">
          <w:pPr>
            <w:pStyle w:val="8654456676364887ABD8243D71DAFFB6"/>
          </w:pPr>
          <w:r w:rsidRPr="00404A3B">
            <w:rPr>
              <w:rStyle w:val="PlaceholderText"/>
            </w:rPr>
            <w:t>Click or tap here to enter text.</w:t>
          </w:r>
        </w:p>
      </w:docPartBody>
    </w:docPart>
    <w:docPart>
      <w:docPartPr>
        <w:name w:val="1F11F832486B42C9B80CB95F242F3EE6"/>
        <w:category>
          <w:name w:val="General"/>
          <w:gallery w:val="placeholder"/>
        </w:category>
        <w:types>
          <w:type w:val="bbPlcHdr"/>
        </w:types>
        <w:behaviors>
          <w:behavior w:val="content"/>
        </w:behaviors>
        <w:guid w:val="{75CD94CC-C58D-430F-A624-A76947FA585D}"/>
      </w:docPartPr>
      <w:docPartBody>
        <w:p w:rsidR="006F3F49" w:rsidRDefault="006F3F49" w:rsidP="006F3F49">
          <w:pPr>
            <w:pStyle w:val="1F11F832486B42C9B80CB95F242F3EE6"/>
          </w:pPr>
          <w:r w:rsidRPr="00F722FF">
            <w:rPr>
              <w:rStyle w:val="PlaceholderText"/>
            </w:rPr>
            <w:t>Click or tap here to enter text.</w:t>
          </w:r>
        </w:p>
      </w:docPartBody>
    </w:docPart>
    <w:docPart>
      <w:docPartPr>
        <w:name w:val="734BB20CBCF84E329EB6C93EC0DE433A"/>
        <w:category>
          <w:name w:val="General"/>
          <w:gallery w:val="placeholder"/>
        </w:category>
        <w:types>
          <w:type w:val="bbPlcHdr"/>
        </w:types>
        <w:behaviors>
          <w:behavior w:val="content"/>
        </w:behaviors>
        <w:guid w:val="{9BB1DDEB-C4CD-47B2-9165-697950D64C41}"/>
      </w:docPartPr>
      <w:docPartBody>
        <w:p w:rsidR="006F3F49" w:rsidRDefault="006F3F49" w:rsidP="006F3F49">
          <w:pPr>
            <w:pStyle w:val="734BB20CBCF84E329EB6C93EC0DE433A"/>
          </w:pPr>
          <w:r w:rsidRPr="00F722FF">
            <w:rPr>
              <w:rStyle w:val="PlaceholderText"/>
            </w:rPr>
            <w:t>Click or tap here to enter text.</w:t>
          </w:r>
        </w:p>
      </w:docPartBody>
    </w:docPart>
    <w:docPart>
      <w:docPartPr>
        <w:name w:val="01A0B01E444247339E8AEDE29D310F6B"/>
        <w:category>
          <w:name w:val="General"/>
          <w:gallery w:val="placeholder"/>
        </w:category>
        <w:types>
          <w:type w:val="bbPlcHdr"/>
        </w:types>
        <w:behaviors>
          <w:behavior w:val="content"/>
        </w:behaviors>
        <w:guid w:val="{21D435B9-A106-4B2D-AECD-58CA2BB46BE6}"/>
      </w:docPartPr>
      <w:docPartBody>
        <w:p w:rsidR="006F3F49" w:rsidRDefault="006F3F49" w:rsidP="006F3F49">
          <w:pPr>
            <w:pStyle w:val="01A0B01E444247339E8AEDE29D310F6B"/>
          </w:pPr>
          <w:r w:rsidRPr="00404A3B">
            <w:rPr>
              <w:rStyle w:val="PlaceholderText"/>
            </w:rPr>
            <w:t>Click or tap here to enter text.</w:t>
          </w:r>
        </w:p>
      </w:docPartBody>
    </w:docPart>
    <w:docPart>
      <w:docPartPr>
        <w:name w:val="53F134EB3FB8449C86A34ECCB04DA320"/>
        <w:category>
          <w:name w:val="General"/>
          <w:gallery w:val="placeholder"/>
        </w:category>
        <w:types>
          <w:type w:val="bbPlcHdr"/>
        </w:types>
        <w:behaviors>
          <w:behavior w:val="content"/>
        </w:behaviors>
        <w:guid w:val="{6DF02AD7-4F21-4136-BDC5-3E10613D94E5}"/>
      </w:docPartPr>
      <w:docPartBody>
        <w:p w:rsidR="006300DE" w:rsidRDefault="006F3F49" w:rsidP="006F3F49">
          <w:pPr>
            <w:pStyle w:val="53F134EB3FB8449C86A34ECCB04DA320"/>
          </w:pPr>
          <w:r w:rsidRPr="00404A3B">
            <w:rPr>
              <w:rStyle w:val="PlaceholderText"/>
            </w:rPr>
            <w:t>Click or tap here to enter text.</w:t>
          </w:r>
        </w:p>
      </w:docPartBody>
    </w:docPart>
    <w:docPart>
      <w:docPartPr>
        <w:name w:val="5C4B95696A89482E9770153FC65A67BF"/>
        <w:category>
          <w:name w:val="General"/>
          <w:gallery w:val="placeholder"/>
        </w:category>
        <w:types>
          <w:type w:val="bbPlcHdr"/>
        </w:types>
        <w:behaviors>
          <w:behavior w:val="content"/>
        </w:behaviors>
        <w:guid w:val="{D8C87DC4-BF60-4870-A847-9F2EFD81FC2E}"/>
      </w:docPartPr>
      <w:docPartBody>
        <w:p w:rsidR="006300DE" w:rsidRDefault="006F3F49" w:rsidP="006F3F49">
          <w:pPr>
            <w:pStyle w:val="5C4B95696A89482E9770153FC65A67BF"/>
          </w:pPr>
          <w:r w:rsidRPr="00F722FF">
            <w:rPr>
              <w:rStyle w:val="PlaceholderText"/>
            </w:rPr>
            <w:t>Click or tap here to enter text.</w:t>
          </w:r>
        </w:p>
      </w:docPartBody>
    </w:docPart>
    <w:docPart>
      <w:docPartPr>
        <w:name w:val="2A0558BA7DFF47F9A86B20209E9897AF"/>
        <w:category>
          <w:name w:val="General"/>
          <w:gallery w:val="placeholder"/>
        </w:category>
        <w:types>
          <w:type w:val="bbPlcHdr"/>
        </w:types>
        <w:behaviors>
          <w:behavior w:val="content"/>
        </w:behaviors>
        <w:guid w:val="{D2C269D0-B904-46AB-B8DF-0BFE4C6B51B1}"/>
      </w:docPartPr>
      <w:docPartBody>
        <w:p w:rsidR="006300DE" w:rsidRDefault="006F3F49" w:rsidP="006F3F49">
          <w:pPr>
            <w:pStyle w:val="2A0558BA7DFF47F9A86B20209E9897AF"/>
          </w:pPr>
          <w:r w:rsidRPr="00404A3B">
            <w:rPr>
              <w:rStyle w:val="PlaceholderText"/>
            </w:rPr>
            <w:t>Click or tap here to enter text.</w:t>
          </w:r>
        </w:p>
      </w:docPartBody>
    </w:docPart>
    <w:docPart>
      <w:docPartPr>
        <w:name w:val="3AAE22A34BA040DF94E59DD37D47189B"/>
        <w:category>
          <w:name w:val="General"/>
          <w:gallery w:val="placeholder"/>
        </w:category>
        <w:types>
          <w:type w:val="bbPlcHdr"/>
        </w:types>
        <w:behaviors>
          <w:behavior w:val="content"/>
        </w:behaviors>
        <w:guid w:val="{161091B6-68B3-4641-B5C9-59AF9FF8E6FC}"/>
      </w:docPartPr>
      <w:docPartBody>
        <w:p w:rsidR="006300DE" w:rsidRDefault="006F3F49" w:rsidP="006F3F49">
          <w:pPr>
            <w:pStyle w:val="3AAE22A34BA040DF94E59DD37D47189B"/>
          </w:pPr>
          <w:r w:rsidRPr="00F722FF">
            <w:rPr>
              <w:rStyle w:val="PlaceholderText"/>
            </w:rPr>
            <w:t>Click or tap here to enter text.</w:t>
          </w:r>
        </w:p>
      </w:docPartBody>
    </w:docPart>
    <w:docPart>
      <w:docPartPr>
        <w:name w:val="F3E206527CD84ED99150FD4441A1D4C8"/>
        <w:category>
          <w:name w:val="General"/>
          <w:gallery w:val="placeholder"/>
        </w:category>
        <w:types>
          <w:type w:val="bbPlcHdr"/>
        </w:types>
        <w:behaviors>
          <w:behavior w:val="content"/>
        </w:behaviors>
        <w:guid w:val="{C20BB72B-5F4F-487A-8A0D-DBD71D17E3CA}"/>
      </w:docPartPr>
      <w:docPartBody>
        <w:p w:rsidR="006300DE" w:rsidRDefault="006F3F49" w:rsidP="006F3F49">
          <w:pPr>
            <w:pStyle w:val="F3E206527CD84ED99150FD4441A1D4C8"/>
          </w:pPr>
          <w:r w:rsidRPr="00404A3B">
            <w:rPr>
              <w:rStyle w:val="PlaceholderText"/>
            </w:rPr>
            <w:t>Click or tap here to enter text.</w:t>
          </w:r>
        </w:p>
      </w:docPartBody>
    </w:docPart>
    <w:docPart>
      <w:docPartPr>
        <w:name w:val="39EB0D2E54AB4A6782361AD5314BF23A"/>
        <w:category>
          <w:name w:val="General"/>
          <w:gallery w:val="placeholder"/>
        </w:category>
        <w:types>
          <w:type w:val="bbPlcHdr"/>
        </w:types>
        <w:behaviors>
          <w:behavior w:val="content"/>
        </w:behaviors>
        <w:guid w:val="{2D9A1D9B-D035-419B-B077-F0B375911BFB}"/>
      </w:docPartPr>
      <w:docPartBody>
        <w:p w:rsidR="006300DE" w:rsidRDefault="006F3F49" w:rsidP="006F3F49">
          <w:pPr>
            <w:pStyle w:val="39EB0D2E54AB4A6782361AD5314BF23A"/>
          </w:pPr>
          <w:r w:rsidRPr="00F722FF">
            <w:rPr>
              <w:rStyle w:val="PlaceholderText"/>
            </w:rPr>
            <w:t>Click or tap here to enter text.</w:t>
          </w:r>
        </w:p>
      </w:docPartBody>
    </w:docPart>
    <w:docPart>
      <w:docPartPr>
        <w:name w:val="B5B63A235AF9423C8E12B7B06CB06C07"/>
        <w:category>
          <w:name w:val="General"/>
          <w:gallery w:val="placeholder"/>
        </w:category>
        <w:types>
          <w:type w:val="bbPlcHdr"/>
        </w:types>
        <w:behaviors>
          <w:behavior w:val="content"/>
        </w:behaviors>
        <w:guid w:val="{1E921587-93A8-4C51-8FD1-548B5439C865}"/>
      </w:docPartPr>
      <w:docPartBody>
        <w:p w:rsidR="006300DE" w:rsidRDefault="006F3F49" w:rsidP="006F3F49">
          <w:pPr>
            <w:pStyle w:val="B5B63A235AF9423C8E12B7B06CB06C07"/>
          </w:pPr>
          <w:r w:rsidRPr="000D4732">
            <w:rPr>
              <w:rStyle w:val="PlaceholderText"/>
            </w:rPr>
            <w:t>Click or tap here to enter text.</w:t>
          </w:r>
        </w:p>
      </w:docPartBody>
    </w:docPart>
    <w:docPart>
      <w:docPartPr>
        <w:name w:val="7DF1720FCFC94308A230F715FFF7D181"/>
        <w:category>
          <w:name w:val="General"/>
          <w:gallery w:val="placeholder"/>
        </w:category>
        <w:types>
          <w:type w:val="bbPlcHdr"/>
        </w:types>
        <w:behaviors>
          <w:behavior w:val="content"/>
        </w:behaviors>
        <w:guid w:val="{2EFE6E02-C252-4CB3-AF7C-245159B20291}"/>
      </w:docPartPr>
      <w:docPartBody>
        <w:p w:rsidR="006300DE" w:rsidRDefault="006F3F49" w:rsidP="006F3F49">
          <w:pPr>
            <w:pStyle w:val="7DF1720FCFC94308A230F715FFF7D181"/>
          </w:pPr>
          <w:r w:rsidRPr="00F722FF">
            <w:rPr>
              <w:rStyle w:val="PlaceholderText"/>
            </w:rPr>
            <w:t>Click or tap here to enter text.</w:t>
          </w:r>
        </w:p>
      </w:docPartBody>
    </w:docPart>
    <w:docPart>
      <w:docPartPr>
        <w:name w:val="42FD6E4B19AD40C1A63794CD636D0BB6"/>
        <w:category>
          <w:name w:val="General"/>
          <w:gallery w:val="placeholder"/>
        </w:category>
        <w:types>
          <w:type w:val="bbPlcHdr"/>
        </w:types>
        <w:behaviors>
          <w:behavior w:val="content"/>
        </w:behaviors>
        <w:guid w:val="{6539D827-D34A-401C-8657-0934DD1DAF9C}"/>
      </w:docPartPr>
      <w:docPartBody>
        <w:p w:rsidR="006300DE" w:rsidRDefault="006F3F49" w:rsidP="006F3F49">
          <w:pPr>
            <w:pStyle w:val="42FD6E4B19AD40C1A63794CD636D0BB6"/>
          </w:pPr>
          <w:r w:rsidRPr="00F722FF">
            <w:rPr>
              <w:rStyle w:val="PlaceholderText"/>
            </w:rPr>
            <w:t>Click or tap here to enter text.</w:t>
          </w:r>
        </w:p>
      </w:docPartBody>
    </w:docPart>
    <w:docPart>
      <w:docPartPr>
        <w:name w:val="5D098C157A1249D39AFDFC5F151A22F9"/>
        <w:category>
          <w:name w:val="General"/>
          <w:gallery w:val="placeholder"/>
        </w:category>
        <w:types>
          <w:type w:val="bbPlcHdr"/>
        </w:types>
        <w:behaviors>
          <w:behavior w:val="content"/>
        </w:behaviors>
        <w:guid w:val="{27B3E551-6870-4BC1-AF05-B43F7931836D}"/>
      </w:docPartPr>
      <w:docPartBody>
        <w:p w:rsidR="006300DE" w:rsidRDefault="006F3F49" w:rsidP="006F3F49">
          <w:pPr>
            <w:pStyle w:val="5D098C157A1249D39AFDFC5F151A22F9"/>
          </w:pPr>
          <w:r w:rsidRPr="00404A3B">
            <w:rPr>
              <w:rStyle w:val="PlaceholderText"/>
            </w:rPr>
            <w:t>Click or tap here to enter text.</w:t>
          </w:r>
        </w:p>
      </w:docPartBody>
    </w:docPart>
    <w:docPart>
      <w:docPartPr>
        <w:name w:val="1402ADECFFA34059BC577B51DED3851B"/>
        <w:category>
          <w:name w:val="General"/>
          <w:gallery w:val="placeholder"/>
        </w:category>
        <w:types>
          <w:type w:val="bbPlcHdr"/>
        </w:types>
        <w:behaviors>
          <w:behavior w:val="content"/>
        </w:behaviors>
        <w:guid w:val="{4F4A0A11-02AE-48D3-A71C-F41669CC0929}"/>
      </w:docPartPr>
      <w:docPartBody>
        <w:p w:rsidR="006300DE" w:rsidRDefault="006F3F49" w:rsidP="006F3F49">
          <w:pPr>
            <w:pStyle w:val="1402ADECFFA34059BC577B51DED3851B"/>
          </w:pPr>
          <w:r w:rsidRPr="00404A3B">
            <w:rPr>
              <w:rStyle w:val="PlaceholderText"/>
            </w:rPr>
            <w:t>Click or tap here to enter text.</w:t>
          </w:r>
        </w:p>
      </w:docPartBody>
    </w:docPart>
    <w:docPart>
      <w:docPartPr>
        <w:name w:val="1312032ECAD049918E85CD2774CDA287"/>
        <w:category>
          <w:name w:val="General"/>
          <w:gallery w:val="placeholder"/>
        </w:category>
        <w:types>
          <w:type w:val="bbPlcHdr"/>
        </w:types>
        <w:behaviors>
          <w:behavior w:val="content"/>
        </w:behaviors>
        <w:guid w:val="{D7EC3483-620C-4537-83E9-D6F86BB25415}"/>
      </w:docPartPr>
      <w:docPartBody>
        <w:p w:rsidR="006300DE" w:rsidRDefault="006F3F49" w:rsidP="006F3F49">
          <w:pPr>
            <w:pStyle w:val="1312032ECAD049918E85CD2774CDA287"/>
          </w:pPr>
          <w:r w:rsidRPr="00F722FF">
            <w:rPr>
              <w:rStyle w:val="PlaceholderText"/>
            </w:rPr>
            <w:t>Click or tap here to enter text.</w:t>
          </w:r>
        </w:p>
      </w:docPartBody>
    </w:docPart>
    <w:docPart>
      <w:docPartPr>
        <w:name w:val="05183D14D797437D83F600218B433140"/>
        <w:category>
          <w:name w:val="General"/>
          <w:gallery w:val="placeholder"/>
        </w:category>
        <w:types>
          <w:type w:val="bbPlcHdr"/>
        </w:types>
        <w:behaviors>
          <w:behavior w:val="content"/>
        </w:behaviors>
        <w:guid w:val="{731C2E83-F165-48F1-AE31-BF6A175F5693}"/>
      </w:docPartPr>
      <w:docPartBody>
        <w:p w:rsidR="006300DE" w:rsidRDefault="006F3F49" w:rsidP="006F3F49">
          <w:pPr>
            <w:pStyle w:val="05183D14D797437D83F600218B433140"/>
          </w:pPr>
          <w:r w:rsidRPr="00404A3B">
            <w:rPr>
              <w:rStyle w:val="PlaceholderText"/>
            </w:rPr>
            <w:t>Click or tap here to enter text.</w:t>
          </w:r>
        </w:p>
      </w:docPartBody>
    </w:docPart>
    <w:docPart>
      <w:docPartPr>
        <w:name w:val="ACD7A62B4229467A84B3FA477EDBF331"/>
        <w:category>
          <w:name w:val="General"/>
          <w:gallery w:val="placeholder"/>
        </w:category>
        <w:types>
          <w:type w:val="bbPlcHdr"/>
        </w:types>
        <w:behaviors>
          <w:behavior w:val="content"/>
        </w:behaviors>
        <w:guid w:val="{EE599670-B029-47A5-9189-1C4AE706AC8E}"/>
      </w:docPartPr>
      <w:docPartBody>
        <w:p w:rsidR="006300DE" w:rsidRDefault="006F3F49" w:rsidP="006F3F49">
          <w:pPr>
            <w:pStyle w:val="ACD7A62B4229467A84B3FA477EDBF331"/>
          </w:pPr>
          <w:r w:rsidRPr="00F722FF">
            <w:rPr>
              <w:rStyle w:val="PlaceholderText"/>
            </w:rPr>
            <w:t>Click or tap here to enter text.</w:t>
          </w:r>
        </w:p>
      </w:docPartBody>
    </w:docPart>
    <w:docPart>
      <w:docPartPr>
        <w:name w:val="5F45899BBDD94DA08ADA589C65558EDB"/>
        <w:category>
          <w:name w:val="General"/>
          <w:gallery w:val="placeholder"/>
        </w:category>
        <w:types>
          <w:type w:val="bbPlcHdr"/>
        </w:types>
        <w:behaviors>
          <w:behavior w:val="content"/>
        </w:behaviors>
        <w:guid w:val="{110A3571-745E-4AA1-88EA-BEAA4EBF3AFE}"/>
      </w:docPartPr>
      <w:docPartBody>
        <w:p w:rsidR="00B50611" w:rsidRDefault="006300DE" w:rsidP="006300DE">
          <w:pPr>
            <w:pStyle w:val="5F45899BBDD94DA08ADA589C65558EDB"/>
          </w:pPr>
          <w:r w:rsidRPr="00404A3B">
            <w:rPr>
              <w:rStyle w:val="PlaceholderText"/>
            </w:rPr>
            <w:t>Click or tap here to enter text.</w:t>
          </w:r>
        </w:p>
      </w:docPartBody>
    </w:docPart>
    <w:docPart>
      <w:docPartPr>
        <w:name w:val="53CE8193D98945B5BAF616E4C07F5591"/>
        <w:category>
          <w:name w:val="General"/>
          <w:gallery w:val="placeholder"/>
        </w:category>
        <w:types>
          <w:type w:val="bbPlcHdr"/>
        </w:types>
        <w:behaviors>
          <w:behavior w:val="content"/>
        </w:behaviors>
        <w:guid w:val="{4CC714D2-5B20-4981-BE86-DA6E92407523}"/>
      </w:docPartPr>
      <w:docPartBody>
        <w:p w:rsidR="00B50611" w:rsidRDefault="006300DE" w:rsidP="006300DE">
          <w:pPr>
            <w:pStyle w:val="53CE8193D98945B5BAF616E4C07F5591"/>
          </w:pPr>
          <w:r w:rsidRPr="00F722FF">
            <w:rPr>
              <w:rStyle w:val="PlaceholderText"/>
            </w:rPr>
            <w:t>Click or tap here to enter text.</w:t>
          </w:r>
        </w:p>
      </w:docPartBody>
    </w:docPart>
    <w:docPart>
      <w:docPartPr>
        <w:name w:val="D14017B20505424E8C9C0DD902E0E928"/>
        <w:category>
          <w:name w:val="General"/>
          <w:gallery w:val="placeholder"/>
        </w:category>
        <w:types>
          <w:type w:val="bbPlcHdr"/>
        </w:types>
        <w:behaviors>
          <w:behavior w:val="content"/>
        </w:behaviors>
        <w:guid w:val="{5722C445-13D4-4945-A693-F8CD783ED16A}"/>
      </w:docPartPr>
      <w:docPartBody>
        <w:p w:rsidR="00B50611" w:rsidRDefault="006300DE" w:rsidP="006300DE">
          <w:pPr>
            <w:pStyle w:val="D14017B20505424E8C9C0DD902E0E928"/>
          </w:pPr>
          <w:r w:rsidRPr="00404A3B">
            <w:rPr>
              <w:rStyle w:val="PlaceholderText"/>
            </w:rPr>
            <w:t>Click or tap here to enter text.</w:t>
          </w:r>
        </w:p>
      </w:docPartBody>
    </w:docPart>
    <w:docPart>
      <w:docPartPr>
        <w:name w:val="A1014C9826274BD39D85DAAEDDFDFEDD"/>
        <w:category>
          <w:name w:val="General"/>
          <w:gallery w:val="placeholder"/>
        </w:category>
        <w:types>
          <w:type w:val="bbPlcHdr"/>
        </w:types>
        <w:behaviors>
          <w:behavior w:val="content"/>
        </w:behaviors>
        <w:guid w:val="{5F765921-09CA-415F-BF06-15DB4630EC73}"/>
      </w:docPartPr>
      <w:docPartBody>
        <w:p w:rsidR="00B50611" w:rsidRDefault="006300DE" w:rsidP="006300DE">
          <w:pPr>
            <w:pStyle w:val="A1014C9826274BD39D85DAAEDDFDFEDD"/>
          </w:pPr>
          <w:r w:rsidRPr="00F722FF">
            <w:rPr>
              <w:rStyle w:val="PlaceholderText"/>
            </w:rPr>
            <w:t>Click or tap here to enter text.</w:t>
          </w:r>
        </w:p>
      </w:docPartBody>
    </w:docPart>
    <w:docPart>
      <w:docPartPr>
        <w:name w:val="400D6FCE0A5748A6A8699AD630F38DCF"/>
        <w:category>
          <w:name w:val="General"/>
          <w:gallery w:val="placeholder"/>
        </w:category>
        <w:types>
          <w:type w:val="bbPlcHdr"/>
        </w:types>
        <w:behaviors>
          <w:behavior w:val="content"/>
        </w:behaviors>
        <w:guid w:val="{680C3BFA-0C9B-4EA9-A0E5-D7C81B96E093}"/>
      </w:docPartPr>
      <w:docPartBody>
        <w:p w:rsidR="00B50611" w:rsidRDefault="006300DE" w:rsidP="006300DE">
          <w:pPr>
            <w:pStyle w:val="400D6FCE0A5748A6A8699AD630F38DCF"/>
          </w:pPr>
          <w:r w:rsidRPr="00404A3B">
            <w:rPr>
              <w:rStyle w:val="PlaceholderText"/>
            </w:rPr>
            <w:t>Click or tap here to enter text.</w:t>
          </w:r>
        </w:p>
      </w:docPartBody>
    </w:docPart>
    <w:docPart>
      <w:docPartPr>
        <w:name w:val="8B585AF2805247438D9A8A945618BEBA"/>
        <w:category>
          <w:name w:val="General"/>
          <w:gallery w:val="placeholder"/>
        </w:category>
        <w:types>
          <w:type w:val="bbPlcHdr"/>
        </w:types>
        <w:behaviors>
          <w:behavior w:val="content"/>
        </w:behaviors>
        <w:guid w:val="{BFB88035-1EE8-41D4-8B3E-FD89A2F6EE5B}"/>
      </w:docPartPr>
      <w:docPartBody>
        <w:p w:rsidR="00B50611" w:rsidRDefault="006300DE" w:rsidP="006300DE">
          <w:pPr>
            <w:pStyle w:val="8B585AF2805247438D9A8A945618BEBA"/>
          </w:pPr>
          <w:r w:rsidRPr="00F722FF">
            <w:rPr>
              <w:rStyle w:val="PlaceholderText"/>
            </w:rPr>
            <w:t>Click or tap here to enter text.</w:t>
          </w:r>
        </w:p>
      </w:docPartBody>
    </w:docPart>
    <w:docPart>
      <w:docPartPr>
        <w:name w:val="0AF2C09B21D543FB942A61FAAB81AEC4"/>
        <w:category>
          <w:name w:val="General"/>
          <w:gallery w:val="placeholder"/>
        </w:category>
        <w:types>
          <w:type w:val="bbPlcHdr"/>
        </w:types>
        <w:behaviors>
          <w:behavior w:val="content"/>
        </w:behaviors>
        <w:guid w:val="{41282269-8A4B-4114-BE05-715822E25C06}"/>
      </w:docPartPr>
      <w:docPartBody>
        <w:p w:rsidR="00B50611" w:rsidRDefault="006300DE" w:rsidP="006300DE">
          <w:pPr>
            <w:pStyle w:val="0AF2C09B21D543FB942A61FAAB81AEC4"/>
          </w:pPr>
          <w:r w:rsidRPr="00404A3B">
            <w:rPr>
              <w:rStyle w:val="PlaceholderText"/>
            </w:rPr>
            <w:t>Click or tap here to enter text.</w:t>
          </w:r>
        </w:p>
      </w:docPartBody>
    </w:docPart>
    <w:docPart>
      <w:docPartPr>
        <w:name w:val="BC425241693B477BBC2465D64B6991AF"/>
        <w:category>
          <w:name w:val="General"/>
          <w:gallery w:val="placeholder"/>
        </w:category>
        <w:types>
          <w:type w:val="bbPlcHdr"/>
        </w:types>
        <w:behaviors>
          <w:behavior w:val="content"/>
        </w:behaviors>
        <w:guid w:val="{75FA109A-7254-4972-A224-524FA5D0CE30}"/>
      </w:docPartPr>
      <w:docPartBody>
        <w:p w:rsidR="00B50611" w:rsidRDefault="006300DE" w:rsidP="006300DE">
          <w:pPr>
            <w:pStyle w:val="BC425241693B477BBC2465D64B6991AF"/>
          </w:pPr>
          <w:r w:rsidRPr="00F722FF">
            <w:rPr>
              <w:rStyle w:val="PlaceholderText"/>
            </w:rPr>
            <w:t>Click or tap here to enter text.</w:t>
          </w:r>
        </w:p>
      </w:docPartBody>
    </w:docPart>
    <w:docPart>
      <w:docPartPr>
        <w:name w:val="C608217EFA334C1086B1403F56FCD51E"/>
        <w:category>
          <w:name w:val="General"/>
          <w:gallery w:val="placeholder"/>
        </w:category>
        <w:types>
          <w:type w:val="bbPlcHdr"/>
        </w:types>
        <w:behaviors>
          <w:behavior w:val="content"/>
        </w:behaviors>
        <w:guid w:val="{F876C27C-F130-4AFE-AC9C-FBE4341574D5}"/>
      </w:docPartPr>
      <w:docPartBody>
        <w:p w:rsidR="00B50611" w:rsidRDefault="006300DE" w:rsidP="006300DE">
          <w:pPr>
            <w:pStyle w:val="C608217EFA334C1086B1403F56FCD51E"/>
          </w:pPr>
          <w:r w:rsidRPr="00404A3B">
            <w:rPr>
              <w:rStyle w:val="PlaceholderText"/>
            </w:rPr>
            <w:t>Click or tap here to enter text.</w:t>
          </w:r>
        </w:p>
      </w:docPartBody>
    </w:docPart>
    <w:docPart>
      <w:docPartPr>
        <w:name w:val="2B038C60D8364CF2ACE009C0723EC3C7"/>
        <w:category>
          <w:name w:val="General"/>
          <w:gallery w:val="placeholder"/>
        </w:category>
        <w:types>
          <w:type w:val="bbPlcHdr"/>
        </w:types>
        <w:behaviors>
          <w:behavior w:val="content"/>
        </w:behaviors>
        <w:guid w:val="{6BAEFFB1-987A-44AB-A0B5-79423C66FD91}"/>
      </w:docPartPr>
      <w:docPartBody>
        <w:p w:rsidR="00B50611" w:rsidRDefault="006300DE" w:rsidP="006300DE">
          <w:pPr>
            <w:pStyle w:val="2B038C60D8364CF2ACE009C0723EC3C7"/>
          </w:pPr>
          <w:r w:rsidRPr="00F722FF">
            <w:rPr>
              <w:rStyle w:val="PlaceholderText"/>
            </w:rPr>
            <w:t>Click or tap here to enter text.</w:t>
          </w:r>
        </w:p>
      </w:docPartBody>
    </w:docPart>
    <w:docPart>
      <w:docPartPr>
        <w:name w:val="E8CBBD098E004FC9A7C22077E6CF41E2"/>
        <w:category>
          <w:name w:val="General"/>
          <w:gallery w:val="placeholder"/>
        </w:category>
        <w:types>
          <w:type w:val="bbPlcHdr"/>
        </w:types>
        <w:behaviors>
          <w:behavior w:val="content"/>
        </w:behaviors>
        <w:guid w:val="{AEF126A4-0A1A-4B5C-B757-A115AE4A0368}"/>
      </w:docPartPr>
      <w:docPartBody>
        <w:p w:rsidR="00B50611" w:rsidRDefault="006300DE" w:rsidP="006300DE">
          <w:pPr>
            <w:pStyle w:val="E8CBBD098E004FC9A7C22077E6CF41E2"/>
          </w:pPr>
          <w:r w:rsidRPr="00404A3B">
            <w:rPr>
              <w:rStyle w:val="PlaceholderText"/>
            </w:rPr>
            <w:t>Click or tap here to enter text.</w:t>
          </w:r>
        </w:p>
      </w:docPartBody>
    </w:docPart>
    <w:docPart>
      <w:docPartPr>
        <w:name w:val="0DCBC95887FC42298E8161A885B4E8AB"/>
        <w:category>
          <w:name w:val="General"/>
          <w:gallery w:val="placeholder"/>
        </w:category>
        <w:types>
          <w:type w:val="bbPlcHdr"/>
        </w:types>
        <w:behaviors>
          <w:behavior w:val="content"/>
        </w:behaviors>
        <w:guid w:val="{00FC4FD7-784B-4070-B426-A231CD412E97}"/>
      </w:docPartPr>
      <w:docPartBody>
        <w:p w:rsidR="00B50611" w:rsidRDefault="006300DE" w:rsidP="006300DE">
          <w:pPr>
            <w:pStyle w:val="0DCBC95887FC42298E8161A885B4E8AB"/>
          </w:pPr>
          <w:r w:rsidRPr="00F722FF">
            <w:rPr>
              <w:rStyle w:val="PlaceholderText"/>
            </w:rPr>
            <w:t>Click or tap here to enter text.</w:t>
          </w:r>
        </w:p>
      </w:docPartBody>
    </w:docPart>
    <w:docPart>
      <w:docPartPr>
        <w:name w:val="2491EE85DC4B4F36B6B2118813B83BE8"/>
        <w:category>
          <w:name w:val="General"/>
          <w:gallery w:val="placeholder"/>
        </w:category>
        <w:types>
          <w:type w:val="bbPlcHdr"/>
        </w:types>
        <w:behaviors>
          <w:behavior w:val="content"/>
        </w:behaviors>
        <w:guid w:val="{6CA30892-E8EF-4428-AB2B-F1409B250C64}"/>
      </w:docPartPr>
      <w:docPartBody>
        <w:p w:rsidR="00B50611" w:rsidRDefault="00B50611" w:rsidP="00B50611">
          <w:pPr>
            <w:pStyle w:val="2491EE85DC4B4F36B6B2118813B83BE8"/>
          </w:pPr>
          <w:r w:rsidRPr="00F722FF">
            <w:rPr>
              <w:rStyle w:val="PlaceholderText"/>
            </w:rPr>
            <w:t>Click or tap here to enter text.</w:t>
          </w:r>
        </w:p>
      </w:docPartBody>
    </w:docPart>
    <w:docPart>
      <w:docPartPr>
        <w:name w:val="F75D5F0BF5354BD8ADEFB8FA0E5189A0"/>
        <w:category>
          <w:name w:val="General"/>
          <w:gallery w:val="placeholder"/>
        </w:category>
        <w:types>
          <w:type w:val="bbPlcHdr"/>
        </w:types>
        <w:behaviors>
          <w:behavior w:val="content"/>
        </w:behaviors>
        <w:guid w:val="{C9CFDA2F-61E1-4858-82D8-D5CC44C76FDE}"/>
      </w:docPartPr>
      <w:docPartBody>
        <w:p w:rsidR="00B50611" w:rsidRDefault="00B50611" w:rsidP="00B50611">
          <w:pPr>
            <w:pStyle w:val="F75D5F0BF5354BD8ADEFB8FA0E5189A0"/>
          </w:pPr>
          <w:r w:rsidRPr="00404A3B">
            <w:rPr>
              <w:rStyle w:val="PlaceholderText"/>
            </w:rPr>
            <w:t>Click or tap here to enter text.</w:t>
          </w:r>
        </w:p>
      </w:docPartBody>
    </w:docPart>
    <w:docPart>
      <w:docPartPr>
        <w:name w:val="8849FAEA8FDF4645B9962089C265B72C"/>
        <w:category>
          <w:name w:val="General"/>
          <w:gallery w:val="placeholder"/>
        </w:category>
        <w:types>
          <w:type w:val="bbPlcHdr"/>
        </w:types>
        <w:behaviors>
          <w:behavior w:val="content"/>
        </w:behaviors>
        <w:guid w:val="{09207F61-DCC4-4615-82B4-33FFD401CE81}"/>
      </w:docPartPr>
      <w:docPartBody>
        <w:p w:rsidR="00B50611" w:rsidRDefault="00B50611" w:rsidP="00B50611">
          <w:pPr>
            <w:pStyle w:val="8849FAEA8FDF4645B9962089C265B72C"/>
          </w:pPr>
          <w:r w:rsidRPr="00F722FF">
            <w:rPr>
              <w:rStyle w:val="PlaceholderText"/>
            </w:rPr>
            <w:t>Click or tap here to enter text.</w:t>
          </w:r>
        </w:p>
      </w:docPartBody>
    </w:docPart>
    <w:docPart>
      <w:docPartPr>
        <w:name w:val="605645C51A064651AAB255821598ED71"/>
        <w:category>
          <w:name w:val="General"/>
          <w:gallery w:val="placeholder"/>
        </w:category>
        <w:types>
          <w:type w:val="bbPlcHdr"/>
        </w:types>
        <w:behaviors>
          <w:behavior w:val="content"/>
        </w:behaviors>
        <w:guid w:val="{467B46BD-065B-4AAB-8D7A-E48D4B0B22EC}"/>
      </w:docPartPr>
      <w:docPartBody>
        <w:p w:rsidR="00B50611" w:rsidRDefault="00B50611" w:rsidP="00B50611">
          <w:pPr>
            <w:pStyle w:val="605645C51A064651AAB255821598ED71"/>
          </w:pPr>
          <w:r w:rsidRPr="00F722FF">
            <w:rPr>
              <w:rStyle w:val="PlaceholderText"/>
            </w:rPr>
            <w:t>Click or tap here to enter text.</w:t>
          </w:r>
        </w:p>
      </w:docPartBody>
    </w:docPart>
    <w:docPart>
      <w:docPartPr>
        <w:name w:val="B50B09B361D345EBB6AD1A40FC18931C"/>
        <w:category>
          <w:name w:val="General"/>
          <w:gallery w:val="placeholder"/>
        </w:category>
        <w:types>
          <w:type w:val="bbPlcHdr"/>
        </w:types>
        <w:behaviors>
          <w:behavior w:val="content"/>
        </w:behaviors>
        <w:guid w:val="{1A0D69FC-BC13-424A-AF91-02F5A45BE5C1}"/>
      </w:docPartPr>
      <w:docPartBody>
        <w:p w:rsidR="00B50611" w:rsidRDefault="00B50611" w:rsidP="00B50611">
          <w:pPr>
            <w:pStyle w:val="B50B09B361D345EBB6AD1A40FC18931C"/>
          </w:pPr>
          <w:r w:rsidRPr="00F722FF">
            <w:rPr>
              <w:rStyle w:val="PlaceholderText"/>
            </w:rPr>
            <w:t>Click or tap here to enter text.</w:t>
          </w:r>
        </w:p>
      </w:docPartBody>
    </w:docPart>
    <w:docPart>
      <w:docPartPr>
        <w:name w:val="B984AD3F82FA440FB8FF2D9400BFB75D"/>
        <w:category>
          <w:name w:val="General"/>
          <w:gallery w:val="placeholder"/>
        </w:category>
        <w:types>
          <w:type w:val="bbPlcHdr"/>
        </w:types>
        <w:behaviors>
          <w:behavior w:val="content"/>
        </w:behaviors>
        <w:guid w:val="{1A85A378-6FCA-43A3-BF72-C12D78DF4241}"/>
      </w:docPartPr>
      <w:docPartBody>
        <w:p w:rsidR="00B50611" w:rsidRDefault="00B50611" w:rsidP="00B50611">
          <w:pPr>
            <w:pStyle w:val="B984AD3F82FA440FB8FF2D9400BFB75D"/>
          </w:pPr>
          <w:r w:rsidRPr="00404A3B">
            <w:rPr>
              <w:rStyle w:val="PlaceholderText"/>
            </w:rPr>
            <w:t>Click or tap here to enter text.</w:t>
          </w:r>
        </w:p>
      </w:docPartBody>
    </w:docPart>
    <w:docPart>
      <w:docPartPr>
        <w:name w:val="42874673E7AF44E98926A608AE4BA65D"/>
        <w:category>
          <w:name w:val="General"/>
          <w:gallery w:val="placeholder"/>
        </w:category>
        <w:types>
          <w:type w:val="bbPlcHdr"/>
        </w:types>
        <w:behaviors>
          <w:behavior w:val="content"/>
        </w:behaviors>
        <w:guid w:val="{3E3D25BD-A70C-4293-9589-900F674A9166}"/>
      </w:docPartPr>
      <w:docPartBody>
        <w:p w:rsidR="00B50611" w:rsidRDefault="00B50611" w:rsidP="00B50611">
          <w:pPr>
            <w:pStyle w:val="42874673E7AF44E98926A608AE4BA65D"/>
          </w:pPr>
          <w:r w:rsidRPr="00404A3B">
            <w:rPr>
              <w:rStyle w:val="PlaceholderText"/>
            </w:rPr>
            <w:t>Click or tap here to enter text.</w:t>
          </w:r>
        </w:p>
      </w:docPartBody>
    </w:docPart>
    <w:docPart>
      <w:docPartPr>
        <w:name w:val="B1DB0139344E4DD692DF1CAFCC494906"/>
        <w:category>
          <w:name w:val="General"/>
          <w:gallery w:val="placeholder"/>
        </w:category>
        <w:types>
          <w:type w:val="bbPlcHdr"/>
        </w:types>
        <w:behaviors>
          <w:behavior w:val="content"/>
        </w:behaviors>
        <w:guid w:val="{BAE05870-AAD5-41C9-B120-3DD503CE946B}"/>
      </w:docPartPr>
      <w:docPartBody>
        <w:p w:rsidR="00E84D1B" w:rsidRDefault="00B50611" w:rsidP="00B50611">
          <w:pPr>
            <w:pStyle w:val="B1DB0139344E4DD692DF1CAFCC494906"/>
          </w:pPr>
          <w:r w:rsidRPr="00F722FF">
            <w:rPr>
              <w:rStyle w:val="PlaceholderText"/>
            </w:rPr>
            <w:t>Click or tap here to enter text.</w:t>
          </w:r>
        </w:p>
      </w:docPartBody>
    </w:docPart>
    <w:docPart>
      <w:docPartPr>
        <w:name w:val="E270FF6795F840F09DA828F9C3C317C9"/>
        <w:category>
          <w:name w:val="General"/>
          <w:gallery w:val="placeholder"/>
        </w:category>
        <w:types>
          <w:type w:val="bbPlcHdr"/>
        </w:types>
        <w:behaviors>
          <w:behavior w:val="content"/>
        </w:behaviors>
        <w:guid w:val="{F921AD1C-B828-4924-8FFC-47AFD7E834AC}"/>
      </w:docPartPr>
      <w:docPartBody>
        <w:p w:rsidR="00E84D1B" w:rsidRDefault="00B50611" w:rsidP="00B50611">
          <w:pPr>
            <w:pStyle w:val="E270FF6795F840F09DA828F9C3C317C9"/>
          </w:pPr>
          <w:r w:rsidRPr="00404A3B">
            <w:rPr>
              <w:rStyle w:val="PlaceholderText"/>
            </w:rPr>
            <w:t>Click or tap here to enter text.</w:t>
          </w:r>
        </w:p>
      </w:docPartBody>
    </w:docPart>
    <w:docPart>
      <w:docPartPr>
        <w:name w:val="EB02BCB803EE48B6B3049BC0473501B2"/>
        <w:category>
          <w:name w:val="General"/>
          <w:gallery w:val="placeholder"/>
        </w:category>
        <w:types>
          <w:type w:val="bbPlcHdr"/>
        </w:types>
        <w:behaviors>
          <w:behavior w:val="content"/>
        </w:behaviors>
        <w:guid w:val="{90651876-DC6F-48AD-A928-5E32C0E01227}"/>
      </w:docPartPr>
      <w:docPartBody>
        <w:p w:rsidR="00E84D1B" w:rsidRDefault="00B50611" w:rsidP="00B50611">
          <w:pPr>
            <w:pStyle w:val="EB02BCB803EE48B6B3049BC0473501B2"/>
          </w:pPr>
          <w:r w:rsidRPr="00F722FF">
            <w:rPr>
              <w:rStyle w:val="PlaceholderText"/>
            </w:rPr>
            <w:t>Click or tap here to enter text.</w:t>
          </w:r>
        </w:p>
      </w:docPartBody>
    </w:docPart>
    <w:docPart>
      <w:docPartPr>
        <w:name w:val="D04404C4FE484551A4A9F5C03DB48A0C"/>
        <w:category>
          <w:name w:val="General"/>
          <w:gallery w:val="placeholder"/>
        </w:category>
        <w:types>
          <w:type w:val="bbPlcHdr"/>
        </w:types>
        <w:behaviors>
          <w:behavior w:val="content"/>
        </w:behaviors>
        <w:guid w:val="{D0F76288-CD1A-44A5-B9EE-002F076BE8A2}"/>
      </w:docPartPr>
      <w:docPartBody>
        <w:p w:rsidR="00E84D1B" w:rsidRDefault="00B50611" w:rsidP="00B50611">
          <w:pPr>
            <w:pStyle w:val="D04404C4FE484551A4A9F5C03DB48A0C"/>
          </w:pPr>
          <w:r w:rsidRPr="00404A3B">
            <w:rPr>
              <w:rStyle w:val="PlaceholderText"/>
            </w:rPr>
            <w:t>Click or tap here to enter text.</w:t>
          </w:r>
        </w:p>
      </w:docPartBody>
    </w:docPart>
    <w:docPart>
      <w:docPartPr>
        <w:name w:val="8A0AD3C4A5FF4279A48AB80415985BF7"/>
        <w:category>
          <w:name w:val="General"/>
          <w:gallery w:val="placeholder"/>
        </w:category>
        <w:types>
          <w:type w:val="bbPlcHdr"/>
        </w:types>
        <w:behaviors>
          <w:behavior w:val="content"/>
        </w:behaviors>
        <w:guid w:val="{1A939A02-00CA-41DB-98FB-33F80D33A64D}"/>
      </w:docPartPr>
      <w:docPartBody>
        <w:p w:rsidR="00E84D1B" w:rsidRDefault="00B50611" w:rsidP="00B50611">
          <w:pPr>
            <w:pStyle w:val="8A0AD3C4A5FF4279A48AB80415985BF7"/>
          </w:pPr>
          <w:r w:rsidRPr="00F722FF">
            <w:rPr>
              <w:rStyle w:val="PlaceholderText"/>
            </w:rPr>
            <w:t>Click or tap here to enter text.</w:t>
          </w:r>
        </w:p>
      </w:docPartBody>
    </w:docPart>
    <w:docPart>
      <w:docPartPr>
        <w:name w:val="1AAA2FD3A46C4E8182B0F212192C50E4"/>
        <w:category>
          <w:name w:val="General"/>
          <w:gallery w:val="placeholder"/>
        </w:category>
        <w:types>
          <w:type w:val="bbPlcHdr"/>
        </w:types>
        <w:behaviors>
          <w:behavior w:val="content"/>
        </w:behaviors>
        <w:guid w:val="{6D932755-54EC-4CF5-8F5D-2EBA5115ACD8}"/>
      </w:docPartPr>
      <w:docPartBody>
        <w:p w:rsidR="00E84D1B" w:rsidRDefault="00B50611" w:rsidP="00B50611">
          <w:pPr>
            <w:pStyle w:val="1AAA2FD3A46C4E8182B0F212192C50E4"/>
          </w:pPr>
          <w:r w:rsidRPr="00404A3B">
            <w:rPr>
              <w:rStyle w:val="PlaceholderText"/>
            </w:rPr>
            <w:t>Click or tap here to enter text.</w:t>
          </w:r>
        </w:p>
      </w:docPartBody>
    </w:docPart>
    <w:docPart>
      <w:docPartPr>
        <w:name w:val="FD39636516D74CAEAD07B4AEF2EE64A4"/>
        <w:category>
          <w:name w:val="General"/>
          <w:gallery w:val="placeholder"/>
        </w:category>
        <w:types>
          <w:type w:val="bbPlcHdr"/>
        </w:types>
        <w:behaviors>
          <w:behavior w:val="content"/>
        </w:behaviors>
        <w:guid w:val="{590159DA-4CD7-4E63-9F1F-F4D245BCCA1B}"/>
      </w:docPartPr>
      <w:docPartBody>
        <w:p w:rsidR="00E84D1B" w:rsidRDefault="00B50611" w:rsidP="00B50611">
          <w:pPr>
            <w:pStyle w:val="FD39636516D74CAEAD07B4AEF2EE64A4"/>
          </w:pPr>
          <w:r w:rsidRPr="00F722FF">
            <w:rPr>
              <w:rStyle w:val="PlaceholderText"/>
            </w:rPr>
            <w:t>Click or tap here to enter text.</w:t>
          </w:r>
        </w:p>
      </w:docPartBody>
    </w:docPart>
    <w:docPart>
      <w:docPartPr>
        <w:name w:val="2FB6D5CA7D53493B8F1D6E1132B5D277"/>
        <w:category>
          <w:name w:val="General"/>
          <w:gallery w:val="placeholder"/>
        </w:category>
        <w:types>
          <w:type w:val="bbPlcHdr"/>
        </w:types>
        <w:behaviors>
          <w:behavior w:val="content"/>
        </w:behaviors>
        <w:guid w:val="{8B959ABA-6CB6-423C-8700-5CF7570772EF}"/>
      </w:docPartPr>
      <w:docPartBody>
        <w:p w:rsidR="00E84D1B" w:rsidRDefault="00B50611" w:rsidP="00B50611">
          <w:pPr>
            <w:pStyle w:val="2FB6D5CA7D53493B8F1D6E1132B5D277"/>
          </w:pPr>
          <w:r w:rsidRPr="00F722FF">
            <w:rPr>
              <w:rStyle w:val="PlaceholderText"/>
            </w:rPr>
            <w:t>Click or tap here to enter text.</w:t>
          </w:r>
        </w:p>
      </w:docPartBody>
    </w:docPart>
    <w:docPart>
      <w:docPartPr>
        <w:name w:val="B827BFEA8CF84F6799FCD7BB87C64C81"/>
        <w:category>
          <w:name w:val="General"/>
          <w:gallery w:val="placeholder"/>
        </w:category>
        <w:types>
          <w:type w:val="bbPlcHdr"/>
        </w:types>
        <w:behaviors>
          <w:behavior w:val="content"/>
        </w:behaviors>
        <w:guid w:val="{6C3980A4-4F43-4A50-844A-68722CB99651}"/>
      </w:docPartPr>
      <w:docPartBody>
        <w:p w:rsidR="00E84D1B" w:rsidRDefault="00B50611" w:rsidP="00B50611">
          <w:pPr>
            <w:pStyle w:val="B827BFEA8CF84F6799FCD7BB87C64C81"/>
          </w:pPr>
          <w:r w:rsidRPr="00404A3B">
            <w:rPr>
              <w:rStyle w:val="PlaceholderText"/>
            </w:rPr>
            <w:t>Click or tap here to enter text.</w:t>
          </w:r>
        </w:p>
      </w:docPartBody>
    </w:docPart>
    <w:docPart>
      <w:docPartPr>
        <w:name w:val="AA5DB3E12B394480B21E1BE499FF2067"/>
        <w:category>
          <w:name w:val="General"/>
          <w:gallery w:val="placeholder"/>
        </w:category>
        <w:types>
          <w:type w:val="bbPlcHdr"/>
        </w:types>
        <w:behaviors>
          <w:behavior w:val="content"/>
        </w:behaviors>
        <w:guid w:val="{9EFAB16B-52D0-4A2A-A5DC-BA77F1BEDC3C}"/>
      </w:docPartPr>
      <w:docPartBody>
        <w:p w:rsidR="00E84D1B" w:rsidRDefault="00B50611" w:rsidP="00B50611">
          <w:pPr>
            <w:pStyle w:val="AA5DB3E12B394480B21E1BE499FF2067"/>
          </w:pPr>
          <w:r w:rsidRPr="00F722FF">
            <w:rPr>
              <w:rStyle w:val="PlaceholderText"/>
            </w:rPr>
            <w:t>Click or tap here to enter text.</w:t>
          </w:r>
        </w:p>
      </w:docPartBody>
    </w:docPart>
    <w:docPart>
      <w:docPartPr>
        <w:name w:val="1F4A14C497E9462F808AD03C109DD09D"/>
        <w:category>
          <w:name w:val="General"/>
          <w:gallery w:val="placeholder"/>
        </w:category>
        <w:types>
          <w:type w:val="bbPlcHdr"/>
        </w:types>
        <w:behaviors>
          <w:behavior w:val="content"/>
        </w:behaviors>
        <w:guid w:val="{E250C79D-2DB8-468D-BCFE-D1A72280943F}"/>
      </w:docPartPr>
      <w:docPartBody>
        <w:p w:rsidR="00E84D1B" w:rsidRDefault="00B50611" w:rsidP="00B50611">
          <w:pPr>
            <w:pStyle w:val="1F4A14C497E9462F808AD03C109DD09D"/>
          </w:pPr>
          <w:r w:rsidRPr="00404A3B">
            <w:rPr>
              <w:rStyle w:val="PlaceholderText"/>
            </w:rPr>
            <w:t>Click or tap here to enter text.</w:t>
          </w:r>
        </w:p>
      </w:docPartBody>
    </w:docPart>
    <w:docPart>
      <w:docPartPr>
        <w:name w:val="1568EAC8CA0E4D4A9740EA932EBC0978"/>
        <w:category>
          <w:name w:val="General"/>
          <w:gallery w:val="placeholder"/>
        </w:category>
        <w:types>
          <w:type w:val="bbPlcHdr"/>
        </w:types>
        <w:behaviors>
          <w:behavior w:val="content"/>
        </w:behaviors>
        <w:guid w:val="{44267F4B-79AE-4686-AA72-2E3CA1630401}"/>
      </w:docPartPr>
      <w:docPartBody>
        <w:p w:rsidR="00E84D1B" w:rsidRDefault="00B50611" w:rsidP="00B50611">
          <w:pPr>
            <w:pStyle w:val="1568EAC8CA0E4D4A9740EA932EBC0978"/>
          </w:pPr>
          <w:r w:rsidRPr="00F722FF">
            <w:rPr>
              <w:rStyle w:val="PlaceholderText"/>
            </w:rPr>
            <w:t>Click or tap here to enter text.</w:t>
          </w:r>
        </w:p>
      </w:docPartBody>
    </w:docPart>
    <w:docPart>
      <w:docPartPr>
        <w:name w:val="8545E42C5FB54A4BADA9D53718623267"/>
        <w:category>
          <w:name w:val="General"/>
          <w:gallery w:val="placeholder"/>
        </w:category>
        <w:types>
          <w:type w:val="bbPlcHdr"/>
        </w:types>
        <w:behaviors>
          <w:behavior w:val="content"/>
        </w:behaviors>
        <w:guid w:val="{7AD8EB58-5C60-4239-9F09-BF633AE49C97}"/>
      </w:docPartPr>
      <w:docPartBody>
        <w:p w:rsidR="00E84D1B" w:rsidRDefault="00B50611" w:rsidP="00B50611">
          <w:pPr>
            <w:pStyle w:val="8545E42C5FB54A4BADA9D53718623267"/>
          </w:pPr>
          <w:r w:rsidRPr="00404A3B">
            <w:rPr>
              <w:rStyle w:val="PlaceholderText"/>
            </w:rPr>
            <w:t>Click or tap here to enter text.</w:t>
          </w:r>
        </w:p>
      </w:docPartBody>
    </w:docPart>
    <w:docPart>
      <w:docPartPr>
        <w:name w:val="9B54D448CFB34F168294F8898F6C4F5F"/>
        <w:category>
          <w:name w:val="General"/>
          <w:gallery w:val="placeholder"/>
        </w:category>
        <w:types>
          <w:type w:val="bbPlcHdr"/>
        </w:types>
        <w:behaviors>
          <w:behavior w:val="content"/>
        </w:behaviors>
        <w:guid w:val="{73831680-BA60-4ABA-B039-5C8EE940D2E1}"/>
      </w:docPartPr>
      <w:docPartBody>
        <w:p w:rsidR="00E84D1B" w:rsidRDefault="00B50611" w:rsidP="00B50611">
          <w:pPr>
            <w:pStyle w:val="9B54D448CFB34F168294F8898F6C4F5F"/>
          </w:pPr>
          <w:r w:rsidRPr="00F722FF">
            <w:rPr>
              <w:rStyle w:val="PlaceholderText"/>
            </w:rPr>
            <w:t>Click or tap here to enter text.</w:t>
          </w:r>
        </w:p>
      </w:docPartBody>
    </w:docPart>
    <w:docPart>
      <w:docPartPr>
        <w:name w:val="D6AA3C500D8547B38DF54EB687C40144"/>
        <w:category>
          <w:name w:val="General"/>
          <w:gallery w:val="placeholder"/>
        </w:category>
        <w:types>
          <w:type w:val="bbPlcHdr"/>
        </w:types>
        <w:behaviors>
          <w:behavior w:val="content"/>
        </w:behaviors>
        <w:guid w:val="{01C7253B-F222-4AC8-BC49-BE9ED6E59BFC}"/>
      </w:docPartPr>
      <w:docPartBody>
        <w:p w:rsidR="00E84D1B" w:rsidRDefault="00B50611" w:rsidP="00B50611">
          <w:pPr>
            <w:pStyle w:val="D6AA3C500D8547B38DF54EB687C40144"/>
          </w:pPr>
          <w:r w:rsidRPr="00404A3B">
            <w:rPr>
              <w:rStyle w:val="PlaceholderText"/>
            </w:rPr>
            <w:t>Click or tap here to enter text.</w:t>
          </w:r>
        </w:p>
      </w:docPartBody>
    </w:docPart>
    <w:docPart>
      <w:docPartPr>
        <w:name w:val="0BA9C2634CCD47C7A9E501B13C23D7B7"/>
        <w:category>
          <w:name w:val="General"/>
          <w:gallery w:val="placeholder"/>
        </w:category>
        <w:types>
          <w:type w:val="bbPlcHdr"/>
        </w:types>
        <w:behaviors>
          <w:behavior w:val="content"/>
        </w:behaviors>
        <w:guid w:val="{32CED60A-0CD9-4459-AC68-0EC9F4B9BCE0}"/>
      </w:docPartPr>
      <w:docPartBody>
        <w:p w:rsidR="00E84D1B" w:rsidRDefault="00B50611" w:rsidP="00B50611">
          <w:pPr>
            <w:pStyle w:val="0BA9C2634CCD47C7A9E501B13C23D7B7"/>
          </w:pPr>
          <w:r w:rsidRPr="00404A3B">
            <w:rPr>
              <w:rStyle w:val="PlaceholderText"/>
            </w:rPr>
            <w:t>Click or tap here to enter text.</w:t>
          </w:r>
        </w:p>
      </w:docPartBody>
    </w:docPart>
    <w:docPart>
      <w:docPartPr>
        <w:name w:val="A31AA5F2022643E485B3FDC319AE4CFC"/>
        <w:category>
          <w:name w:val="General"/>
          <w:gallery w:val="placeholder"/>
        </w:category>
        <w:types>
          <w:type w:val="bbPlcHdr"/>
        </w:types>
        <w:behaviors>
          <w:behavior w:val="content"/>
        </w:behaviors>
        <w:guid w:val="{3BB0D719-B962-40A8-972A-851DD0BC05B4}"/>
      </w:docPartPr>
      <w:docPartBody>
        <w:p w:rsidR="00E84D1B" w:rsidRDefault="00E84D1B" w:rsidP="00E84D1B">
          <w:pPr>
            <w:pStyle w:val="A31AA5F2022643E485B3FDC319AE4CFC"/>
          </w:pPr>
          <w:r w:rsidRPr="003A00A7">
            <w:rPr>
              <w:rStyle w:val="PlaceholderText"/>
            </w:rPr>
            <w:t>Click or tap here to enter text.</w:t>
          </w:r>
        </w:p>
      </w:docPartBody>
    </w:docPart>
    <w:docPart>
      <w:docPartPr>
        <w:name w:val="67AEF260959C405689F3F44F4F4E35C3"/>
        <w:category>
          <w:name w:val="General"/>
          <w:gallery w:val="placeholder"/>
        </w:category>
        <w:types>
          <w:type w:val="bbPlcHdr"/>
        </w:types>
        <w:behaviors>
          <w:behavior w:val="content"/>
        </w:behaviors>
        <w:guid w:val="{6404E3E3-BACF-46C1-B24A-648FBF3B977D}"/>
      </w:docPartPr>
      <w:docPartBody>
        <w:p w:rsidR="00E84D1B" w:rsidRDefault="00E84D1B" w:rsidP="00E84D1B">
          <w:pPr>
            <w:pStyle w:val="67AEF260959C405689F3F44F4F4E35C3"/>
          </w:pPr>
          <w:r w:rsidRPr="00404A3B">
            <w:rPr>
              <w:rStyle w:val="PlaceholderText"/>
            </w:rPr>
            <w:t>Click or tap here to enter text.</w:t>
          </w:r>
        </w:p>
      </w:docPartBody>
    </w:docPart>
    <w:docPart>
      <w:docPartPr>
        <w:name w:val="E9423EAEBB9E41FF954A7D8E63111700"/>
        <w:category>
          <w:name w:val="General"/>
          <w:gallery w:val="placeholder"/>
        </w:category>
        <w:types>
          <w:type w:val="bbPlcHdr"/>
        </w:types>
        <w:behaviors>
          <w:behavior w:val="content"/>
        </w:behaviors>
        <w:guid w:val="{1251C3A8-AC51-4683-8FB2-E2E24F2BBAFD}"/>
      </w:docPartPr>
      <w:docPartBody>
        <w:p w:rsidR="00E84D1B" w:rsidRDefault="00E84D1B" w:rsidP="00E84D1B">
          <w:pPr>
            <w:pStyle w:val="E9423EAEBB9E41FF954A7D8E63111700"/>
          </w:pPr>
          <w:r w:rsidRPr="00F722FF">
            <w:rPr>
              <w:rStyle w:val="PlaceholderText"/>
            </w:rPr>
            <w:t>Click or tap here to enter text.</w:t>
          </w:r>
        </w:p>
      </w:docPartBody>
    </w:docPart>
    <w:docPart>
      <w:docPartPr>
        <w:name w:val="31933ABF4C23410691F50BEC14AF9D14"/>
        <w:category>
          <w:name w:val="General"/>
          <w:gallery w:val="placeholder"/>
        </w:category>
        <w:types>
          <w:type w:val="bbPlcHdr"/>
        </w:types>
        <w:behaviors>
          <w:behavior w:val="content"/>
        </w:behaviors>
        <w:guid w:val="{59FC393A-CF58-4878-8A25-3AAE8700C9E5}"/>
      </w:docPartPr>
      <w:docPartBody>
        <w:p w:rsidR="00E84D1B" w:rsidRDefault="00E84D1B" w:rsidP="00E84D1B">
          <w:pPr>
            <w:pStyle w:val="31933ABF4C23410691F50BEC14AF9D14"/>
          </w:pPr>
          <w:r w:rsidRPr="00404A3B">
            <w:rPr>
              <w:rStyle w:val="PlaceholderText"/>
            </w:rPr>
            <w:t>Click or tap here to enter text.</w:t>
          </w:r>
        </w:p>
      </w:docPartBody>
    </w:docPart>
    <w:docPart>
      <w:docPartPr>
        <w:name w:val="32476446983E4985916BE03E1368030B"/>
        <w:category>
          <w:name w:val="General"/>
          <w:gallery w:val="placeholder"/>
        </w:category>
        <w:types>
          <w:type w:val="bbPlcHdr"/>
        </w:types>
        <w:behaviors>
          <w:behavior w:val="content"/>
        </w:behaviors>
        <w:guid w:val="{FCDD10B9-8F60-468D-90DD-FC1DCDCDEAE4}"/>
      </w:docPartPr>
      <w:docPartBody>
        <w:p w:rsidR="00E84D1B" w:rsidRDefault="00E84D1B" w:rsidP="00E84D1B">
          <w:pPr>
            <w:pStyle w:val="32476446983E4985916BE03E1368030B"/>
          </w:pPr>
          <w:r w:rsidRPr="00F722FF">
            <w:rPr>
              <w:rStyle w:val="PlaceholderText"/>
            </w:rPr>
            <w:t>Click or tap here to enter text.</w:t>
          </w:r>
        </w:p>
      </w:docPartBody>
    </w:docPart>
    <w:docPart>
      <w:docPartPr>
        <w:name w:val="17B8B626CA6A42ACA377FDF209DE91DA"/>
        <w:category>
          <w:name w:val="General"/>
          <w:gallery w:val="placeholder"/>
        </w:category>
        <w:types>
          <w:type w:val="bbPlcHdr"/>
        </w:types>
        <w:behaviors>
          <w:behavior w:val="content"/>
        </w:behaviors>
        <w:guid w:val="{E2A6D471-6B2A-4D8F-8B2D-3E29DF799EBF}"/>
      </w:docPartPr>
      <w:docPartBody>
        <w:p w:rsidR="00E84D1B" w:rsidRDefault="00E84D1B" w:rsidP="00E84D1B">
          <w:pPr>
            <w:pStyle w:val="17B8B626CA6A42ACA377FDF209DE91DA"/>
          </w:pPr>
          <w:r w:rsidRPr="00404A3B">
            <w:rPr>
              <w:rStyle w:val="PlaceholderText"/>
            </w:rPr>
            <w:t>Click or tap here to enter text.</w:t>
          </w:r>
        </w:p>
      </w:docPartBody>
    </w:docPart>
    <w:docPart>
      <w:docPartPr>
        <w:name w:val="91A101C8DB204D6A93575BEEBE3676D0"/>
        <w:category>
          <w:name w:val="General"/>
          <w:gallery w:val="placeholder"/>
        </w:category>
        <w:types>
          <w:type w:val="bbPlcHdr"/>
        </w:types>
        <w:behaviors>
          <w:behavior w:val="content"/>
        </w:behaviors>
        <w:guid w:val="{C351B23D-01C8-4B45-A130-CC8E9D0F1937}"/>
      </w:docPartPr>
      <w:docPartBody>
        <w:p w:rsidR="00E84D1B" w:rsidRDefault="00E84D1B" w:rsidP="00E84D1B">
          <w:pPr>
            <w:pStyle w:val="91A101C8DB204D6A93575BEEBE3676D0"/>
          </w:pPr>
          <w:r w:rsidRPr="00F722FF">
            <w:rPr>
              <w:rStyle w:val="PlaceholderText"/>
            </w:rPr>
            <w:t>Click or tap here to enter text.</w:t>
          </w:r>
        </w:p>
      </w:docPartBody>
    </w:docPart>
    <w:docPart>
      <w:docPartPr>
        <w:name w:val="4DA6240C77AF41A1BBD7A184B6CEF689"/>
        <w:category>
          <w:name w:val="General"/>
          <w:gallery w:val="placeholder"/>
        </w:category>
        <w:types>
          <w:type w:val="bbPlcHdr"/>
        </w:types>
        <w:behaviors>
          <w:behavior w:val="content"/>
        </w:behaviors>
        <w:guid w:val="{1F454A8F-FEF8-49CD-B92F-6CA56EA28FEA}"/>
      </w:docPartPr>
      <w:docPartBody>
        <w:p w:rsidR="00E84D1B" w:rsidRDefault="00E84D1B" w:rsidP="00E84D1B">
          <w:pPr>
            <w:pStyle w:val="4DA6240C77AF41A1BBD7A184B6CEF689"/>
          </w:pPr>
          <w:r w:rsidRPr="00404A3B">
            <w:rPr>
              <w:rStyle w:val="PlaceholderText"/>
            </w:rPr>
            <w:t>Click or tap here to enter text.</w:t>
          </w:r>
        </w:p>
      </w:docPartBody>
    </w:docPart>
    <w:docPart>
      <w:docPartPr>
        <w:name w:val="2936CCB85D4F4A69AE452B0EFBF8674D"/>
        <w:category>
          <w:name w:val="General"/>
          <w:gallery w:val="placeholder"/>
        </w:category>
        <w:types>
          <w:type w:val="bbPlcHdr"/>
        </w:types>
        <w:behaviors>
          <w:behavior w:val="content"/>
        </w:behaviors>
        <w:guid w:val="{15B6F223-4609-4EF7-85DC-12ECCC969A38}"/>
      </w:docPartPr>
      <w:docPartBody>
        <w:p w:rsidR="00E84D1B" w:rsidRDefault="00E84D1B" w:rsidP="00E84D1B">
          <w:pPr>
            <w:pStyle w:val="2936CCB85D4F4A69AE452B0EFBF8674D"/>
          </w:pPr>
          <w:r w:rsidRPr="00F722FF">
            <w:rPr>
              <w:rStyle w:val="PlaceholderText"/>
            </w:rPr>
            <w:t>Click or tap here to enter text.</w:t>
          </w:r>
        </w:p>
      </w:docPartBody>
    </w:docPart>
    <w:docPart>
      <w:docPartPr>
        <w:name w:val="7EEE8C9CF2894C30B8ED92AD128D5C08"/>
        <w:category>
          <w:name w:val="General"/>
          <w:gallery w:val="placeholder"/>
        </w:category>
        <w:types>
          <w:type w:val="bbPlcHdr"/>
        </w:types>
        <w:behaviors>
          <w:behavior w:val="content"/>
        </w:behaviors>
        <w:guid w:val="{F59AA650-F6CB-4C6E-8E31-3B2C8C871A7E}"/>
      </w:docPartPr>
      <w:docPartBody>
        <w:p w:rsidR="00E84D1B" w:rsidRDefault="00E84D1B" w:rsidP="00E84D1B">
          <w:pPr>
            <w:pStyle w:val="7EEE8C9CF2894C30B8ED92AD128D5C08"/>
          </w:pPr>
          <w:r w:rsidRPr="00404A3B">
            <w:rPr>
              <w:rStyle w:val="PlaceholderText"/>
            </w:rPr>
            <w:t>Click or tap here to enter text.</w:t>
          </w:r>
        </w:p>
      </w:docPartBody>
    </w:docPart>
    <w:docPart>
      <w:docPartPr>
        <w:name w:val="3678BC3A5C5442DBBCFDB1C19D3315F9"/>
        <w:category>
          <w:name w:val="General"/>
          <w:gallery w:val="placeholder"/>
        </w:category>
        <w:types>
          <w:type w:val="bbPlcHdr"/>
        </w:types>
        <w:behaviors>
          <w:behavior w:val="content"/>
        </w:behaviors>
        <w:guid w:val="{081AE9AD-F06B-4CA9-B781-A92199457072}"/>
      </w:docPartPr>
      <w:docPartBody>
        <w:p w:rsidR="00E84D1B" w:rsidRDefault="00E84D1B" w:rsidP="00E84D1B">
          <w:pPr>
            <w:pStyle w:val="3678BC3A5C5442DBBCFDB1C19D3315F9"/>
          </w:pPr>
          <w:r w:rsidRPr="00F722FF">
            <w:rPr>
              <w:rStyle w:val="PlaceholderText"/>
            </w:rPr>
            <w:t>Click or tap here to enter text.</w:t>
          </w:r>
        </w:p>
      </w:docPartBody>
    </w:docPart>
    <w:docPart>
      <w:docPartPr>
        <w:name w:val="0B9AF5FDA3564E85A129FD96EF212D6F"/>
        <w:category>
          <w:name w:val="General"/>
          <w:gallery w:val="placeholder"/>
        </w:category>
        <w:types>
          <w:type w:val="bbPlcHdr"/>
        </w:types>
        <w:behaviors>
          <w:behavior w:val="content"/>
        </w:behaviors>
        <w:guid w:val="{5993EDB0-F918-4ECE-A115-04F71D5E8EA8}"/>
      </w:docPartPr>
      <w:docPartBody>
        <w:p w:rsidR="00E84D1B" w:rsidRDefault="00E84D1B" w:rsidP="00E84D1B">
          <w:pPr>
            <w:pStyle w:val="0B9AF5FDA3564E85A129FD96EF212D6F"/>
          </w:pPr>
          <w:r w:rsidRPr="00404A3B">
            <w:rPr>
              <w:rStyle w:val="PlaceholderText"/>
            </w:rPr>
            <w:t>Click or tap here to enter text.</w:t>
          </w:r>
        </w:p>
      </w:docPartBody>
    </w:docPart>
    <w:docPart>
      <w:docPartPr>
        <w:name w:val="87B327E7C0F247FDBE7FDA476C789C22"/>
        <w:category>
          <w:name w:val="General"/>
          <w:gallery w:val="placeholder"/>
        </w:category>
        <w:types>
          <w:type w:val="bbPlcHdr"/>
        </w:types>
        <w:behaviors>
          <w:behavior w:val="content"/>
        </w:behaviors>
        <w:guid w:val="{3B9E4492-8BEB-48CA-B79E-7A601C015C39}"/>
      </w:docPartPr>
      <w:docPartBody>
        <w:p w:rsidR="00E84D1B" w:rsidRDefault="00E84D1B" w:rsidP="00E84D1B">
          <w:pPr>
            <w:pStyle w:val="87B327E7C0F247FDBE7FDA476C789C22"/>
          </w:pPr>
          <w:r w:rsidRPr="00F722FF">
            <w:rPr>
              <w:rStyle w:val="PlaceholderText"/>
            </w:rPr>
            <w:t>Click or tap here to enter text.</w:t>
          </w:r>
        </w:p>
      </w:docPartBody>
    </w:docPart>
    <w:docPart>
      <w:docPartPr>
        <w:name w:val="F4B4C0E1150147F6B6C6236468EC13DE"/>
        <w:category>
          <w:name w:val="General"/>
          <w:gallery w:val="placeholder"/>
        </w:category>
        <w:types>
          <w:type w:val="bbPlcHdr"/>
        </w:types>
        <w:behaviors>
          <w:behavior w:val="content"/>
        </w:behaviors>
        <w:guid w:val="{011FD662-D1EB-4524-A37E-6C4C00FA97BF}"/>
      </w:docPartPr>
      <w:docPartBody>
        <w:p w:rsidR="00E84D1B" w:rsidRDefault="00E84D1B" w:rsidP="00E84D1B">
          <w:pPr>
            <w:pStyle w:val="F4B4C0E1150147F6B6C6236468EC13DE"/>
          </w:pPr>
          <w:r w:rsidRPr="00404A3B">
            <w:rPr>
              <w:rStyle w:val="PlaceholderText"/>
            </w:rPr>
            <w:t>Click or tap here to enter text.</w:t>
          </w:r>
        </w:p>
      </w:docPartBody>
    </w:docPart>
    <w:docPart>
      <w:docPartPr>
        <w:name w:val="1B46A36C95614E83AB0076812D4B8F36"/>
        <w:category>
          <w:name w:val="General"/>
          <w:gallery w:val="placeholder"/>
        </w:category>
        <w:types>
          <w:type w:val="bbPlcHdr"/>
        </w:types>
        <w:behaviors>
          <w:behavior w:val="content"/>
        </w:behaviors>
        <w:guid w:val="{A76A6BC2-1B69-49E0-8E94-18DB0D298C75}"/>
      </w:docPartPr>
      <w:docPartBody>
        <w:p w:rsidR="00E84D1B" w:rsidRDefault="00E84D1B" w:rsidP="00E84D1B">
          <w:pPr>
            <w:pStyle w:val="1B46A36C95614E83AB0076812D4B8F36"/>
          </w:pPr>
          <w:r w:rsidRPr="00F722FF">
            <w:rPr>
              <w:rStyle w:val="PlaceholderText"/>
            </w:rPr>
            <w:t>Click or tap here to enter text.</w:t>
          </w:r>
        </w:p>
      </w:docPartBody>
    </w:docPart>
    <w:docPart>
      <w:docPartPr>
        <w:name w:val="361E7EB68CE342A5AE0D23FD873AEE5F"/>
        <w:category>
          <w:name w:val="General"/>
          <w:gallery w:val="placeholder"/>
        </w:category>
        <w:types>
          <w:type w:val="bbPlcHdr"/>
        </w:types>
        <w:behaviors>
          <w:behavior w:val="content"/>
        </w:behaviors>
        <w:guid w:val="{93C0D3B7-6C51-4DEC-8F3E-CB417989ADEF}"/>
      </w:docPartPr>
      <w:docPartBody>
        <w:p w:rsidR="00E84D1B" w:rsidRDefault="00E84D1B" w:rsidP="00E84D1B">
          <w:pPr>
            <w:pStyle w:val="361E7EB68CE342A5AE0D23FD873AEE5F"/>
          </w:pPr>
          <w:r w:rsidRPr="00404A3B">
            <w:rPr>
              <w:rStyle w:val="PlaceholderText"/>
            </w:rPr>
            <w:t>Click or tap here to enter text.</w:t>
          </w:r>
        </w:p>
      </w:docPartBody>
    </w:docPart>
    <w:docPart>
      <w:docPartPr>
        <w:name w:val="584E0D3D1CB6445E8DD77E5BC98B7291"/>
        <w:category>
          <w:name w:val="General"/>
          <w:gallery w:val="placeholder"/>
        </w:category>
        <w:types>
          <w:type w:val="bbPlcHdr"/>
        </w:types>
        <w:behaviors>
          <w:behavior w:val="content"/>
        </w:behaviors>
        <w:guid w:val="{4C84C02E-F087-49A4-BD48-5FFFC8010E83}"/>
      </w:docPartPr>
      <w:docPartBody>
        <w:p w:rsidR="00E84D1B" w:rsidRDefault="00E84D1B" w:rsidP="00E84D1B">
          <w:pPr>
            <w:pStyle w:val="584E0D3D1CB6445E8DD77E5BC98B7291"/>
          </w:pPr>
          <w:r w:rsidRPr="00F722FF">
            <w:rPr>
              <w:rStyle w:val="PlaceholderText"/>
            </w:rPr>
            <w:t>Click or tap here to enter text.</w:t>
          </w:r>
        </w:p>
      </w:docPartBody>
    </w:docPart>
    <w:docPart>
      <w:docPartPr>
        <w:name w:val="2ECF9790442A4D4E9B2172BA1B1F59FF"/>
        <w:category>
          <w:name w:val="General"/>
          <w:gallery w:val="placeholder"/>
        </w:category>
        <w:types>
          <w:type w:val="bbPlcHdr"/>
        </w:types>
        <w:behaviors>
          <w:behavior w:val="content"/>
        </w:behaviors>
        <w:guid w:val="{1A47733C-7629-4D7D-8D1D-46E6F5C6EC31}"/>
      </w:docPartPr>
      <w:docPartBody>
        <w:p w:rsidR="00E84D1B" w:rsidRDefault="00E84D1B" w:rsidP="00E84D1B">
          <w:pPr>
            <w:pStyle w:val="2ECF9790442A4D4E9B2172BA1B1F59FF"/>
          </w:pPr>
          <w:r w:rsidRPr="00404A3B">
            <w:rPr>
              <w:rStyle w:val="PlaceholderText"/>
            </w:rPr>
            <w:t>Click or tap here to enter text.</w:t>
          </w:r>
        </w:p>
      </w:docPartBody>
    </w:docPart>
    <w:docPart>
      <w:docPartPr>
        <w:name w:val="F78DBD7DBD17449980D8C46F9B9C251F"/>
        <w:category>
          <w:name w:val="General"/>
          <w:gallery w:val="placeholder"/>
        </w:category>
        <w:types>
          <w:type w:val="bbPlcHdr"/>
        </w:types>
        <w:behaviors>
          <w:behavior w:val="content"/>
        </w:behaviors>
        <w:guid w:val="{BDB55BF0-E72D-4175-B289-C710E212A4C2}"/>
      </w:docPartPr>
      <w:docPartBody>
        <w:p w:rsidR="00E84D1B" w:rsidRDefault="00E84D1B" w:rsidP="00E84D1B">
          <w:pPr>
            <w:pStyle w:val="F78DBD7DBD17449980D8C46F9B9C251F"/>
          </w:pPr>
          <w:r w:rsidRPr="00F722FF">
            <w:rPr>
              <w:rStyle w:val="PlaceholderText"/>
            </w:rPr>
            <w:t>Click or tap here to enter text.</w:t>
          </w:r>
        </w:p>
      </w:docPartBody>
    </w:docPart>
    <w:docPart>
      <w:docPartPr>
        <w:name w:val="17CEB3CD674E45D0B7ED907462B5AAA0"/>
        <w:category>
          <w:name w:val="General"/>
          <w:gallery w:val="placeholder"/>
        </w:category>
        <w:types>
          <w:type w:val="bbPlcHdr"/>
        </w:types>
        <w:behaviors>
          <w:behavior w:val="content"/>
        </w:behaviors>
        <w:guid w:val="{21954C7E-14B4-4510-9F0A-3EC8AD04FA4F}"/>
      </w:docPartPr>
      <w:docPartBody>
        <w:p w:rsidR="00E84D1B" w:rsidRDefault="00E84D1B" w:rsidP="00E84D1B">
          <w:pPr>
            <w:pStyle w:val="17CEB3CD674E45D0B7ED907462B5AAA0"/>
          </w:pPr>
          <w:r w:rsidRPr="00404A3B">
            <w:rPr>
              <w:rStyle w:val="PlaceholderText"/>
            </w:rPr>
            <w:t>Click or tap here to enter text.</w:t>
          </w:r>
        </w:p>
      </w:docPartBody>
    </w:docPart>
    <w:docPart>
      <w:docPartPr>
        <w:name w:val="044A6F3A039A4CEBAB274CEE4E015B58"/>
        <w:category>
          <w:name w:val="General"/>
          <w:gallery w:val="placeholder"/>
        </w:category>
        <w:types>
          <w:type w:val="bbPlcHdr"/>
        </w:types>
        <w:behaviors>
          <w:behavior w:val="content"/>
        </w:behaviors>
        <w:guid w:val="{31DB2302-8F4E-4D94-A21B-831AE7A62571}"/>
      </w:docPartPr>
      <w:docPartBody>
        <w:p w:rsidR="00E84D1B" w:rsidRDefault="00E84D1B" w:rsidP="00E84D1B">
          <w:pPr>
            <w:pStyle w:val="044A6F3A039A4CEBAB274CEE4E015B58"/>
          </w:pPr>
          <w:r w:rsidRPr="00F722FF">
            <w:rPr>
              <w:rStyle w:val="PlaceholderText"/>
            </w:rPr>
            <w:t>Click or tap here to enter text.</w:t>
          </w:r>
        </w:p>
      </w:docPartBody>
    </w:docPart>
    <w:docPart>
      <w:docPartPr>
        <w:name w:val="DD9F9024AE0242DA89208E5A4F809BF0"/>
        <w:category>
          <w:name w:val="General"/>
          <w:gallery w:val="placeholder"/>
        </w:category>
        <w:types>
          <w:type w:val="bbPlcHdr"/>
        </w:types>
        <w:behaviors>
          <w:behavior w:val="content"/>
        </w:behaviors>
        <w:guid w:val="{990A2BAC-2131-4421-95E0-C0E45BB322E1}"/>
      </w:docPartPr>
      <w:docPartBody>
        <w:p w:rsidR="00E84D1B" w:rsidRDefault="00E84D1B" w:rsidP="00E84D1B">
          <w:pPr>
            <w:pStyle w:val="DD9F9024AE0242DA89208E5A4F809BF0"/>
          </w:pPr>
          <w:r w:rsidRPr="00404A3B">
            <w:rPr>
              <w:rStyle w:val="PlaceholderText"/>
            </w:rPr>
            <w:t>Click or tap here to enter text.</w:t>
          </w:r>
        </w:p>
      </w:docPartBody>
    </w:docPart>
    <w:docPart>
      <w:docPartPr>
        <w:name w:val="83BE0E21FDD4412290C301353980BE7F"/>
        <w:category>
          <w:name w:val="General"/>
          <w:gallery w:val="placeholder"/>
        </w:category>
        <w:types>
          <w:type w:val="bbPlcHdr"/>
        </w:types>
        <w:behaviors>
          <w:behavior w:val="content"/>
        </w:behaviors>
        <w:guid w:val="{44D65947-C8AC-40ED-8EAC-FB0CB0C72847}"/>
      </w:docPartPr>
      <w:docPartBody>
        <w:p w:rsidR="00E84D1B" w:rsidRDefault="00E84D1B" w:rsidP="00E84D1B">
          <w:pPr>
            <w:pStyle w:val="83BE0E21FDD4412290C301353980BE7F"/>
          </w:pPr>
          <w:r w:rsidRPr="00F722FF">
            <w:rPr>
              <w:rStyle w:val="PlaceholderText"/>
            </w:rPr>
            <w:t>Click or tap here to enter text.</w:t>
          </w:r>
        </w:p>
      </w:docPartBody>
    </w:docPart>
    <w:docPart>
      <w:docPartPr>
        <w:name w:val="D597FFCA26DB48309BAAD60FA57EE5C9"/>
        <w:category>
          <w:name w:val="General"/>
          <w:gallery w:val="placeholder"/>
        </w:category>
        <w:types>
          <w:type w:val="bbPlcHdr"/>
        </w:types>
        <w:behaviors>
          <w:behavior w:val="content"/>
        </w:behaviors>
        <w:guid w:val="{71FD0A3F-2B0F-442A-B2AE-16B2E17FA887}"/>
      </w:docPartPr>
      <w:docPartBody>
        <w:p w:rsidR="00E84D1B" w:rsidRDefault="00E84D1B" w:rsidP="00E84D1B">
          <w:pPr>
            <w:pStyle w:val="D597FFCA26DB48309BAAD60FA57EE5C9"/>
          </w:pPr>
          <w:r w:rsidRPr="00404A3B">
            <w:rPr>
              <w:rStyle w:val="PlaceholderText"/>
            </w:rPr>
            <w:t>Click or tap here to enter text.</w:t>
          </w:r>
        </w:p>
      </w:docPartBody>
    </w:docPart>
    <w:docPart>
      <w:docPartPr>
        <w:name w:val="53CAAB96F1E943F6B7B8B85EB862AEF6"/>
        <w:category>
          <w:name w:val="General"/>
          <w:gallery w:val="placeholder"/>
        </w:category>
        <w:types>
          <w:type w:val="bbPlcHdr"/>
        </w:types>
        <w:behaviors>
          <w:behavior w:val="content"/>
        </w:behaviors>
        <w:guid w:val="{A6B8BF91-1920-460B-A12B-D7FD5123D6A8}"/>
      </w:docPartPr>
      <w:docPartBody>
        <w:p w:rsidR="00E84D1B" w:rsidRDefault="00E84D1B" w:rsidP="00E84D1B">
          <w:pPr>
            <w:pStyle w:val="53CAAB96F1E943F6B7B8B85EB862AEF6"/>
          </w:pPr>
          <w:r w:rsidRPr="00F722FF">
            <w:rPr>
              <w:rStyle w:val="PlaceholderText"/>
            </w:rPr>
            <w:t>Click or tap here to enter text.</w:t>
          </w:r>
        </w:p>
      </w:docPartBody>
    </w:docPart>
    <w:docPart>
      <w:docPartPr>
        <w:name w:val="966E17DFF0F747658F3343D9C1566776"/>
        <w:category>
          <w:name w:val="General"/>
          <w:gallery w:val="placeholder"/>
        </w:category>
        <w:types>
          <w:type w:val="bbPlcHdr"/>
        </w:types>
        <w:behaviors>
          <w:behavior w:val="content"/>
        </w:behaviors>
        <w:guid w:val="{7AB84D11-339D-41AC-BBFE-D0B44DF9008E}"/>
      </w:docPartPr>
      <w:docPartBody>
        <w:p w:rsidR="00E84D1B" w:rsidRDefault="00E84D1B" w:rsidP="00E84D1B">
          <w:pPr>
            <w:pStyle w:val="966E17DFF0F747658F3343D9C1566776"/>
          </w:pPr>
          <w:r w:rsidRPr="00404A3B">
            <w:rPr>
              <w:rStyle w:val="PlaceholderText"/>
            </w:rPr>
            <w:t>Click or tap here to enter text.</w:t>
          </w:r>
        </w:p>
      </w:docPartBody>
    </w:docPart>
    <w:docPart>
      <w:docPartPr>
        <w:name w:val="97C0794C30AB43FFB2EA068E8B0A37AC"/>
        <w:category>
          <w:name w:val="General"/>
          <w:gallery w:val="placeholder"/>
        </w:category>
        <w:types>
          <w:type w:val="bbPlcHdr"/>
        </w:types>
        <w:behaviors>
          <w:behavior w:val="content"/>
        </w:behaviors>
        <w:guid w:val="{DD02A59B-72B8-47B0-ABAC-7741FEA92EE3}"/>
      </w:docPartPr>
      <w:docPartBody>
        <w:p w:rsidR="00E84D1B" w:rsidRDefault="00E84D1B" w:rsidP="00E84D1B">
          <w:pPr>
            <w:pStyle w:val="97C0794C30AB43FFB2EA068E8B0A37AC"/>
          </w:pPr>
          <w:r w:rsidRPr="00F722FF">
            <w:rPr>
              <w:rStyle w:val="PlaceholderText"/>
            </w:rPr>
            <w:t>Click or tap here to enter text.</w:t>
          </w:r>
        </w:p>
      </w:docPartBody>
    </w:docPart>
    <w:docPart>
      <w:docPartPr>
        <w:name w:val="99B0328FB8E047AFB278E7D1FA7CF9AC"/>
        <w:category>
          <w:name w:val="General"/>
          <w:gallery w:val="placeholder"/>
        </w:category>
        <w:types>
          <w:type w:val="bbPlcHdr"/>
        </w:types>
        <w:behaviors>
          <w:behavior w:val="content"/>
        </w:behaviors>
        <w:guid w:val="{8931B49A-0283-4D12-B1D8-149046846D2F}"/>
      </w:docPartPr>
      <w:docPartBody>
        <w:p w:rsidR="00E84D1B" w:rsidRDefault="00E84D1B" w:rsidP="00E84D1B">
          <w:pPr>
            <w:pStyle w:val="99B0328FB8E047AFB278E7D1FA7CF9AC"/>
          </w:pPr>
          <w:r w:rsidRPr="00404A3B">
            <w:rPr>
              <w:rStyle w:val="PlaceholderText"/>
            </w:rPr>
            <w:t>Click or tap here to enter text.</w:t>
          </w:r>
        </w:p>
      </w:docPartBody>
    </w:docPart>
    <w:docPart>
      <w:docPartPr>
        <w:name w:val="87F38BFE1DE74E72A4EF0912C1BEDDD9"/>
        <w:category>
          <w:name w:val="General"/>
          <w:gallery w:val="placeholder"/>
        </w:category>
        <w:types>
          <w:type w:val="bbPlcHdr"/>
        </w:types>
        <w:behaviors>
          <w:behavior w:val="content"/>
        </w:behaviors>
        <w:guid w:val="{6DB780A0-89B1-429D-AE20-F18607F373F7}"/>
      </w:docPartPr>
      <w:docPartBody>
        <w:p w:rsidR="00E84D1B" w:rsidRDefault="00E84D1B" w:rsidP="00E84D1B">
          <w:pPr>
            <w:pStyle w:val="87F38BFE1DE74E72A4EF0912C1BEDDD9"/>
          </w:pPr>
          <w:r w:rsidRPr="00F722FF">
            <w:rPr>
              <w:rStyle w:val="PlaceholderText"/>
            </w:rPr>
            <w:t>Click or tap here to enter text.</w:t>
          </w:r>
        </w:p>
      </w:docPartBody>
    </w:docPart>
    <w:docPart>
      <w:docPartPr>
        <w:name w:val="8005BDFED5EE4353B88A8F6C7F18E6A6"/>
        <w:category>
          <w:name w:val="General"/>
          <w:gallery w:val="placeholder"/>
        </w:category>
        <w:types>
          <w:type w:val="bbPlcHdr"/>
        </w:types>
        <w:behaviors>
          <w:behavior w:val="content"/>
        </w:behaviors>
        <w:guid w:val="{ABEBFF2C-FD6E-4364-AB65-41BF2DD76C3C}"/>
      </w:docPartPr>
      <w:docPartBody>
        <w:p w:rsidR="00E84D1B" w:rsidRDefault="00E84D1B" w:rsidP="00E84D1B">
          <w:pPr>
            <w:pStyle w:val="8005BDFED5EE4353B88A8F6C7F18E6A6"/>
          </w:pPr>
          <w:r w:rsidRPr="00404A3B">
            <w:rPr>
              <w:rStyle w:val="PlaceholderText"/>
            </w:rPr>
            <w:t>Click or tap here to enter text.</w:t>
          </w:r>
        </w:p>
      </w:docPartBody>
    </w:docPart>
    <w:docPart>
      <w:docPartPr>
        <w:name w:val="24891D164C4F44ABB45BA6DDF1E1499A"/>
        <w:category>
          <w:name w:val="General"/>
          <w:gallery w:val="placeholder"/>
        </w:category>
        <w:types>
          <w:type w:val="bbPlcHdr"/>
        </w:types>
        <w:behaviors>
          <w:behavior w:val="content"/>
        </w:behaviors>
        <w:guid w:val="{00F1D82F-776A-47F8-96BD-6F0C80890023}"/>
      </w:docPartPr>
      <w:docPartBody>
        <w:p w:rsidR="00E84D1B" w:rsidRDefault="00E84D1B" w:rsidP="00E84D1B">
          <w:pPr>
            <w:pStyle w:val="24891D164C4F44ABB45BA6DDF1E1499A"/>
          </w:pPr>
          <w:r w:rsidRPr="00F722FF">
            <w:rPr>
              <w:rStyle w:val="PlaceholderText"/>
            </w:rPr>
            <w:t>Click or tap here to enter text.</w:t>
          </w:r>
        </w:p>
      </w:docPartBody>
    </w:docPart>
    <w:docPart>
      <w:docPartPr>
        <w:name w:val="09F3A7827CF94B97A67B6EFC936EBAE8"/>
        <w:category>
          <w:name w:val="General"/>
          <w:gallery w:val="placeholder"/>
        </w:category>
        <w:types>
          <w:type w:val="bbPlcHdr"/>
        </w:types>
        <w:behaviors>
          <w:behavior w:val="content"/>
        </w:behaviors>
        <w:guid w:val="{823EB3DB-716C-4DF3-8F3B-3AF9622B225B}"/>
      </w:docPartPr>
      <w:docPartBody>
        <w:p w:rsidR="00E84D1B" w:rsidRDefault="00E84D1B" w:rsidP="00E84D1B">
          <w:pPr>
            <w:pStyle w:val="09F3A7827CF94B97A67B6EFC936EBAE8"/>
          </w:pPr>
          <w:r w:rsidRPr="00404A3B">
            <w:rPr>
              <w:rStyle w:val="PlaceholderText"/>
            </w:rPr>
            <w:t>Click or tap here to enter text.</w:t>
          </w:r>
        </w:p>
      </w:docPartBody>
    </w:docPart>
    <w:docPart>
      <w:docPartPr>
        <w:name w:val="BF66253B6F6F4E12A036F19BF82433EA"/>
        <w:category>
          <w:name w:val="General"/>
          <w:gallery w:val="placeholder"/>
        </w:category>
        <w:types>
          <w:type w:val="bbPlcHdr"/>
        </w:types>
        <w:behaviors>
          <w:behavior w:val="content"/>
        </w:behaviors>
        <w:guid w:val="{0A49354D-395B-42B5-B7FD-BFEF1DE88CE1}"/>
      </w:docPartPr>
      <w:docPartBody>
        <w:p w:rsidR="00E84D1B" w:rsidRDefault="00E84D1B" w:rsidP="00E84D1B">
          <w:pPr>
            <w:pStyle w:val="BF66253B6F6F4E12A036F19BF82433EA"/>
          </w:pPr>
          <w:r w:rsidRPr="00F722FF">
            <w:rPr>
              <w:rStyle w:val="PlaceholderText"/>
            </w:rPr>
            <w:t>Click or tap here to enter text.</w:t>
          </w:r>
        </w:p>
      </w:docPartBody>
    </w:docPart>
    <w:docPart>
      <w:docPartPr>
        <w:name w:val="1BDD094D736240E991AE220C25296134"/>
        <w:category>
          <w:name w:val="General"/>
          <w:gallery w:val="placeholder"/>
        </w:category>
        <w:types>
          <w:type w:val="bbPlcHdr"/>
        </w:types>
        <w:behaviors>
          <w:behavior w:val="content"/>
        </w:behaviors>
        <w:guid w:val="{22E7859F-9301-481D-A0BF-92EDE3B719AD}"/>
      </w:docPartPr>
      <w:docPartBody>
        <w:p w:rsidR="00E84D1B" w:rsidRDefault="00E84D1B" w:rsidP="00E84D1B">
          <w:pPr>
            <w:pStyle w:val="1BDD094D736240E991AE220C25296134"/>
          </w:pPr>
          <w:r w:rsidRPr="00404A3B">
            <w:rPr>
              <w:rStyle w:val="PlaceholderText"/>
            </w:rPr>
            <w:t>Click or tap here to enter text.</w:t>
          </w:r>
        </w:p>
      </w:docPartBody>
    </w:docPart>
    <w:docPart>
      <w:docPartPr>
        <w:name w:val="28C86BBEFB954A7CB304DAAAF6E55943"/>
        <w:category>
          <w:name w:val="General"/>
          <w:gallery w:val="placeholder"/>
        </w:category>
        <w:types>
          <w:type w:val="bbPlcHdr"/>
        </w:types>
        <w:behaviors>
          <w:behavior w:val="content"/>
        </w:behaviors>
        <w:guid w:val="{38E3CEF3-3276-4704-A724-2A58580A2EF0}"/>
      </w:docPartPr>
      <w:docPartBody>
        <w:p w:rsidR="00E84D1B" w:rsidRDefault="00E84D1B" w:rsidP="00E84D1B">
          <w:pPr>
            <w:pStyle w:val="28C86BBEFB954A7CB304DAAAF6E55943"/>
          </w:pPr>
          <w:r w:rsidRPr="00F722FF">
            <w:rPr>
              <w:rStyle w:val="PlaceholderText"/>
            </w:rPr>
            <w:t>Click or tap here to enter text.</w:t>
          </w:r>
        </w:p>
      </w:docPartBody>
    </w:docPart>
    <w:docPart>
      <w:docPartPr>
        <w:name w:val="B9C5D337608C4BCDB4FE58040CCBEC50"/>
        <w:category>
          <w:name w:val="General"/>
          <w:gallery w:val="placeholder"/>
        </w:category>
        <w:types>
          <w:type w:val="bbPlcHdr"/>
        </w:types>
        <w:behaviors>
          <w:behavior w:val="content"/>
        </w:behaviors>
        <w:guid w:val="{7B478455-B77E-41EB-B37C-DD3E11E59789}"/>
      </w:docPartPr>
      <w:docPartBody>
        <w:p w:rsidR="00E84D1B" w:rsidRDefault="00E84D1B" w:rsidP="00E84D1B">
          <w:pPr>
            <w:pStyle w:val="B9C5D337608C4BCDB4FE58040CCBEC50"/>
          </w:pPr>
          <w:r w:rsidRPr="00404A3B">
            <w:rPr>
              <w:rStyle w:val="PlaceholderText"/>
            </w:rPr>
            <w:t>Click or tap here to enter text.</w:t>
          </w:r>
        </w:p>
      </w:docPartBody>
    </w:docPart>
    <w:docPart>
      <w:docPartPr>
        <w:name w:val="FA811386FE3B4E329D56341B762CC1C3"/>
        <w:category>
          <w:name w:val="General"/>
          <w:gallery w:val="placeholder"/>
        </w:category>
        <w:types>
          <w:type w:val="bbPlcHdr"/>
        </w:types>
        <w:behaviors>
          <w:behavior w:val="content"/>
        </w:behaviors>
        <w:guid w:val="{687808C1-34EC-45AD-984F-6B96361033F4}"/>
      </w:docPartPr>
      <w:docPartBody>
        <w:p w:rsidR="00E84D1B" w:rsidRDefault="00E84D1B" w:rsidP="00E84D1B">
          <w:pPr>
            <w:pStyle w:val="FA811386FE3B4E329D56341B762CC1C3"/>
          </w:pPr>
          <w:r w:rsidRPr="00F722FF">
            <w:rPr>
              <w:rStyle w:val="PlaceholderText"/>
            </w:rPr>
            <w:t>Click or tap here to enter text.</w:t>
          </w:r>
        </w:p>
      </w:docPartBody>
    </w:docPart>
    <w:docPart>
      <w:docPartPr>
        <w:name w:val="EC7BA8B2CE40453DA1F1FA4F690548F0"/>
        <w:category>
          <w:name w:val="General"/>
          <w:gallery w:val="placeholder"/>
        </w:category>
        <w:types>
          <w:type w:val="bbPlcHdr"/>
        </w:types>
        <w:behaviors>
          <w:behavior w:val="content"/>
        </w:behaviors>
        <w:guid w:val="{6E5243B0-18A6-47B4-90EB-B54B5DCB8436}"/>
      </w:docPartPr>
      <w:docPartBody>
        <w:p w:rsidR="00E84D1B" w:rsidRDefault="00E84D1B" w:rsidP="00E84D1B">
          <w:pPr>
            <w:pStyle w:val="EC7BA8B2CE40453DA1F1FA4F690548F0"/>
          </w:pPr>
          <w:r w:rsidRPr="00404A3B">
            <w:rPr>
              <w:rStyle w:val="PlaceholderText"/>
            </w:rPr>
            <w:t>Click or tap here to enter text.</w:t>
          </w:r>
        </w:p>
      </w:docPartBody>
    </w:docPart>
    <w:docPart>
      <w:docPartPr>
        <w:name w:val="F90FF5EF26504C0DA273E6DDC133046A"/>
        <w:category>
          <w:name w:val="General"/>
          <w:gallery w:val="placeholder"/>
        </w:category>
        <w:types>
          <w:type w:val="bbPlcHdr"/>
        </w:types>
        <w:behaviors>
          <w:behavior w:val="content"/>
        </w:behaviors>
        <w:guid w:val="{5A6DE41B-28E5-4760-8085-5EB817854BA1}"/>
      </w:docPartPr>
      <w:docPartBody>
        <w:p w:rsidR="00E84D1B" w:rsidRDefault="00E84D1B" w:rsidP="00E84D1B">
          <w:pPr>
            <w:pStyle w:val="F90FF5EF26504C0DA273E6DDC133046A"/>
          </w:pPr>
          <w:r w:rsidRPr="00F722FF">
            <w:rPr>
              <w:rStyle w:val="PlaceholderText"/>
            </w:rPr>
            <w:t>Click or tap here to enter text.</w:t>
          </w:r>
        </w:p>
      </w:docPartBody>
    </w:docPart>
    <w:docPart>
      <w:docPartPr>
        <w:name w:val="FE56A641AC8948EEB7B693D0EE5EEABC"/>
        <w:category>
          <w:name w:val="General"/>
          <w:gallery w:val="placeholder"/>
        </w:category>
        <w:types>
          <w:type w:val="bbPlcHdr"/>
        </w:types>
        <w:behaviors>
          <w:behavior w:val="content"/>
        </w:behaviors>
        <w:guid w:val="{89509C53-D832-4DD6-BF49-8C9AAF88C69B}"/>
      </w:docPartPr>
      <w:docPartBody>
        <w:p w:rsidR="00E84D1B" w:rsidRDefault="00E84D1B" w:rsidP="00E84D1B">
          <w:pPr>
            <w:pStyle w:val="FE56A641AC8948EEB7B693D0EE5EEABC"/>
          </w:pPr>
          <w:r w:rsidRPr="00404A3B">
            <w:rPr>
              <w:rStyle w:val="PlaceholderText"/>
            </w:rPr>
            <w:t>Click or tap here to enter text.</w:t>
          </w:r>
        </w:p>
      </w:docPartBody>
    </w:docPart>
    <w:docPart>
      <w:docPartPr>
        <w:name w:val="3C1FEE9E8E5D46E190FE3FBAA1EC18E3"/>
        <w:category>
          <w:name w:val="General"/>
          <w:gallery w:val="placeholder"/>
        </w:category>
        <w:types>
          <w:type w:val="bbPlcHdr"/>
        </w:types>
        <w:behaviors>
          <w:behavior w:val="content"/>
        </w:behaviors>
        <w:guid w:val="{13B2A455-8423-4DB5-B675-C13F9533E017}"/>
      </w:docPartPr>
      <w:docPartBody>
        <w:p w:rsidR="00E84D1B" w:rsidRDefault="00E84D1B" w:rsidP="00E84D1B">
          <w:pPr>
            <w:pStyle w:val="3C1FEE9E8E5D46E190FE3FBAA1EC18E3"/>
          </w:pPr>
          <w:r w:rsidRPr="00F722FF">
            <w:rPr>
              <w:rStyle w:val="PlaceholderText"/>
            </w:rPr>
            <w:t>Click or tap here to enter text.</w:t>
          </w:r>
        </w:p>
      </w:docPartBody>
    </w:docPart>
    <w:docPart>
      <w:docPartPr>
        <w:name w:val="5E6D89CC1C294D3F8C2174091791EBA5"/>
        <w:category>
          <w:name w:val="General"/>
          <w:gallery w:val="placeholder"/>
        </w:category>
        <w:types>
          <w:type w:val="bbPlcHdr"/>
        </w:types>
        <w:behaviors>
          <w:behavior w:val="content"/>
        </w:behaviors>
        <w:guid w:val="{F4CFCE71-04DA-416E-894C-5EB069C5E638}"/>
      </w:docPartPr>
      <w:docPartBody>
        <w:p w:rsidR="00E84D1B" w:rsidRDefault="00E84D1B" w:rsidP="00E84D1B">
          <w:pPr>
            <w:pStyle w:val="5E6D89CC1C294D3F8C2174091791EBA5"/>
          </w:pPr>
          <w:r w:rsidRPr="00404A3B">
            <w:rPr>
              <w:rStyle w:val="PlaceholderText"/>
            </w:rPr>
            <w:t>Click or tap here to enter text.</w:t>
          </w:r>
        </w:p>
      </w:docPartBody>
    </w:docPart>
    <w:docPart>
      <w:docPartPr>
        <w:name w:val="62B8EBC12AAD4F46B7B5D11D60D34417"/>
        <w:category>
          <w:name w:val="General"/>
          <w:gallery w:val="placeholder"/>
        </w:category>
        <w:types>
          <w:type w:val="bbPlcHdr"/>
        </w:types>
        <w:behaviors>
          <w:behavior w:val="content"/>
        </w:behaviors>
        <w:guid w:val="{1B7C9924-A4CD-4B5B-ADC4-C3B273943F00}"/>
      </w:docPartPr>
      <w:docPartBody>
        <w:p w:rsidR="00E84D1B" w:rsidRDefault="00E84D1B" w:rsidP="00E84D1B">
          <w:pPr>
            <w:pStyle w:val="62B8EBC12AAD4F46B7B5D11D60D34417"/>
          </w:pPr>
          <w:r w:rsidRPr="00F722FF">
            <w:rPr>
              <w:rStyle w:val="PlaceholderText"/>
            </w:rPr>
            <w:t>Click or tap here to enter text.</w:t>
          </w:r>
        </w:p>
      </w:docPartBody>
    </w:docPart>
    <w:docPart>
      <w:docPartPr>
        <w:name w:val="172661A169B0434E93D8B30862BB3122"/>
        <w:category>
          <w:name w:val="General"/>
          <w:gallery w:val="placeholder"/>
        </w:category>
        <w:types>
          <w:type w:val="bbPlcHdr"/>
        </w:types>
        <w:behaviors>
          <w:behavior w:val="content"/>
        </w:behaviors>
        <w:guid w:val="{B663662D-87B4-40B7-8983-74FCAD3F0EE2}"/>
      </w:docPartPr>
      <w:docPartBody>
        <w:p w:rsidR="00E84D1B" w:rsidRDefault="00E84D1B" w:rsidP="00E84D1B">
          <w:pPr>
            <w:pStyle w:val="172661A169B0434E93D8B30862BB3122"/>
          </w:pPr>
          <w:r w:rsidRPr="00404A3B">
            <w:rPr>
              <w:rStyle w:val="PlaceholderText"/>
            </w:rPr>
            <w:t>Click or tap here to enter text.</w:t>
          </w:r>
        </w:p>
      </w:docPartBody>
    </w:docPart>
    <w:docPart>
      <w:docPartPr>
        <w:name w:val="C800CA316EAA49AC8CD889D37530BD6D"/>
        <w:category>
          <w:name w:val="General"/>
          <w:gallery w:val="placeholder"/>
        </w:category>
        <w:types>
          <w:type w:val="bbPlcHdr"/>
        </w:types>
        <w:behaviors>
          <w:behavior w:val="content"/>
        </w:behaviors>
        <w:guid w:val="{A6011D96-9911-4A85-AA94-51ECDF883B67}"/>
      </w:docPartPr>
      <w:docPartBody>
        <w:p w:rsidR="00E84D1B" w:rsidRDefault="00E84D1B" w:rsidP="00E84D1B">
          <w:pPr>
            <w:pStyle w:val="C800CA316EAA49AC8CD889D37530BD6D"/>
          </w:pPr>
          <w:r w:rsidRPr="00F722FF">
            <w:rPr>
              <w:rStyle w:val="PlaceholderText"/>
            </w:rPr>
            <w:t>Click or tap here to enter text.</w:t>
          </w:r>
        </w:p>
      </w:docPartBody>
    </w:docPart>
    <w:docPart>
      <w:docPartPr>
        <w:name w:val="3474F5288F0740748AD50EB6E7A747CC"/>
        <w:category>
          <w:name w:val="General"/>
          <w:gallery w:val="placeholder"/>
        </w:category>
        <w:types>
          <w:type w:val="bbPlcHdr"/>
        </w:types>
        <w:behaviors>
          <w:behavior w:val="content"/>
        </w:behaviors>
        <w:guid w:val="{81A9DEB9-868F-4236-8D59-B3B4ADD419C0}"/>
      </w:docPartPr>
      <w:docPartBody>
        <w:p w:rsidR="00E84D1B" w:rsidRDefault="00E84D1B" w:rsidP="00E84D1B">
          <w:pPr>
            <w:pStyle w:val="3474F5288F0740748AD50EB6E7A747CC"/>
          </w:pPr>
          <w:r w:rsidRPr="00404A3B">
            <w:rPr>
              <w:rStyle w:val="PlaceholderText"/>
            </w:rPr>
            <w:t>Click or tap here to enter text.</w:t>
          </w:r>
        </w:p>
      </w:docPartBody>
    </w:docPart>
    <w:docPart>
      <w:docPartPr>
        <w:name w:val="0D332DD8E17D402681791EECA7D0FC9F"/>
        <w:category>
          <w:name w:val="General"/>
          <w:gallery w:val="placeholder"/>
        </w:category>
        <w:types>
          <w:type w:val="bbPlcHdr"/>
        </w:types>
        <w:behaviors>
          <w:behavior w:val="content"/>
        </w:behaviors>
        <w:guid w:val="{95357013-A454-4CFE-A7EF-428E66721688}"/>
      </w:docPartPr>
      <w:docPartBody>
        <w:p w:rsidR="00E84D1B" w:rsidRDefault="00E84D1B" w:rsidP="00E84D1B">
          <w:pPr>
            <w:pStyle w:val="0D332DD8E17D402681791EECA7D0FC9F"/>
          </w:pPr>
          <w:r w:rsidRPr="00F722FF">
            <w:rPr>
              <w:rStyle w:val="PlaceholderText"/>
            </w:rPr>
            <w:t>Click or tap here to enter text.</w:t>
          </w:r>
        </w:p>
      </w:docPartBody>
    </w:docPart>
    <w:docPart>
      <w:docPartPr>
        <w:name w:val="AAD06E5E97944180BC9DDE30061355A3"/>
        <w:category>
          <w:name w:val="General"/>
          <w:gallery w:val="placeholder"/>
        </w:category>
        <w:types>
          <w:type w:val="bbPlcHdr"/>
        </w:types>
        <w:behaviors>
          <w:behavior w:val="content"/>
        </w:behaviors>
        <w:guid w:val="{B6006929-F345-4091-80C1-C46E1E93915E}"/>
      </w:docPartPr>
      <w:docPartBody>
        <w:p w:rsidR="00E84D1B" w:rsidRDefault="00E84D1B" w:rsidP="00E84D1B">
          <w:pPr>
            <w:pStyle w:val="AAD06E5E97944180BC9DDE30061355A3"/>
          </w:pPr>
          <w:r w:rsidRPr="00404A3B">
            <w:rPr>
              <w:rStyle w:val="PlaceholderText"/>
            </w:rPr>
            <w:t>Click or tap here to enter text.</w:t>
          </w:r>
        </w:p>
      </w:docPartBody>
    </w:docPart>
    <w:docPart>
      <w:docPartPr>
        <w:name w:val="9E7A817EE92645979EAB65FBA3C7F714"/>
        <w:category>
          <w:name w:val="General"/>
          <w:gallery w:val="placeholder"/>
        </w:category>
        <w:types>
          <w:type w:val="bbPlcHdr"/>
        </w:types>
        <w:behaviors>
          <w:behavior w:val="content"/>
        </w:behaviors>
        <w:guid w:val="{75FB0045-E328-4041-8F2A-CFE2BFA18D0C}"/>
      </w:docPartPr>
      <w:docPartBody>
        <w:p w:rsidR="00E84D1B" w:rsidRDefault="00E84D1B" w:rsidP="00E84D1B">
          <w:pPr>
            <w:pStyle w:val="9E7A817EE92645979EAB65FBA3C7F714"/>
          </w:pPr>
          <w:r w:rsidRPr="00F722FF">
            <w:rPr>
              <w:rStyle w:val="PlaceholderText"/>
            </w:rPr>
            <w:t>Click or tap here to enter text.</w:t>
          </w:r>
        </w:p>
      </w:docPartBody>
    </w:docPart>
    <w:docPart>
      <w:docPartPr>
        <w:name w:val="DB1FB43B169842128296DDD31484D405"/>
        <w:category>
          <w:name w:val="General"/>
          <w:gallery w:val="placeholder"/>
        </w:category>
        <w:types>
          <w:type w:val="bbPlcHdr"/>
        </w:types>
        <w:behaviors>
          <w:behavior w:val="content"/>
        </w:behaviors>
        <w:guid w:val="{E601E38B-D5A0-43F3-B173-BEC89A9A0A77}"/>
      </w:docPartPr>
      <w:docPartBody>
        <w:p w:rsidR="00E84D1B" w:rsidRDefault="00E84D1B" w:rsidP="00E84D1B">
          <w:pPr>
            <w:pStyle w:val="DB1FB43B169842128296DDD31484D405"/>
          </w:pPr>
          <w:r w:rsidRPr="00404A3B">
            <w:rPr>
              <w:rStyle w:val="PlaceholderText"/>
            </w:rPr>
            <w:t>Click or tap here to enter text.</w:t>
          </w:r>
        </w:p>
      </w:docPartBody>
    </w:docPart>
    <w:docPart>
      <w:docPartPr>
        <w:name w:val="C81BFDF941DB41FCA8EBA8283EFD8A29"/>
        <w:category>
          <w:name w:val="General"/>
          <w:gallery w:val="placeholder"/>
        </w:category>
        <w:types>
          <w:type w:val="bbPlcHdr"/>
        </w:types>
        <w:behaviors>
          <w:behavior w:val="content"/>
        </w:behaviors>
        <w:guid w:val="{969F8D64-0876-48C0-AFC7-DE0796B015BF}"/>
      </w:docPartPr>
      <w:docPartBody>
        <w:p w:rsidR="00E84D1B" w:rsidRDefault="00E84D1B" w:rsidP="00E84D1B">
          <w:pPr>
            <w:pStyle w:val="C81BFDF941DB41FCA8EBA8283EFD8A29"/>
          </w:pPr>
          <w:r w:rsidRPr="00F722FF">
            <w:rPr>
              <w:rStyle w:val="PlaceholderText"/>
            </w:rPr>
            <w:t>Click or tap here to enter text.</w:t>
          </w:r>
        </w:p>
      </w:docPartBody>
    </w:docPart>
    <w:docPart>
      <w:docPartPr>
        <w:name w:val="E9B8208321F9477E84883F068FCAA4C2"/>
        <w:category>
          <w:name w:val="General"/>
          <w:gallery w:val="placeholder"/>
        </w:category>
        <w:types>
          <w:type w:val="bbPlcHdr"/>
        </w:types>
        <w:behaviors>
          <w:behavior w:val="content"/>
        </w:behaviors>
        <w:guid w:val="{C00CA45D-010B-458E-8553-993811A97006}"/>
      </w:docPartPr>
      <w:docPartBody>
        <w:p w:rsidR="00E84D1B" w:rsidRDefault="00E84D1B" w:rsidP="00E84D1B">
          <w:pPr>
            <w:pStyle w:val="E9B8208321F9477E84883F068FCAA4C2"/>
          </w:pPr>
          <w:r w:rsidRPr="00404A3B">
            <w:rPr>
              <w:rStyle w:val="PlaceholderText"/>
            </w:rPr>
            <w:t>Click or tap here to enter text.</w:t>
          </w:r>
        </w:p>
      </w:docPartBody>
    </w:docPart>
    <w:docPart>
      <w:docPartPr>
        <w:name w:val="EF4C058E9C2D4A48A936EDB69A0A0CD0"/>
        <w:category>
          <w:name w:val="General"/>
          <w:gallery w:val="placeholder"/>
        </w:category>
        <w:types>
          <w:type w:val="bbPlcHdr"/>
        </w:types>
        <w:behaviors>
          <w:behavior w:val="content"/>
        </w:behaviors>
        <w:guid w:val="{82F7E575-31BF-4A34-AE27-1E8C13529FA4}"/>
      </w:docPartPr>
      <w:docPartBody>
        <w:p w:rsidR="00E84D1B" w:rsidRDefault="00E84D1B" w:rsidP="00E84D1B">
          <w:pPr>
            <w:pStyle w:val="EF4C058E9C2D4A48A936EDB69A0A0CD0"/>
          </w:pPr>
          <w:r w:rsidRPr="00F722FF">
            <w:rPr>
              <w:rStyle w:val="PlaceholderText"/>
            </w:rPr>
            <w:t>Click or tap here to enter text.</w:t>
          </w:r>
        </w:p>
      </w:docPartBody>
    </w:docPart>
    <w:docPart>
      <w:docPartPr>
        <w:name w:val="53C00848EA9D4D478AD63A2CF570166F"/>
        <w:category>
          <w:name w:val="General"/>
          <w:gallery w:val="placeholder"/>
        </w:category>
        <w:types>
          <w:type w:val="bbPlcHdr"/>
        </w:types>
        <w:behaviors>
          <w:behavior w:val="content"/>
        </w:behaviors>
        <w:guid w:val="{9C0DAB67-93BB-4E71-B13C-D19C8452B951}"/>
      </w:docPartPr>
      <w:docPartBody>
        <w:p w:rsidR="00E84D1B" w:rsidRDefault="00E84D1B" w:rsidP="00E84D1B">
          <w:pPr>
            <w:pStyle w:val="53C00848EA9D4D478AD63A2CF570166F"/>
          </w:pPr>
          <w:r w:rsidRPr="00404A3B">
            <w:rPr>
              <w:rStyle w:val="PlaceholderText"/>
            </w:rPr>
            <w:t>Click or tap here to enter text.</w:t>
          </w:r>
        </w:p>
      </w:docPartBody>
    </w:docPart>
    <w:docPart>
      <w:docPartPr>
        <w:name w:val="C1C3881C65F14C4489853BF499F5FA37"/>
        <w:category>
          <w:name w:val="General"/>
          <w:gallery w:val="placeholder"/>
        </w:category>
        <w:types>
          <w:type w:val="bbPlcHdr"/>
        </w:types>
        <w:behaviors>
          <w:behavior w:val="content"/>
        </w:behaviors>
        <w:guid w:val="{FC087DC1-0BAC-4E00-9463-B739C7731561}"/>
      </w:docPartPr>
      <w:docPartBody>
        <w:p w:rsidR="00E84D1B" w:rsidRDefault="00E84D1B" w:rsidP="00E84D1B">
          <w:pPr>
            <w:pStyle w:val="C1C3881C65F14C4489853BF499F5FA37"/>
          </w:pPr>
          <w:r w:rsidRPr="00F722FF">
            <w:rPr>
              <w:rStyle w:val="PlaceholderText"/>
            </w:rPr>
            <w:t>Click or tap here to enter text.</w:t>
          </w:r>
        </w:p>
      </w:docPartBody>
    </w:docPart>
    <w:docPart>
      <w:docPartPr>
        <w:name w:val="F44349588DD3456E85BFF0FE38A00C15"/>
        <w:category>
          <w:name w:val="General"/>
          <w:gallery w:val="placeholder"/>
        </w:category>
        <w:types>
          <w:type w:val="bbPlcHdr"/>
        </w:types>
        <w:behaviors>
          <w:behavior w:val="content"/>
        </w:behaviors>
        <w:guid w:val="{2AED4FE4-8997-4F19-B247-6BA5F5B00C87}"/>
      </w:docPartPr>
      <w:docPartBody>
        <w:p w:rsidR="00E84D1B" w:rsidRDefault="00E84D1B" w:rsidP="00E84D1B">
          <w:pPr>
            <w:pStyle w:val="F44349588DD3456E85BFF0FE38A00C15"/>
          </w:pPr>
          <w:r w:rsidRPr="00404A3B">
            <w:rPr>
              <w:rStyle w:val="PlaceholderText"/>
            </w:rPr>
            <w:t>Click or tap here to enter text.</w:t>
          </w:r>
        </w:p>
      </w:docPartBody>
    </w:docPart>
    <w:docPart>
      <w:docPartPr>
        <w:name w:val="93200940EFB3414D8FEF2EBCC76ED9D0"/>
        <w:category>
          <w:name w:val="General"/>
          <w:gallery w:val="placeholder"/>
        </w:category>
        <w:types>
          <w:type w:val="bbPlcHdr"/>
        </w:types>
        <w:behaviors>
          <w:behavior w:val="content"/>
        </w:behaviors>
        <w:guid w:val="{6028F6AE-9381-4704-A658-9F983DEDBA4B}"/>
      </w:docPartPr>
      <w:docPartBody>
        <w:p w:rsidR="00E84D1B" w:rsidRDefault="00E84D1B" w:rsidP="00E84D1B">
          <w:pPr>
            <w:pStyle w:val="93200940EFB3414D8FEF2EBCC76ED9D0"/>
          </w:pPr>
          <w:r w:rsidRPr="00F722FF">
            <w:rPr>
              <w:rStyle w:val="PlaceholderText"/>
            </w:rPr>
            <w:t>Click or tap here to enter text.</w:t>
          </w:r>
        </w:p>
      </w:docPartBody>
    </w:docPart>
    <w:docPart>
      <w:docPartPr>
        <w:name w:val="A030C274CBEC46328F82EFB0F42E0D9E"/>
        <w:category>
          <w:name w:val="General"/>
          <w:gallery w:val="placeholder"/>
        </w:category>
        <w:types>
          <w:type w:val="bbPlcHdr"/>
        </w:types>
        <w:behaviors>
          <w:behavior w:val="content"/>
        </w:behaviors>
        <w:guid w:val="{57800DD4-6CF9-4FC3-AA82-80E5397A0941}"/>
      </w:docPartPr>
      <w:docPartBody>
        <w:p w:rsidR="00E84D1B" w:rsidRDefault="00E84D1B" w:rsidP="00E84D1B">
          <w:pPr>
            <w:pStyle w:val="A030C274CBEC46328F82EFB0F42E0D9E"/>
          </w:pPr>
          <w:r w:rsidRPr="00404A3B">
            <w:rPr>
              <w:rStyle w:val="PlaceholderText"/>
            </w:rPr>
            <w:t>Click or tap here to enter text.</w:t>
          </w:r>
        </w:p>
      </w:docPartBody>
    </w:docPart>
    <w:docPart>
      <w:docPartPr>
        <w:name w:val="D5323EAD0E234615BFCE8FC0DC7EED50"/>
        <w:category>
          <w:name w:val="General"/>
          <w:gallery w:val="placeholder"/>
        </w:category>
        <w:types>
          <w:type w:val="bbPlcHdr"/>
        </w:types>
        <w:behaviors>
          <w:behavior w:val="content"/>
        </w:behaviors>
        <w:guid w:val="{E97B00A1-E56F-4AB4-8243-63280B680BCF}"/>
      </w:docPartPr>
      <w:docPartBody>
        <w:p w:rsidR="00E84D1B" w:rsidRDefault="00E84D1B" w:rsidP="00E84D1B">
          <w:pPr>
            <w:pStyle w:val="D5323EAD0E234615BFCE8FC0DC7EED50"/>
          </w:pPr>
          <w:r w:rsidRPr="00F722FF">
            <w:rPr>
              <w:rStyle w:val="PlaceholderText"/>
            </w:rPr>
            <w:t>Click or tap here to enter text.</w:t>
          </w:r>
        </w:p>
      </w:docPartBody>
    </w:docPart>
    <w:docPart>
      <w:docPartPr>
        <w:name w:val="D2C1ACBD2BD84673B24557C989E59F4B"/>
        <w:category>
          <w:name w:val="General"/>
          <w:gallery w:val="placeholder"/>
        </w:category>
        <w:types>
          <w:type w:val="bbPlcHdr"/>
        </w:types>
        <w:behaviors>
          <w:behavior w:val="content"/>
        </w:behaviors>
        <w:guid w:val="{A552C8BC-7A27-4537-A89F-5835A3C38137}"/>
      </w:docPartPr>
      <w:docPartBody>
        <w:p w:rsidR="00E84D1B" w:rsidRDefault="00E84D1B" w:rsidP="00E84D1B">
          <w:pPr>
            <w:pStyle w:val="D2C1ACBD2BD84673B24557C989E59F4B"/>
          </w:pPr>
          <w:r w:rsidRPr="00404A3B">
            <w:rPr>
              <w:rStyle w:val="PlaceholderText"/>
            </w:rPr>
            <w:t>Click or tap here to enter text.</w:t>
          </w:r>
        </w:p>
      </w:docPartBody>
    </w:docPart>
    <w:docPart>
      <w:docPartPr>
        <w:name w:val="B00F4ED31C9C47ADBB93F535786B6121"/>
        <w:category>
          <w:name w:val="General"/>
          <w:gallery w:val="placeholder"/>
        </w:category>
        <w:types>
          <w:type w:val="bbPlcHdr"/>
        </w:types>
        <w:behaviors>
          <w:behavior w:val="content"/>
        </w:behaviors>
        <w:guid w:val="{AE3549B0-A63D-4B48-BC55-D75AAD6314DE}"/>
      </w:docPartPr>
      <w:docPartBody>
        <w:p w:rsidR="00E84D1B" w:rsidRDefault="00E84D1B" w:rsidP="00E84D1B">
          <w:pPr>
            <w:pStyle w:val="B00F4ED31C9C47ADBB93F535786B6121"/>
          </w:pPr>
          <w:r w:rsidRPr="00F722FF">
            <w:rPr>
              <w:rStyle w:val="PlaceholderText"/>
            </w:rPr>
            <w:t>Click or tap here to enter text.</w:t>
          </w:r>
        </w:p>
      </w:docPartBody>
    </w:docPart>
    <w:docPart>
      <w:docPartPr>
        <w:name w:val="F42E40E0D60B4608BC2A05BDF8755E10"/>
        <w:category>
          <w:name w:val="General"/>
          <w:gallery w:val="placeholder"/>
        </w:category>
        <w:types>
          <w:type w:val="bbPlcHdr"/>
        </w:types>
        <w:behaviors>
          <w:behavior w:val="content"/>
        </w:behaviors>
        <w:guid w:val="{67205BC5-2898-4C0B-9590-E85D5B35C4AC}"/>
      </w:docPartPr>
      <w:docPartBody>
        <w:p w:rsidR="00E84D1B" w:rsidRDefault="00E84D1B" w:rsidP="00E84D1B">
          <w:pPr>
            <w:pStyle w:val="F42E40E0D60B4608BC2A05BDF8755E10"/>
          </w:pPr>
          <w:r w:rsidRPr="00404A3B">
            <w:rPr>
              <w:rStyle w:val="PlaceholderText"/>
            </w:rPr>
            <w:t>Click or tap here to enter text.</w:t>
          </w:r>
        </w:p>
      </w:docPartBody>
    </w:docPart>
    <w:docPart>
      <w:docPartPr>
        <w:name w:val="F3F11339A66B4DAF8585E810756AA873"/>
        <w:category>
          <w:name w:val="General"/>
          <w:gallery w:val="placeholder"/>
        </w:category>
        <w:types>
          <w:type w:val="bbPlcHdr"/>
        </w:types>
        <w:behaviors>
          <w:behavior w:val="content"/>
        </w:behaviors>
        <w:guid w:val="{732C81A7-5788-4920-AE01-5E10114B1569}"/>
      </w:docPartPr>
      <w:docPartBody>
        <w:p w:rsidR="00E84D1B" w:rsidRDefault="00E84D1B" w:rsidP="00E84D1B">
          <w:pPr>
            <w:pStyle w:val="F3F11339A66B4DAF8585E810756AA873"/>
          </w:pPr>
          <w:r w:rsidRPr="00F722FF">
            <w:rPr>
              <w:rStyle w:val="PlaceholderText"/>
            </w:rPr>
            <w:t>Click or tap here to enter text.</w:t>
          </w:r>
        </w:p>
      </w:docPartBody>
    </w:docPart>
    <w:docPart>
      <w:docPartPr>
        <w:name w:val="07B23C80AFA5456695F06488061AEE28"/>
        <w:category>
          <w:name w:val="General"/>
          <w:gallery w:val="placeholder"/>
        </w:category>
        <w:types>
          <w:type w:val="bbPlcHdr"/>
        </w:types>
        <w:behaviors>
          <w:behavior w:val="content"/>
        </w:behaviors>
        <w:guid w:val="{0CDA92B1-7DA7-494B-B78E-CA38004447A8}"/>
      </w:docPartPr>
      <w:docPartBody>
        <w:p w:rsidR="00E84D1B" w:rsidRDefault="00E84D1B" w:rsidP="00E84D1B">
          <w:pPr>
            <w:pStyle w:val="07B23C80AFA5456695F06488061AEE28"/>
          </w:pPr>
          <w:r w:rsidRPr="00404A3B">
            <w:rPr>
              <w:rStyle w:val="PlaceholderText"/>
            </w:rPr>
            <w:t>Click or tap here to enter text.</w:t>
          </w:r>
        </w:p>
      </w:docPartBody>
    </w:docPart>
    <w:docPart>
      <w:docPartPr>
        <w:name w:val="DFD6CBE4336E46CDB482F4EF33DA3E60"/>
        <w:category>
          <w:name w:val="General"/>
          <w:gallery w:val="placeholder"/>
        </w:category>
        <w:types>
          <w:type w:val="bbPlcHdr"/>
        </w:types>
        <w:behaviors>
          <w:behavior w:val="content"/>
        </w:behaviors>
        <w:guid w:val="{2E5B1B80-C2BD-4C16-A3B6-02959967A13D}"/>
      </w:docPartPr>
      <w:docPartBody>
        <w:p w:rsidR="00E84D1B" w:rsidRDefault="00E84D1B" w:rsidP="00E84D1B">
          <w:pPr>
            <w:pStyle w:val="DFD6CBE4336E46CDB482F4EF33DA3E60"/>
          </w:pPr>
          <w:r w:rsidRPr="00F722FF">
            <w:rPr>
              <w:rStyle w:val="PlaceholderText"/>
            </w:rPr>
            <w:t>Click or tap here to enter text.</w:t>
          </w:r>
        </w:p>
      </w:docPartBody>
    </w:docPart>
    <w:docPart>
      <w:docPartPr>
        <w:name w:val="027CDFA28DE14362B26AFD195462C8DA"/>
        <w:category>
          <w:name w:val="General"/>
          <w:gallery w:val="placeholder"/>
        </w:category>
        <w:types>
          <w:type w:val="bbPlcHdr"/>
        </w:types>
        <w:behaviors>
          <w:behavior w:val="content"/>
        </w:behaviors>
        <w:guid w:val="{FF550A02-1AED-4E7A-9421-760D887E94EB}"/>
      </w:docPartPr>
      <w:docPartBody>
        <w:p w:rsidR="00E84D1B" w:rsidRDefault="00E84D1B" w:rsidP="00E84D1B">
          <w:pPr>
            <w:pStyle w:val="027CDFA28DE14362B26AFD195462C8DA"/>
          </w:pPr>
          <w:r w:rsidRPr="00404A3B">
            <w:rPr>
              <w:rStyle w:val="PlaceholderText"/>
            </w:rPr>
            <w:t>Click or tap here to enter text.</w:t>
          </w:r>
        </w:p>
      </w:docPartBody>
    </w:docPart>
    <w:docPart>
      <w:docPartPr>
        <w:name w:val="6D423821CF4B46608C1CCDCDD0DD9B33"/>
        <w:category>
          <w:name w:val="General"/>
          <w:gallery w:val="placeholder"/>
        </w:category>
        <w:types>
          <w:type w:val="bbPlcHdr"/>
        </w:types>
        <w:behaviors>
          <w:behavior w:val="content"/>
        </w:behaviors>
        <w:guid w:val="{18360C54-723B-4594-A997-3E3067590F9B}"/>
      </w:docPartPr>
      <w:docPartBody>
        <w:p w:rsidR="00E84D1B" w:rsidRDefault="00E84D1B" w:rsidP="00E84D1B">
          <w:pPr>
            <w:pStyle w:val="6D423821CF4B46608C1CCDCDD0DD9B33"/>
          </w:pPr>
          <w:r w:rsidRPr="00F722FF">
            <w:rPr>
              <w:rStyle w:val="PlaceholderText"/>
            </w:rPr>
            <w:t>Click or tap here to enter text.</w:t>
          </w:r>
        </w:p>
      </w:docPartBody>
    </w:docPart>
    <w:docPart>
      <w:docPartPr>
        <w:name w:val="BEF0D32179824BDB8B2B2FFBCD6DB2E3"/>
        <w:category>
          <w:name w:val="General"/>
          <w:gallery w:val="placeholder"/>
        </w:category>
        <w:types>
          <w:type w:val="bbPlcHdr"/>
        </w:types>
        <w:behaviors>
          <w:behavior w:val="content"/>
        </w:behaviors>
        <w:guid w:val="{03AEFC70-9068-4CED-BBCC-9FC7870C0954}"/>
      </w:docPartPr>
      <w:docPartBody>
        <w:p w:rsidR="00E84D1B" w:rsidRDefault="00E84D1B" w:rsidP="00E84D1B">
          <w:pPr>
            <w:pStyle w:val="BEF0D32179824BDB8B2B2FFBCD6DB2E3"/>
          </w:pPr>
          <w:r w:rsidRPr="00404A3B">
            <w:rPr>
              <w:rStyle w:val="PlaceholderText"/>
            </w:rPr>
            <w:t>Click or tap here to enter text.</w:t>
          </w:r>
        </w:p>
      </w:docPartBody>
    </w:docPart>
    <w:docPart>
      <w:docPartPr>
        <w:name w:val="4FB3191B02144B608994D562D3E2E668"/>
        <w:category>
          <w:name w:val="General"/>
          <w:gallery w:val="placeholder"/>
        </w:category>
        <w:types>
          <w:type w:val="bbPlcHdr"/>
        </w:types>
        <w:behaviors>
          <w:behavior w:val="content"/>
        </w:behaviors>
        <w:guid w:val="{C64676AD-D503-4FC1-B3B7-05C7CEF6514F}"/>
      </w:docPartPr>
      <w:docPartBody>
        <w:p w:rsidR="00E84D1B" w:rsidRDefault="00E84D1B" w:rsidP="00E84D1B">
          <w:pPr>
            <w:pStyle w:val="4FB3191B02144B608994D562D3E2E668"/>
          </w:pPr>
          <w:r w:rsidRPr="00F722FF">
            <w:rPr>
              <w:rStyle w:val="PlaceholderText"/>
            </w:rPr>
            <w:t>Click or tap here to enter text.</w:t>
          </w:r>
        </w:p>
      </w:docPartBody>
    </w:docPart>
    <w:docPart>
      <w:docPartPr>
        <w:name w:val="752837B2C72F47DDB2EBE9AD335C4A8D"/>
        <w:category>
          <w:name w:val="General"/>
          <w:gallery w:val="placeholder"/>
        </w:category>
        <w:types>
          <w:type w:val="bbPlcHdr"/>
        </w:types>
        <w:behaviors>
          <w:behavior w:val="content"/>
        </w:behaviors>
        <w:guid w:val="{00E9109D-A06C-4396-AC49-C8C6C9202F22}"/>
      </w:docPartPr>
      <w:docPartBody>
        <w:p w:rsidR="00E84D1B" w:rsidRDefault="00E84D1B" w:rsidP="00E84D1B">
          <w:pPr>
            <w:pStyle w:val="752837B2C72F47DDB2EBE9AD335C4A8D"/>
          </w:pPr>
          <w:r w:rsidRPr="00F722FF">
            <w:rPr>
              <w:rStyle w:val="PlaceholderText"/>
            </w:rPr>
            <w:t>Click or tap here to enter text.</w:t>
          </w:r>
        </w:p>
      </w:docPartBody>
    </w:docPart>
    <w:docPart>
      <w:docPartPr>
        <w:name w:val="56B91F2A66E242C588295AA253C14644"/>
        <w:category>
          <w:name w:val="General"/>
          <w:gallery w:val="placeholder"/>
        </w:category>
        <w:types>
          <w:type w:val="bbPlcHdr"/>
        </w:types>
        <w:behaviors>
          <w:behavior w:val="content"/>
        </w:behaviors>
        <w:guid w:val="{CF8122F2-ED6D-4291-B316-1360BB7C6264}"/>
      </w:docPartPr>
      <w:docPartBody>
        <w:p w:rsidR="00E84D1B" w:rsidRDefault="00E84D1B" w:rsidP="00E84D1B">
          <w:pPr>
            <w:pStyle w:val="56B91F2A66E242C588295AA253C14644"/>
          </w:pPr>
          <w:r w:rsidRPr="00404A3B">
            <w:rPr>
              <w:rStyle w:val="PlaceholderText"/>
            </w:rPr>
            <w:t>Click or tap here to enter text.</w:t>
          </w:r>
        </w:p>
      </w:docPartBody>
    </w:docPart>
    <w:docPart>
      <w:docPartPr>
        <w:name w:val="C62306A71A234FB0A930EC314A9553DB"/>
        <w:category>
          <w:name w:val="General"/>
          <w:gallery w:val="placeholder"/>
        </w:category>
        <w:types>
          <w:type w:val="bbPlcHdr"/>
        </w:types>
        <w:behaviors>
          <w:behavior w:val="content"/>
        </w:behaviors>
        <w:guid w:val="{42C56287-DDBB-49FE-A8EA-61DFD9E4D15E}"/>
      </w:docPartPr>
      <w:docPartBody>
        <w:p w:rsidR="00E84D1B" w:rsidRDefault="00E84D1B" w:rsidP="00E84D1B">
          <w:pPr>
            <w:pStyle w:val="C62306A71A234FB0A930EC314A9553DB"/>
          </w:pPr>
          <w:r w:rsidRPr="00404A3B">
            <w:rPr>
              <w:rStyle w:val="PlaceholderText"/>
            </w:rPr>
            <w:t>Click or tap here to enter text.</w:t>
          </w:r>
        </w:p>
      </w:docPartBody>
    </w:docPart>
    <w:docPart>
      <w:docPartPr>
        <w:name w:val="3D856C76C2EC4270969CEC0EC677D6B1"/>
        <w:category>
          <w:name w:val="General"/>
          <w:gallery w:val="placeholder"/>
        </w:category>
        <w:types>
          <w:type w:val="bbPlcHdr"/>
        </w:types>
        <w:behaviors>
          <w:behavior w:val="content"/>
        </w:behaviors>
        <w:guid w:val="{29689FCB-6A6D-4541-973C-15A2512C8045}"/>
      </w:docPartPr>
      <w:docPartBody>
        <w:p w:rsidR="00E84D1B" w:rsidRDefault="00E84D1B" w:rsidP="00E84D1B">
          <w:pPr>
            <w:pStyle w:val="3D856C76C2EC4270969CEC0EC677D6B1"/>
          </w:pPr>
          <w:r w:rsidRPr="00F722FF">
            <w:rPr>
              <w:rStyle w:val="PlaceholderText"/>
            </w:rPr>
            <w:t>Click or tap here to enter text.</w:t>
          </w:r>
        </w:p>
      </w:docPartBody>
    </w:docPart>
    <w:docPart>
      <w:docPartPr>
        <w:name w:val="E77F9D14E262465FB6DB52BA2B5D8239"/>
        <w:category>
          <w:name w:val="General"/>
          <w:gallery w:val="placeholder"/>
        </w:category>
        <w:types>
          <w:type w:val="bbPlcHdr"/>
        </w:types>
        <w:behaviors>
          <w:behavior w:val="content"/>
        </w:behaviors>
        <w:guid w:val="{66A8698F-740F-4153-AC39-63A64BF7BDB3}"/>
      </w:docPartPr>
      <w:docPartBody>
        <w:p w:rsidR="00E84D1B" w:rsidRDefault="00E84D1B" w:rsidP="00E84D1B">
          <w:pPr>
            <w:pStyle w:val="E77F9D14E262465FB6DB52BA2B5D8239"/>
          </w:pPr>
          <w:r w:rsidRPr="00404A3B">
            <w:rPr>
              <w:rStyle w:val="PlaceholderText"/>
            </w:rPr>
            <w:t>Click or tap here to enter text.</w:t>
          </w:r>
        </w:p>
      </w:docPartBody>
    </w:docPart>
    <w:docPart>
      <w:docPartPr>
        <w:name w:val="198193C5B2BB4C1983A0C3C2CC07A732"/>
        <w:category>
          <w:name w:val="General"/>
          <w:gallery w:val="placeholder"/>
        </w:category>
        <w:types>
          <w:type w:val="bbPlcHdr"/>
        </w:types>
        <w:behaviors>
          <w:behavior w:val="content"/>
        </w:behaviors>
        <w:guid w:val="{072F1048-9B65-4DCB-A881-890F3197B910}"/>
      </w:docPartPr>
      <w:docPartBody>
        <w:p w:rsidR="00E84D1B" w:rsidRDefault="00E84D1B" w:rsidP="00E84D1B">
          <w:pPr>
            <w:pStyle w:val="198193C5B2BB4C1983A0C3C2CC07A732"/>
          </w:pPr>
          <w:r w:rsidRPr="00F722FF">
            <w:rPr>
              <w:rStyle w:val="PlaceholderText"/>
            </w:rPr>
            <w:t>Click or tap here to enter text.</w:t>
          </w:r>
        </w:p>
      </w:docPartBody>
    </w:docPart>
    <w:docPart>
      <w:docPartPr>
        <w:name w:val="19CCF6DF2C3D40C28E8F10D5D2545E40"/>
        <w:category>
          <w:name w:val="General"/>
          <w:gallery w:val="placeholder"/>
        </w:category>
        <w:types>
          <w:type w:val="bbPlcHdr"/>
        </w:types>
        <w:behaviors>
          <w:behavior w:val="content"/>
        </w:behaviors>
        <w:guid w:val="{219F759A-1535-4153-9BEF-652C87F847A3}"/>
      </w:docPartPr>
      <w:docPartBody>
        <w:p w:rsidR="00E84D1B" w:rsidRDefault="00E84D1B" w:rsidP="00E84D1B">
          <w:pPr>
            <w:pStyle w:val="19CCF6DF2C3D40C28E8F10D5D2545E40"/>
          </w:pPr>
          <w:r w:rsidRPr="00404A3B">
            <w:rPr>
              <w:rStyle w:val="PlaceholderText"/>
            </w:rPr>
            <w:t>Click or tap here to enter text.</w:t>
          </w:r>
        </w:p>
      </w:docPartBody>
    </w:docPart>
    <w:docPart>
      <w:docPartPr>
        <w:name w:val="934E782F3FE74E62863C42C57534C750"/>
        <w:category>
          <w:name w:val="General"/>
          <w:gallery w:val="placeholder"/>
        </w:category>
        <w:types>
          <w:type w:val="bbPlcHdr"/>
        </w:types>
        <w:behaviors>
          <w:behavior w:val="content"/>
        </w:behaviors>
        <w:guid w:val="{1DC7578A-6440-4471-A41D-A86E8A8EE95A}"/>
      </w:docPartPr>
      <w:docPartBody>
        <w:p w:rsidR="00E84D1B" w:rsidRDefault="00E84D1B" w:rsidP="00E84D1B">
          <w:pPr>
            <w:pStyle w:val="934E782F3FE74E62863C42C57534C750"/>
          </w:pPr>
          <w:r w:rsidRPr="00F722FF">
            <w:rPr>
              <w:rStyle w:val="PlaceholderText"/>
            </w:rPr>
            <w:t>Click or tap here to enter text.</w:t>
          </w:r>
        </w:p>
      </w:docPartBody>
    </w:docPart>
    <w:docPart>
      <w:docPartPr>
        <w:name w:val="27F27BDAD5CF43E6947259B5AFFFF552"/>
        <w:category>
          <w:name w:val="General"/>
          <w:gallery w:val="placeholder"/>
        </w:category>
        <w:types>
          <w:type w:val="bbPlcHdr"/>
        </w:types>
        <w:behaviors>
          <w:behavior w:val="content"/>
        </w:behaviors>
        <w:guid w:val="{AAEFB995-075E-4CC2-B023-FBE213F5531C}"/>
      </w:docPartPr>
      <w:docPartBody>
        <w:p w:rsidR="00EB08CF" w:rsidRDefault="00E84D1B" w:rsidP="00E84D1B">
          <w:pPr>
            <w:pStyle w:val="27F27BDAD5CF43E6947259B5AFFFF552"/>
          </w:pPr>
          <w:r w:rsidRPr="00404A3B">
            <w:rPr>
              <w:rStyle w:val="PlaceholderText"/>
            </w:rPr>
            <w:t>Click or tap here to enter text.</w:t>
          </w:r>
        </w:p>
      </w:docPartBody>
    </w:docPart>
    <w:docPart>
      <w:docPartPr>
        <w:name w:val="D97576C11F544EB0B0EA2D8AC74DF930"/>
        <w:category>
          <w:name w:val="General"/>
          <w:gallery w:val="placeholder"/>
        </w:category>
        <w:types>
          <w:type w:val="bbPlcHdr"/>
        </w:types>
        <w:behaviors>
          <w:behavior w:val="content"/>
        </w:behaviors>
        <w:guid w:val="{860E74CD-B2C5-473E-9D88-C35F137D3528}"/>
      </w:docPartPr>
      <w:docPartBody>
        <w:p w:rsidR="00EB08CF" w:rsidRDefault="00E84D1B" w:rsidP="00E84D1B">
          <w:pPr>
            <w:pStyle w:val="D97576C11F544EB0B0EA2D8AC74DF930"/>
          </w:pPr>
          <w:r w:rsidRPr="00F722FF">
            <w:rPr>
              <w:rStyle w:val="PlaceholderText"/>
            </w:rPr>
            <w:t>Click or tap here to enter text.</w:t>
          </w:r>
        </w:p>
      </w:docPartBody>
    </w:docPart>
    <w:docPart>
      <w:docPartPr>
        <w:name w:val="D98E2D5D640448339834E1C194BC963E"/>
        <w:category>
          <w:name w:val="General"/>
          <w:gallery w:val="placeholder"/>
        </w:category>
        <w:types>
          <w:type w:val="bbPlcHdr"/>
        </w:types>
        <w:behaviors>
          <w:behavior w:val="content"/>
        </w:behaviors>
        <w:guid w:val="{C2315321-B0AD-4263-A481-B009CA619E0B}"/>
      </w:docPartPr>
      <w:docPartBody>
        <w:p w:rsidR="00EB08CF" w:rsidRDefault="00E84D1B" w:rsidP="00E84D1B">
          <w:pPr>
            <w:pStyle w:val="D98E2D5D640448339834E1C194BC963E"/>
          </w:pPr>
          <w:r w:rsidRPr="00404A3B">
            <w:rPr>
              <w:rStyle w:val="PlaceholderText"/>
            </w:rPr>
            <w:t>Click or tap here to enter text.</w:t>
          </w:r>
        </w:p>
      </w:docPartBody>
    </w:docPart>
    <w:docPart>
      <w:docPartPr>
        <w:name w:val="1A3DE30D47D94197886BB093402C7336"/>
        <w:category>
          <w:name w:val="General"/>
          <w:gallery w:val="placeholder"/>
        </w:category>
        <w:types>
          <w:type w:val="bbPlcHdr"/>
        </w:types>
        <w:behaviors>
          <w:behavior w:val="content"/>
        </w:behaviors>
        <w:guid w:val="{AFD85674-582D-454A-88E9-A87445CC6290}"/>
      </w:docPartPr>
      <w:docPartBody>
        <w:p w:rsidR="00EB08CF" w:rsidRDefault="00E84D1B" w:rsidP="00E84D1B">
          <w:pPr>
            <w:pStyle w:val="1A3DE30D47D94197886BB093402C7336"/>
          </w:pPr>
          <w:r w:rsidRPr="00F722FF">
            <w:rPr>
              <w:rStyle w:val="PlaceholderText"/>
            </w:rPr>
            <w:t>Click or tap here to enter text.</w:t>
          </w:r>
        </w:p>
      </w:docPartBody>
    </w:docPart>
    <w:docPart>
      <w:docPartPr>
        <w:name w:val="4792D5EED44D455BB3143680AA83A601"/>
        <w:category>
          <w:name w:val="General"/>
          <w:gallery w:val="placeholder"/>
        </w:category>
        <w:types>
          <w:type w:val="bbPlcHdr"/>
        </w:types>
        <w:behaviors>
          <w:behavior w:val="content"/>
        </w:behaviors>
        <w:guid w:val="{348782B3-CF94-4FBA-8D78-AF081BCBAD09}"/>
      </w:docPartPr>
      <w:docPartBody>
        <w:p w:rsidR="00EB08CF" w:rsidRDefault="00EB08CF" w:rsidP="00EB08CF">
          <w:pPr>
            <w:pStyle w:val="4792D5EED44D455BB3143680AA83A601"/>
          </w:pPr>
          <w:r w:rsidRPr="00404A3B">
            <w:rPr>
              <w:rStyle w:val="PlaceholderText"/>
            </w:rPr>
            <w:t>Click or tap here to enter text.</w:t>
          </w:r>
        </w:p>
      </w:docPartBody>
    </w:docPart>
    <w:docPart>
      <w:docPartPr>
        <w:name w:val="98836FDB6E5A4A7FBF267ADB54E21FDB"/>
        <w:category>
          <w:name w:val="General"/>
          <w:gallery w:val="placeholder"/>
        </w:category>
        <w:types>
          <w:type w:val="bbPlcHdr"/>
        </w:types>
        <w:behaviors>
          <w:behavior w:val="content"/>
        </w:behaviors>
        <w:guid w:val="{9CDF2A1F-4456-4B3E-8FD3-93B46142EF6F}"/>
      </w:docPartPr>
      <w:docPartBody>
        <w:p w:rsidR="00EB08CF" w:rsidRDefault="00EB08CF" w:rsidP="00EB08CF">
          <w:pPr>
            <w:pStyle w:val="98836FDB6E5A4A7FBF267ADB54E21FDB"/>
          </w:pPr>
          <w:r w:rsidRPr="00F722FF">
            <w:rPr>
              <w:rStyle w:val="PlaceholderText"/>
            </w:rPr>
            <w:t>Click or tap here to enter text.</w:t>
          </w:r>
        </w:p>
      </w:docPartBody>
    </w:docPart>
    <w:docPart>
      <w:docPartPr>
        <w:name w:val="4CA7DB7913A64190A8A77787A1D864B2"/>
        <w:category>
          <w:name w:val="General"/>
          <w:gallery w:val="placeholder"/>
        </w:category>
        <w:types>
          <w:type w:val="bbPlcHdr"/>
        </w:types>
        <w:behaviors>
          <w:behavior w:val="content"/>
        </w:behaviors>
        <w:guid w:val="{D3310735-2651-4594-862D-E8C9E00A18A2}"/>
      </w:docPartPr>
      <w:docPartBody>
        <w:p w:rsidR="00EB08CF" w:rsidRDefault="00EB08CF" w:rsidP="00EB08CF">
          <w:pPr>
            <w:pStyle w:val="4CA7DB7913A64190A8A77787A1D864B2"/>
          </w:pPr>
          <w:r w:rsidRPr="00404A3B">
            <w:rPr>
              <w:rStyle w:val="PlaceholderText"/>
            </w:rPr>
            <w:t>Click or tap here to enter text.</w:t>
          </w:r>
        </w:p>
      </w:docPartBody>
    </w:docPart>
    <w:docPart>
      <w:docPartPr>
        <w:name w:val="D129EF1BE4514CF1A9714D8AC4308175"/>
        <w:category>
          <w:name w:val="General"/>
          <w:gallery w:val="placeholder"/>
        </w:category>
        <w:types>
          <w:type w:val="bbPlcHdr"/>
        </w:types>
        <w:behaviors>
          <w:behavior w:val="content"/>
        </w:behaviors>
        <w:guid w:val="{643924BC-1CC2-4B79-B604-CC8E92DB9D9A}"/>
      </w:docPartPr>
      <w:docPartBody>
        <w:p w:rsidR="00EB08CF" w:rsidRDefault="00EB08CF" w:rsidP="00EB08CF">
          <w:pPr>
            <w:pStyle w:val="D129EF1BE4514CF1A9714D8AC4308175"/>
          </w:pPr>
          <w:r w:rsidRPr="00F722FF">
            <w:rPr>
              <w:rStyle w:val="PlaceholderText"/>
            </w:rPr>
            <w:t>Click or tap here to enter text.</w:t>
          </w:r>
        </w:p>
      </w:docPartBody>
    </w:docPart>
    <w:docPart>
      <w:docPartPr>
        <w:name w:val="226BAC7771914408BC45878051F1F116"/>
        <w:category>
          <w:name w:val="General"/>
          <w:gallery w:val="placeholder"/>
        </w:category>
        <w:types>
          <w:type w:val="bbPlcHdr"/>
        </w:types>
        <w:behaviors>
          <w:behavior w:val="content"/>
        </w:behaviors>
        <w:guid w:val="{C68AB100-CE4D-4090-9DBC-F4B15B284324}"/>
      </w:docPartPr>
      <w:docPartBody>
        <w:p w:rsidR="00314140" w:rsidRDefault="00314140" w:rsidP="00314140">
          <w:pPr>
            <w:pStyle w:val="226BAC7771914408BC45878051F1F116"/>
          </w:pPr>
          <w:r w:rsidRPr="000D4732">
            <w:rPr>
              <w:rStyle w:val="PlaceholderText"/>
            </w:rPr>
            <w:t>Click or tap here to enter text.</w:t>
          </w:r>
        </w:p>
      </w:docPartBody>
    </w:docPart>
    <w:docPart>
      <w:docPartPr>
        <w:name w:val="49605DE801094B7A8E6A7260E3DD3810"/>
        <w:category>
          <w:name w:val="General"/>
          <w:gallery w:val="placeholder"/>
        </w:category>
        <w:types>
          <w:type w:val="bbPlcHdr"/>
        </w:types>
        <w:behaviors>
          <w:behavior w:val="content"/>
        </w:behaviors>
        <w:guid w:val="{52AFF0C5-B7AB-4B53-8530-B0DFD00EB943}"/>
      </w:docPartPr>
      <w:docPartBody>
        <w:p w:rsidR="00314140" w:rsidRDefault="00314140" w:rsidP="00314140">
          <w:pPr>
            <w:pStyle w:val="49605DE801094B7A8E6A7260E3DD3810"/>
          </w:pPr>
          <w:r w:rsidRPr="00F722FF">
            <w:rPr>
              <w:rStyle w:val="PlaceholderText"/>
            </w:rPr>
            <w:t>Click or tap here to enter text.</w:t>
          </w:r>
        </w:p>
      </w:docPartBody>
    </w:docPart>
    <w:docPart>
      <w:docPartPr>
        <w:name w:val="1BF4B1C1C34C495DA31F1D4EC54C6B9C"/>
        <w:category>
          <w:name w:val="General"/>
          <w:gallery w:val="placeholder"/>
        </w:category>
        <w:types>
          <w:type w:val="bbPlcHdr"/>
        </w:types>
        <w:behaviors>
          <w:behavior w:val="content"/>
        </w:behaviors>
        <w:guid w:val="{1FC72A15-F145-4627-806F-6E2F40115CF1}"/>
      </w:docPartPr>
      <w:docPartBody>
        <w:p w:rsidR="00314140" w:rsidRDefault="00314140" w:rsidP="00314140">
          <w:pPr>
            <w:pStyle w:val="1BF4B1C1C34C495DA31F1D4EC54C6B9C"/>
          </w:pPr>
          <w:r w:rsidRPr="000D4732">
            <w:rPr>
              <w:rStyle w:val="PlaceholderText"/>
            </w:rPr>
            <w:t>Click or tap here to enter text.</w:t>
          </w:r>
        </w:p>
      </w:docPartBody>
    </w:docPart>
    <w:docPart>
      <w:docPartPr>
        <w:name w:val="F2592F87591D4CC8A929D9381FC622DD"/>
        <w:category>
          <w:name w:val="General"/>
          <w:gallery w:val="placeholder"/>
        </w:category>
        <w:types>
          <w:type w:val="bbPlcHdr"/>
        </w:types>
        <w:behaviors>
          <w:behavior w:val="content"/>
        </w:behaviors>
        <w:guid w:val="{F86D5C99-4DBA-49E4-842C-3DBF7D537577}"/>
      </w:docPartPr>
      <w:docPartBody>
        <w:p w:rsidR="00314140" w:rsidRDefault="00314140" w:rsidP="00314140">
          <w:pPr>
            <w:pStyle w:val="F2592F87591D4CC8A929D9381FC622DD"/>
          </w:pPr>
          <w:r w:rsidRPr="00F722FF">
            <w:rPr>
              <w:rStyle w:val="PlaceholderText"/>
            </w:rPr>
            <w:t>Click or tap here to enter text.</w:t>
          </w:r>
        </w:p>
      </w:docPartBody>
    </w:docPart>
    <w:docPart>
      <w:docPartPr>
        <w:name w:val="6ED37075A6B04D9B85B70C848EDADE2B"/>
        <w:category>
          <w:name w:val="General"/>
          <w:gallery w:val="placeholder"/>
        </w:category>
        <w:types>
          <w:type w:val="bbPlcHdr"/>
        </w:types>
        <w:behaviors>
          <w:behavior w:val="content"/>
        </w:behaviors>
        <w:guid w:val="{28170BFA-0E0C-4C85-A7F9-60DFEDAC423E}"/>
      </w:docPartPr>
      <w:docPartBody>
        <w:p w:rsidR="00314140" w:rsidRDefault="00314140" w:rsidP="00314140">
          <w:pPr>
            <w:pStyle w:val="6ED37075A6B04D9B85B70C848EDADE2B"/>
          </w:pPr>
          <w:r w:rsidRPr="000D4732">
            <w:rPr>
              <w:rStyle w:val="PlaceholderText"/>
            </w:rPr>
            <w:t>Click or tap here to enter text.</w:t>
          </w:r>
        </w:p>
      </w:docPartBody>
    </w:docPart>
    <w:docPart>
      <w:docPartPr>
        <w:name w:val="5FB17FFF462140EFBF9D95C6269AA200"/>
        <w:category>
          <w:name w:val="General"/>
          <w:gallery w:val="placeholder"/>
        </w:category>
        <w:types>
          <w:type w:val="bbPlcHdr"/>
        </w:types>
        <w:behaviors>
          <w:behavior w:val="content"/>
        </w:behaviors>
        <w:guid w:val="{46024198-F567-4156-B93D-7F0AEBF5DF76}"/>
      </w:docPartPr>
      <w:docPartBody>
        <w:p w:rsidR="00314140" w:rsidRDefault="00314140" w:rsidP="00314140">
          <w:pPr>
            <w:pStyle w:val="5FB17FFF462140EFBF9D95C6269AA200"/>
          </w:pPr>
          <w:r w:rsidRPr="00F722FF">
            <w:rPr>
              <w:rStyle w:val="PlaceholderText"/>
            </w:rPr>
            <w:t>Click or tap here to enter text.</w:t>
          </w:r>
        </w:p>
      </w:docPartBody>
    </w:docPart>
    <w:docPart>
      <w:docPartPr>
        <w:name w:val="8036407391BF4E46BEC19F8D3CEBEE9A"/>
        <w:category>
          <w:name w:val="General"/>
          <w:gallery w:val="placeholder"/>
        </w:category>
        <w:types>
          <w:type w:val="bbPlcHdr"/>
        </w:types>
        <w:behaviors>
          <w:behavior w:val="content"/>
        </w:behaviors>
        <w:guid w:val="{CB18FD22-CF5A-4553-A73F-697B15C4F005}"/>
      </w:docPartPr>
      <w:docPartBody>
        <w:p w:rsidR="00012C17" w:rsidRDefault="00671FBD" w:rsidP="00671FBD">
          <w:pPr>
            <w:pStyle w:val="8036407391BF4E46BEC19F8D3CEBEE9A"/>
          </w:pPr>
          <w:r w:rsidRPr="00404A3B">
            <w:rPr>
              <w:rStyle w:val="PlaceholderText"/>
            </w:rPr>
            <w:t>Click or tap here to enter text.</w:t>
          </w:r>
        </w:p>
      </w:docPartBody>
    </w:docPart>
    <w:docPart>
      <w:docPartPr>
        <w:name w:val="2BF572F1FB3F4639BF35CF5F26E4125C"/>
        <w:category>
          <w:name w:val="General"/>
          <w:gallery w:val="placeholder"/>
        </w:category>
        <w:types>
          <w:type w:val="bbPlcHdr"/>
        </w:types>
        <w:behaviors>
          <w:behavior w:val="content"/>
        </w:behaviors>
        <w:guid w:val="{B13D7537-CA15-4E4A-960C-B87D27925D20}"/>
      </w:docPartPr>
      <w:docPartBody>
        <w:p w:rsidR="00012C17" w:rsidRDefault="00671FBD" w:rsidP="00671FBD">
          <w:pPr>
            <w:pStyle w:val="2BF572F1FB3F4639BF35CF5F26E4125C"/>
          </w:pPr>
          <w:r w:rsidRPr="00F722FF">
            <w:rPr>
              <w:rStyle w:val="PlaceholderText"/>
            </w:rPr>
            <w:t>Click or tap here to enter text.</w:t>
          </w:r>
        </w:p>
      </w:docPartBody>
    </w:docPart>
    <w:docPart>
      <w:docPartPr>
        <w:name w:val="57A526BB5B49447B911FA015BCC186E1"/>
        <w:category>
          <w:name w:val="General"/>
          <w:gallery w:val="placeholder"/>
        </w:category>
        <w:types>
          <w:type w:val="bbPlcHdr"/>
        </w:types>
        <w:behaviors>
          <w:behavior w:val="content"/>
        </w:behaviors>
        <w:guid w:val="{A1567274-7911-4094-B256-50A31F01630A}"/>
      </w:docPartPr>
      <w:docPartBody>
        <w:p w:rsidR="00012C17" w:rsidRDefault="00671FBD" w:rsidP="00671FBD">
          <w:pPr>
            <w:pStyle w:val="57A526BB5B49447B911FA015BCC186E1"/>
          </w:pPr>
          <w:r w:rsidRPr="000D4732">
            <w:rPr>
              <w:rStyle w:val="PlaceholderText"/>
            </w:rPr>
            <w:t>Click or tap here to enter text.</w:t>
          </w:r>
        </w:p>
      </w:docPartBody>
    </w:docPart>
    <w:docPart>
      <w:docPartPr>
        <w:name w:val="F481162D2B424088B9DCB6AE4D356708"/>
        <w:category>
          <w:name w:val="General"/>
          <w:gallery w:val="placeholder"/>
        </w:category>
        <w:types>
          <w:type w:val="bbPlcHdr"/>
        </w:types>
        <w:behaviors>
          <w:behavior w:val="content"/>
        </w:behaviors>
        <w:guid w:val="{0308760C-CAAD-49E3-8B00-C42AA492174D}"/>
      </w:docPartPr>
      <w:docPartBody>
        <w:p w:rsidR="00012C17" w:rsidRDefault="00671FBD" w:rsidP="00671FBD">
          <w:pPr>
            <w:pStyle w:val="F481162D2B424088B9DCB6AE4D356708"/>
          </w:pPr>
          <w:r w:rsidRPr="000D4732">
            <w:rPr>
              <w:rStyle w:val="PlaceholderText"/>
            </w:rPr>
            <w:t>Click or tap here to enter text.</w:t>
          </w:r>
        </w:p>
      </w:docPartBody>
    </w:docPart>
    <w:docPart>
      <w:docPartPr>
        <w:name w:val="A07155021C8C44088C57ACD6DF704DFF"/>
        <w:category>
          <w:name w:val="General"/>
          <w:gallery w:val="placeholder"/>
        </w:category>
        <w:types>
          <w:type w:val="bbPlcHdr"/>
        </w:types>
        <w:behaviors>
          <w:behavior w:val="content"/>
        </w:behaviors>
        <w:guid w:val="{BB7316BE-C894-4F33-BEEA-81F9168A1E88}"/>
      </w:docPartPr>
      <w:docPartBody>
        <w:p w:rsidR="00012C17" w:rsidRDefault="00671FBD" w:rsidP="00671FBD">
          <w:pPr>
            <w:pStyle w:val="A07155021C8C44088C57ACD6DF704DFF"/>
          </w:pPr>
          <w:r w:rsidRPr="00404A3B">
            <w:rPr>
              <w:rStyle w:val="PlaceholderText"/>
            </w:rPr>
            <w:t>Click or tap here to enter text.</w:t>
          </w:r>
        </w:p>
      </w:docPartBody>
    </w:docPart>
    <w:docPart>
      <w:docPartPr>
        <w:name w:val="968B3C98FE0441A09DB8E5671561BA80"/>
        <w:category>
          <w:name w:val="General"/>
          <w:gallery w:val="placeholder"/>
        </w:category>
        <w:types>
          <w:type w:val="bbPlcHdr"/>
        </w:types>
        <w:behaviors>
          <w:behavior w:val="content"/>
        </w:behaviors>
        <w:guid w:val="{3A5181C5-181C-4BA2-8FA7-9893B3DAF2C5}"/>
      </w:docPartPr>
      <w:docPartBody>
        <w:p w:rsidR="00012C17" w:rsidRDefault="00671FBD" w:rsidP="00671FBD">
          <w:pPr>
            <w:pStyle w:val="968B3C98FE0441A09DB8E5671561BA80"/>
          </w:pPr>
          <w:r w:rsidRPr="00F722FF">
            <w:rPr>
              <w:rStyle w:val="PlaceholderText"/>
            </w:rPr>
            <w:t>Click or tap here to enter text.</w:t>
          </w:r>
        </w:p>
      </w:docPartBody>
    </w:docPart>
    <w:docPart>
      <w:docPartPr>
        <w:name w:val="8286B30FF04344478A35CF82F1067D48"/>
        <w:category>
          <w:name w:val="General"/>
          <w:gallery w:val="placeholder"/>
        </w:category>
        <w:types>
          <w:type w:val="bbPlcHdr"/>
        </w:types>
        <w:behaviors>
          <w:behavior w:val="content"/>
        </w:behaviors>
        <w:guid w:val="{8D864953-E7F0-4E41-9EEB-0C6A608DA6F8}"/>
      </w:docPartPr>
      <w:docPartBody>
        <w:p w:rsidR="00546107" w:rsidRDefault="004601D1" w:rsidP="004601D1">
          <w:pPr>
            <w:pStyle w:val="8286B30FF04344478A35CF82F1067D48"/>
          </w:pPr>
          <w:r w:rsidRPr="00404A3B">
            <w:rPr>
              <w:rStyle w:val="PlaceholderText"/>
            </w:rPr>
            <w:t>Click or tap here to enter text.</w:t>
          </w:r>
        </w:p>
      </w:docPartBody>
    </w:docPart>
    <w:docPart>
      <w:docPartPr>
        <w:name w:val="8D8FFD5B68014708B3A63A697AA773DD"/>
        <w:category>
          <w:name w:val="General"/>
          <w:gallery w:val="placeholder"/>
        </w:category>
        <w:types>
          <w:type w:val="bbPlcHdr"/>
        </w:types>
        <w:behaviors>
          <w:behavior w:val="content"/>
        </w:behaviors>
        <w:guid w:val="{F703E046-E186-4DBE-8653-0F5FD2C8CD9C}"/>
      </w:docPartPr>
      <w:docPartBody>
        <w:p w:rsidR="00546107" w:rsidRDefault="004601D1" w:rsidP="004601D1">
          <w:pPr>
            <w:pStyle w:val="8D8FFD5B68014708B3A63A697AA773DD"/>
          </w:pPr>
          <w:r w:rsidRPr="000D4732">
            <w:rPr>
              <w:rStyle w:val="PlaceholderText"/>
            </w:rPr>
            <w:t>Click or tap here to enter text.</w:t>
          </w:r>
        </w:p>
      </w:docPartBody>
    </w:docPart>
    <w:docPart>
      <w:docPartPr>
        <w:name w:val="4E2A24E12873478DA5C1B2F4A3526705"/>
        <w:category>
          <w:name w:val="General"/>
          <w:gallery w:val="placeholder"/>
        </w:category>
        <w:types>
          <w:type w:val="bbPlcHdr"/>
        </w:types>
        <w:behaviors>
          <w:behavior w:val="content"/>
        </w:behaviors>
        <w:guid w:val="{75849B84-BCF9-4C17-B92F-78BD304F4351}"/>
      </w:docPartPr>
      <w:docPartBody>
        <w:p w:rsidR="00546107" w:rsidRDefault="004601D1" w:rsidP="004601D1">
          <w:pPr>
            <w:pStyle w:val="4E2A24E12873478DA5C1B2F4A3526705"/>
          </w:pPr>
          <w:r w:rsidRPr="00F722FF">
            <w:rPr>
              <w:rStyle w:val="PlaceholderText"/>
            </w:rPr>
            <w:t>Click or tap here to enter text.</w:t>
          </w:r>
        </w:p>
      </w:docPartBody>
    </w:docPart>
    <w:docPart>
      <w:docPartPr>
        <w:name w:val="35F9702EC2504E6E90963857C0EBF5BA"/>
        <w:category>
          <w:name w:val="General"/>
          <w:gallery w:val="placeholder"/>
        </w:category>
        <w:types>
          <w:type w:val="bbPlcHdr"/>
        </w:types>
        <w:behaviors>
          <w:behavior w:val="content"/>
        </w:behaviors>
        <w:guid w:val="{C26B65B0-FDDB-46BA-94D2-55708FD6D622}"/>
      </w:docPartPr>
      <w:docPartBody>
        <w:p w:rsidR="00546107" w:rsidRDefault="004601D1" w:rsidP="004601D1">
          <w:pPr>
            <w:pStyle w:val="35F9702EC2504E6E90963857C0EBF5BA"/>
          </w:pPr>
          <w:r w:rsidRPr="00404A3B">
            <w:rPr>
              <w:rStyle w:val="PlaceholderText"/>
            </w:rPr>
            <w:t>Click or tap here to enter text.</w:t>
          </w:r>
        </w:p>
      </w:docPartBody>
    </w:docPart>
    <w:docPart>
      <w:docPartPr>
        <w:name w:val="C6A7742A6F634C44ACC3B0A043068B03"/>
        <w:category>
          <w:name w:val="General"/>
          <w:gallery w:val="placeholder"/>
        </w:category>
        <w:types>
          <w:type w:val="bbPlcHdr"/>
        </w:types>
        <w:behaviors>
          <w:behavior w:val="content"/>
        </w:behaviors>
        <w:guid w:val="{1309A226-39BA-48B9-9C12-B7A37CBBE67A}"/>
      </w:docPartPr>
      <w:docPartBody>
        <w:p w:rsidR="00546107" w:rsidRDefault="004601D1" w:rsidP="004601D1">
          <w:pPr>
            <w:pStyle w:val="C6A7742A6F634C44ACC3B0A043068B03"/>
          </w:pPr>
          <w:r w:rsidRPr="000D4732">
            <w:rPr>
              <w:rStyle w:val="PlaceholderText"/>
            </w:rPr>
            <w:t>Click or tap here to enter text.</w:t>
          </w:r>
        </w:p>
      </w:docPartBody>
    </w:docPart>
    <w:docPart>
      <w:docPartPr>
        <w:name w:val="937A1F452A5F4BF9803C5958B976034F"/>
        <w:category>
          <w:name w:val="General"/>
          <w:gallery w:val="placeholder"/>
        </w:category>
        <w:types>
          <w:type w:val="bbPlcHdr"/>
        </w:types>
        <w:behaviors>
          <w:behavior w:val="content"/>
        </w:behaviors>
        <w:guid w:val="{401988FC-21E2-47EC-A9DE-0B9C8AFAECB3}"/>
      </w:docPartPr>
      <w:docPartBody>
        <w:p w:rsidR="00546107" w:rsidRDefault="004601D1" w:rsidP="004601D1">
          <w:pPr>
            <w:pStyle w:val="937A1F452A5F4BF9803C5958B976034F"/>
          </w:pPr>
          <w:r w:rsidRPr="00F722FF">
            <w:rPr>
              <w:rStyle w:val="PlaceholderText"/>
            </w:rPr>
            <w:t>Click or tap here to enter text.</w:t>
          </w:r>
        </w:p>
      </w:docPartBody>
    </w:docPart>
    <w:docPart>
      <w:docPartPr>
        <w:name w:val="386A11C26FB6470CBFF0CBB941EA5AF8"/>
        <w:category>
          <w:name w:val="General"/>
          <w:gallery w:val="placeholder"/>
        </w:category>
        <w:types>
          <w:type w:val="bbPlcHdr"/>
        </w:types>
        <w:behaviors>
          <w:behavior w:val="content"/>
        </w:behaviors>
        <w:guid w:val="{A00CD7B7-3F58-4493-8217-88092E0E0F0E}"/>
      </w:docPartPr>
      <w:docPartBody>
        <w:p w:rsidR="00A01A7F" w:rsidRDefault="00A01A7F" w:rsidP="00A01A7F">
          <w:pPr>
            <w:pStyle w:val="386A11C26FB6470CBFF0CBB941EA5AF8"/>
          </w:pPr>
          <w:r w:rsidRPr="00404A3B">
            <w:rPr>
              <w:rStyle w:val="PlaceholderText"/>
            </w:rPr>
            <w:t>Click or tap here to enter text.</w:t>
          </w:r>
        </w:p>
      </w:docPartBody>
    </w:docPart>
    <w:docPart>
      <w:docPartPr>
        <w:name w:val="9158A5DB5EF54AC6A9732E3EC34A0B3E"/>
        <w:category>
          <w:name w:val="General"/>
          <w:gallery w:val="placeholder"/>
        </w:category>
        <w:types>
          <w:type w:val="bbPlcHdr"/>
        </w:types>
        <w:behaviors>
          <w:behavior w:val="content"/>
        </w:behaviors>
        <w:guid w:val="{6BB9399A-941F-4372-A475-4D2921A700A5}"/>
      </w:docPartPr>
      <w:docPartBody>
        <w:p w:rsidR="00A01A7F" w:rsidRDefault="00A01A7F" w:rsidP="00A01A7F">
          <w:pPr>
            <w:pStyle w:val="9158A5DB5EF54AC6A9732E3EC34A0B3E"/>
          </w:pPr>
          <w:r w:rsidRPr="000D4732">
            <w:rPr>
              <w:rStyle w:val="PlaceholderText"/>
            </w:rPr>
            <w:t>Click or tap here to enter text.</w:t>
          </w:r>
        </w:p>
      </w:docPartBody>
    </w:docPart>
    <w:docPart>
      <w:docPartPr>
        <w:name w:val="4A0F78DB27D845769B1ED1EE0B6713ED"/>
        <w:category>
          <w:name w:val="General"/>
          <w:gallery w:val="placeholder"/>
        </w:category>
        <w:types>
          <w:type w:val="bbPlcHdr"/>
        </w:types>
        <w:behaviors>
          <w:behavior w:val="content"/>
        </w:behaviors>
        <w:guid w:val="{713EE941-8569-46A3-B907-2A7734D6318B}"/>
      </w:docPartPr>
      <w:docPartBody>
        <w:p w:rsidR="00A01A7F" w:rsidRDefault="00A01A7F" w:rsidP="00A01A7F">
          <w:pPr>
            <w:pStyle w:val="4A0F78DB27D845769B1ED1EE0B6713ED"/>
          </w:pPr>
          <w:r w:rsidRPr="00F722FF">
            <w:rPr>
              <w:rStyle w:val="PlaceholderText"/>
            </w:rPr>
            <w:t>Click or tap here to enter text.</w:t>
          </w:r>
        </w:p>
      </w:docPartBody>
    </w:docPart>
    <w:docPart>
      <w:docPartPr>
        <w:name w:val="3F586797D4E4463EB610B25BD422E438"/>
        <w:category>
          <w:name w:val="General"/>
          <w:gallery w:val="placeholder"/>
        </w:category>
        <w:types>
          <w:type w:val="bbPlcHdr"/>
        </w:types>
        <w:behaviors>
          <w:behavior w:val="content"/>
        </w:behaviors>
        <w:guid w:val="{6C3F8895-DCD8-480B-B24B-94240C8B794B}"/>
      </w:docPartPr>
      <w:docPartBody>
        <w:p w:rsidR="008C1D89" w:rsidRDefault="00A01A7F" w:rsidP="00A01A7F">
          <w:pPr>
            <w:pStyle w:val="3F586797D4E4463EB610B25BD422E438"/>
          </w:pPr>
          <w:r w:rsidRPr="00404A3B">
            <w:rPr>
              <w:rStyle w:val="PlaceholderText"/>
            </w:rPr>
            <w:t>Click or tap here to enter text.</w:t>
          </w:r>
        </w:p>
      </w:docPartBody>
    </w:docPart>
    <w:docPart>
      <w:docPartPr>
        <w:name w:val="F94649B7F9D247C39AFB421390E978C5"/>
        <w:category>
          <w:name w:val="General"/>
          <w:gallery w:val="placeholder"/>
        </w:category>
        <w:types>
          <w:type w:val="bbPlcHdr"/>
        </w:types>
        <w:behaviors>
          <w:behavior w:val="content"/>
        </w:behaviors>
        <w:guid w:val="{D2BA8C60-01A9-4DA1-A3CB-98E500459EFE}"/>
      </w:docPartPr>
      <w:docPartBody>
        <w:p w:rsidR="008C1D89" w:rsidRDefault="00A01A7F" w:rsidP="00A01A7F">
          <w:pPr>
            <w:pStyle w:val="F94649B7F9D247C39AFB421390E978C5"/>
          </w:pPr>
          <w:r w:rsidRPr="000D4732">
            <w:rPr>
              <w:rStyle w:val="PlaceholderText"/>
            </w:rPr>
            <w:t>Click or tap here to enter text.</w:t>
          </w:r>
        </w:p>
      </w:docPartBody>
    </w:docPart>
    <w:docPart>
      <w:docPartPr>
        <w:name w:val="1AB629DCDC55467C8DC30212AD9F8786"/>
        <w:category>
          <w:name w:val="General"/>
          <w:gallery w:val="placeholder"/>
        </w:category>
        <w:types>
          <w:type w:val="bbPlcHdr"/>
        </w:types>
        <w:behaviors>
          <w:behavior w:val="content"/>
        </w:behaviors>
        <w:guid w:val="{0DD17A31-FDF5-4C0C-ABBF-33D22AD816F0}"/>
      </w:docPartPr>
      <w:docPartBody>
        <w:p w:rsidR="008C1D89" w:rsidRDefault="00A01A7F" w:rsidP="00A01A7F">
          <w:pPr>
            <w:pStyle w:val="1AB629DCDC55467C8DC30212AD9F8786"/>
          </w:pPr>
          <w:r w:rsidRPr="000D4732">
            <w:rPr>
              <w:rStyle w:val="PlaceholderText"/>
            </w:rPr>
            <w:t>Click or tap here to enter text.</w:t>
          </w:r>
        </w:p>
      </w:docPartBody>
    </w:docPart>
    <w:docPart>
      <w:docPartPr>
        <w:name w:val="D32719F0E4A34F6781D846431C5B4D99"/>
        <w:category>
          <w:name w:val="General"/>
          <w:gallery w:val="placeholder"/>
        </w:category>
        <w:types>
          <w:type w:val="bbPlcHdr"/>
        </w:types>
        <w:behaviors>
          <w:behavior w:val="content"/>
        </w:behaviors>
        <w:guid w:val="{00A1DF36-B602-426D-A340-4E41D78E9703}"/>
      </w:docPartPr>
      <w:docPartBody>
        <w:p w:rsidR="008C1D89" w:rsidRDefault="00A01A7F" w:rsidP="00A01A7F">
          <w:pPr>
            <w:pStyle w:val="D32719F0E4A34F6781D846431C5B4D99"/>
          </w:pPr>
          <w:r w:rsidRPr="000D4732">
            <w:rPr>
              <w:rStyle w:val="PlaceholderText"/>
            </w:rPr>
            <w:t>Click or tap here to enter text.</w:t>
          </w:r>
        </w:p>
      </w:docPartBody>
    </w:docPart>
    <w:docPart>
      <w:docPartPr>
        <w:name w:val="060D945364F7422FBF80100D89E07572"/>
        <w:category>
          <w:name w:val="General"/>
          <w:gallery w:val="placeholder"/>
        </w:category>
        <w:types>
          <w:type w:val="bbPlcHdr"/>
        </w:types>
        <w:behaviors>
          <w:behavior w:val="content"/>
        </w:behaviors>
        <w:guid w:val="{97E97A68-E442-4D31-BA4F-E494FA3D5DBC}"/>
      </w:docPartPr>
      <w:docPartBody>
        <w:p w:rsidR="008C1D89" w:rsidRDefault="00A01A7F" w:rsidP="00A01A7F">
          <w:pPr>
            <w:pStyle w:val="060D945364F7422FBF80100D89E07572"/>
          </w:pPr>
          <w:r w:rsidRPr="00F722FF">
            <w:rPr>
              <w:rStyle w:val="PlaceholderText"/>
            </w:rPr>
            <w:t>Click or tap here to enter text.</w:t>
          </w:r>
        </w:p>
      </w:docPartBody>
    </w:docPart>
    <w:docPart>
      <w:docPartPr>
        <w:name w:val="A20122B47B474E93B588344091D5C764"/>
        <w:category>
          <w:name w:val="General"/>
          <w:gallery w:val="placeholder"/>
        </w:category>
        <w:types>
          <w:type w:val="bbPlcHdr"/>
        </w:types>
        <w:behaviors>
          <w:behavior w:val="content"/>
        </w:behaviors>
        <w:guid w:val="{23654636-1FE9-4E54-A38C-2BB4C4C5968C}"/>
      </w:docPartPr>
      <w:docPartBody>
        <w:p w:rsidR="008C1D89" w:rsidRDefault="00A01A7F" w:rsidP="00A01A7F">
          <w:pPr>
            <w:pStyle w:val="A20122B47B474E93B588344091D5C764"/>
          </w:pPr>
          <w:r w:rsidRPr="000D4732">
            <w:rPr>
              <w:rStyle w:val="PlaceholderText"/>
            </w:rPr>
            <w:t>Click or tap here to enter text.</w:t>
          </w:r>
        </w:p>
      </w:docPartBody>
    </w:docPart>
    <w:docPart>
      <w:docPartPr>
        <w:name w:val="F385B08732BE4AF988C9FB6391E9370E"/>
        <w:category>
          <w:name w:val="General"/>
          <w:gallery w:val="placeholder"/>
        </w:category>
        <w:types>
          <w:type w:val="bbPlcHdr"/>
        </w:types>
        <w:behaviors>
          <w:behavior w:val="content"/>
        </w:behaviors>
        <w:guid w:val="{7EA45242-B720-4531-895F-EF53B3C90FE8}"/>
      </w:docPartPr>
      <w:docPartBody>
        <w:p w:rsidR="008C1D89" w:rsidRDefault="00A01A7F" w:rsidP="00A01A7F">
          <w:pPr>
            <w:pStyle w:val="F385B08732BE4AF988C9FB6391E9370E"/>
          </w:pPr>
          <w:r w:rsidRPr="000D4732">
            <w:rPr>
              <w:rStyle w:val="PlaceholderText"/>
            </w:rPr>
            <w:t>Click or tap here to enter text.</w:t>
          </w:r>
        </w:p>
      </w:docPartBody>
    </w:docPart>
    <w:docPart>
      <w:docPartPr>
        <w:name w:val="14DAAD1D81C04168A51DC199DFAD317C"/>
        <w:category>
          <w:name w:val="General"/>
          <w:gallery w:val="placeholder"/>
        </w:category>
        <w:types>
          <w:type w:val="bbPlcHdr"/>
        </w:types>
        <w:behaviors>
          <w:behavior w:val="content"/>
        </w:behaviors>
        <w:guid w:val="{E7F6975C-0B35-46FB-AEDF-CE0D5A56BD9A}"/>
      </w:docPartPr>
      <w:docPartBody>
        <w:p w:rsidR="008C1D89" w:rsidRDefault="00A01A7F" w:rsidP="00A01A7F">
          <w:pPr>
            <w:pStyle w:val="14DAAD1D81C04168A51DC199DFAD317C"/>
          </w:pPr>
          <w:r w:rsidRPr="000D4732">
            <w:rPr>
              <w:rStyle w:val="PlaceholderText"/>
            </w:rPr>
            <w:t>Click or tap here to enter text.</w:t>
          </w:r>
        </w:p>
      </w:docPartBody>
    </w:docPart>
    <w:docPart>
      <w:docPartPr>
        <w:name w:val="93762C7D1036449F85287C2155701B0F"/>
        <w:category>
          <w:name w:val="General"/>
          <w:gallery w:val="placeholder"/>
        </w:category>
        <w:types>
          <w:type w:val="bbPlcHdr"/>
        </w:types>
        <w:behaviors>
          <w:behavior w:val="content"/>
        </w:behaviors>
        <w:guid w:val="{F6E98B95-AF63-4999-A9EE-46055B008D0B}"/>
      </w:docPartPr>
      <w:docPartBody>
        <w:p w:rsidR="00C90066" w:rsidRDefault="008C1D89" w:rsidP="008C1D89">
          <w:pPr>
            <w:pStyle w:val="93762C7D1036449F85287C2155701B0F"/>
          </w:pPr>
          <w:r w:rsidRPr="00F722FF">
            <w:rPr>
              <w:rStyle w:val="PlaceholderText"/>
            </w:rPr>
            <w:t>Click or tap here to enter text.</w:t>
          </w:r>
        </w:p>
      </w:docPartBody>
    </w:docPart>
    <w:docPart>
      <w:docPartPr>
        <w:name w:val="6C1C7015DF0C4CF59089DD51A205EEB6"/>
        <w:category>
          <w:name w:val="General"/>
          <w:gallery w:val="placeholder"/>
        </w:category>
        <w:types>
          <w:type w:val="bbPlcHdr"/>
        </w:types>
        <w:behaviors>
          <w:behavior w:val="content"/>
        </w:behaviors>
        <w:guid w:val="{D6D678CA-F94E-42CB-8718-52A13C64DF12}"/>
      </w:docPartPr>
      <w:docPartBody>
        <w:p w:rsidR="00C90066" w:rsidRDefault="008C1D89" w:rsidP="008C1D89">
          <w:pPr>
            <w:pStyle w:val="6C1C7015DF0C4CF59089DD51A205EEB6"/>
          </w:pPr>
          <w:r w:rsidRPr="00404A3B">
            <w:rPr>
              <w:rStyle w:val="PlaceholderText"/>
            </w:rPr>
            <w:t>Click or tap here to enter text.</w:t>
          </w:r>
        </w:p>
      </w:docPartBody>
    </w:docPart>
    <w:docPart>
      <w:docPartPr>
        <w:name w:val="5603C910FBC7410CA3F4A0F94B118354"/>
        <w:category>
          <w:name w:val="General"/>
          <w:gallery w:val="placeholder"/>
        </w:category>
        <w:types>
          <w:type w:val="bbPlcHdr"/>
        </w:types>
        <w:behaviors>
          <w:behavior w:val="content"/>
        </w:behaviors>
        <w:guid w:val="{61525B51-BE1A-4810-B4E9-9C67BA872A0E}"/>
      </w:docPartPr>
      <w:docPartBody>
        <w:p w:rsidR="00C90066" w:rsidRDefault="008C1D89" w:rsidP="008C1D89">
          <w:pPr>
            <w:pStyle w:val="5603C910FBC7410CA3F4A0F94B118354"/>
          </w:pPr>
          <w:r w:rsidRPr="00F722FF">
            <w:rPr>
              <w:rStyle w:val="PlaceholderText"/>
            </w:rPr>
            <w:t>Click or tap here to enter text.</w:t>
          </w:r>
        </w:p>
      </w:docPartBody>
    </w:docPart>
    <w:docPart>
      <w:docPartPr>
        <w:name w:val="538EAACD7273456C922222A775E1FDA5"/>
        <w:category>
          <w:name w:val="General"/>
          <w:gallery w:val="placeholder"/>
        </w:category>
        <w:types>
          <w:type w:val="bbPlcHdr"/>
        </w:types>
        <w:behaviors>
          <w:behavior w:val="content"/>
        </w:behaviors>
        <w:guid w:val="{E3884779-E530-4069-A4F4-7081291623DE}"/>
      </w:docPartPr>
      <w:docPartBody>
        <w:p w:rsidR="00C90066" w:rsidRDefault="008C1D89" w:rsidP="008C1D89">
          <w:pPr>
            <w:pStyle w:val="538EAACD7273456C922222A775E1FDA5"/>
          </w:pPr>
          <w:r w:rsidRPr="00404A3B">
            <w:rPr>
              <w:rStyle w:val="PlaceholderText"/>
            </w:rPr>
            <w:t>Click or tap here to enter text.</w:t>
          </w:r>
        </w:p>
      </w:docPartBody>
    </w:docPart>
    <w:docPart>
      <w:docPartPr>
        <w:name w:val="53EB20F45994466F8A33F1464EDE3A1F"/>
        <w:category>
          <w:name w:val="General"/>
          <w:gallery w:val="placeholder"/>
        </w:category>
        <w:types>
          <w:type w:val="bbPlcHdr"/>
        </w:types>
        <w:behaviors>
          <w:behavior w:val="content"/>
        </w:behaviors>
        <w:guid w:val="{F2A6E25A-0513-41B5-809D-EBA2375D9B8C}"/>
      </w:docPartPr>
      <w:docPartBody>
        <w:p w:rsidR="00C90066" w:rsidRDefault="008C1D89" w:rsidP="008C1D89">
          <w:pPr>
            <w:pStyle w:val="53EB20F45994466F8A33F1464EDE3A1F"/>
          </w:pPr>
          <w:r w:rsidRPr="00404A3B">
            <w:rPr>
              <w:rStyle w:val="PlaceholderText"/>
            </w:rPr>
            <w:t>Click or tap here to enter text.</w:t>
          </w:r>
        </w:p>
      </w:docPartBody>
    </w:docPart>
    <w:docPart>
      <w:docPartPr>
        <w:name w:val="C93D2CD9893647549C1BA8860DCAEF0A"/>
        <w:category>
          <w:name w:val="General"/>
          <w:gallery w:val="placeholder"/>
        </w:category>
        <w:types>
          <w:type w:val="bbPlcHdr"/>
        </w:types>
        <w:behaviors>
          <w:behavior w:val="content"/>
        </w:behaviors>
        <w:guid w:val="{D33F3F6D-7B16-4402-A97F-92FA51CE507D}"/>
      </w:docPartPr>
      <w:docPartBody>
        <w:p w:rsidR="00C90066" w:rsidRDefault="008C1D89" w:rsidP="008C1D89">
          <w:pPr>
            <w:pStyle w:val="C93D2CD9893647549C1BA8860DCAEF0A"/>
          </w:pPr>
          <w:r w:rsidRPr="00404A3B">
            <w:rPr>
              <w:rStyle w:val="PlaceholderText"/>
            </w:rPr>
            <w:t>Click or tap here to enter text.</w:t>
          </w:r>
        </w:p>
      </w:docPartBody>
    </w:docPart>
    <w:docPart>
      <w:docPartPr>
        <w:name w:val="055E9F75C723494BBA37B921DA01F070"/>
        <w:category>
          <w:name w:val="General"/>
          <w:gallery w:val="placeholder"/>
        </w:category>
        <w:types>
          <w:type w:val="bbPlcHdr"/>
        </w:types>
        <w:behaviors>
          <w:behavior w:val="content"/>
        </w:behaviors>
        <w:guid w:val="{5A2D79A7-D733-4F0C-959C-3065FB926DDF}"/>
      </w:docPartPr>
      <w:docPartBody>
        <w:p w:rsidR="00C90066" w:rsidRDefault="008C1D89" w:rsidP="008C1D89">
          <w:pPr>
            <w:pStyle w:val="055E9F75C723494BBA37B921DA01F070"/>
          </w:pPr>
          <w:r w:rsidRPr="00404A3B">
            <w:rPr>
              <w:rStyle w:val="PlaceholderText"/>
            </w:rPr>
            <w:t>Click or tap here to enter text.</w:t>
          </w:r>
        </w:p>
      </w:docPartBody>
    </w:docPart>
    <w:docPart>
      <w:docPartPr>
        <w:name w:val="10F791427C0142FF86955EA0E7432E9D"/>
        <w:category>
          <w:name w:val="General"/>
          <w:gallery w:val="placeholder"/>
        </w:category>
        <w:types>
          <w:type w:val="bbPlcHdr"/>
        </w:types>
        <w:behaviors>
          <w:behavior w:val="content"/>
        </w:behaviors>
        <w:guid w:val="{2A3BDDF8-3223-48BE-8620-E7D7C9BB239A}"/>
      </w:docPartPr>
      <w:docPartBody>
        <w:p w:rsidR="00C90066" w:rsidRDefault="008C1D89" w:rsidP="008C1D89">
          <w:pPr>
            <w:pStyle w:val="10F791427C0142FF86955EA0E7432E9D"/>
          </w:pPr>
          <w:r w:rsidRPr="00404A3B">
            <w:rPr>
              <w:rStyle w:val="PlaceholderText"/>
            </w:rPr>
            <w:t>Click or tap here to enter text.</w:t>
          </w:r>
        </w:p>
      </w:docPartBody>
    </w:docPart>
    <w:docPart>
      <w:docPartPr>
        <w:name w:val="8E7C90C682374A1D8916D1E30C8C72ED"/>
        <w:category>
          <w:name w:val="General"/>
          <w:gallery w:val="placeholder"/>
        </w:category>
        <w:types>
          <w:type w:val="bbPlcHdr"/>
        </w:types>
        <w:behaviors>
          <w:behavior w:val="content"/>
        </w:behaviors>
        <w:guid w:val="{D750F5AF-7737-4EF7-8090-38EDDE913326}"/>
      </w:docPartPr>
      <w:docPartBody>
        <w:p w:rsidR="00C90066" w:rsidRDefault="008C1D89" w:rsidP="008C1D89">
          <w:pPr>
            <w:pStyle w:val="8E7C90C682374A1D8916D1E30C8C72ED"/>
          </w:pPr>
          <w:r w:rsidRPr="00404A3B">
            <w:rPr>
              <w:rStyle w:val="PlaceholderText"/>
            </w:rPr>
            <w:t>Click or tap here to enter text.</w:t>
          </w:r>
        </w:p>
      </w:docPartBody>
    </w:docPart>
    <w:docPart>
      <w:docPartPr>
        <w:name w:val="04086E20D9C140669F16A50AEB8243C8"/>
        <w:category>
          <w:name w:val="General"/>
          <w:gallery w:val="placeholder"/>
        </w:category>
        <w:types>
          <w:type w:val="bbPlcHdr"/>
        </w:types>
        <w:behaviors>
          <w:behavior w:val="content"/>
        </w:behaviors>
        <w:guid w:val="{480B7244-00FD-4BAA-AEF5-2D8F6D49E144}"/>
      </w:docPartPr>
      <w:docPartBody>
        <w:p w:rsidR="00C90066" w:rsidRDefault="008C1D89" w:rsidP="008C1D89">
          <w:pPr>
            <w:pStyle w:val="04086E20D9C140669F16A50AEB8243C8"/>
          </w:pPr>
          <w:r w:rsidRPr="00404A3B">
            <w:rPr>
              <w:rStyle w:val="PlaceholderText"/>
            </w:rPr>
            <w:t>Click or tap here to enter text.</w:t>
          </w:r>
        </w:p>
      </w:docPartBody>
    </w:docPart>
    <w:docPart>
      <w:docPartPr>
        <w:name w:val="853BF7C870AD4291A47D933CCD29EAA9"/>
        <w:category>
          <w:name w:val="General"/>
          <w:gallery w:val="placeholder"/>
        </w:category>
        <w:types>
          <w:type w:val="bbPlcHdr"/>
        </w:types>
        <w:behaviors>
          <w:behavior w:val="content"/>
        </w:behaviors>
        <w:guid w:val="{3878D679-BD42-4018-8A7C-7A1CFDE149B7}"/>
      </w:docPartPr>
      <w:docPartBody>
        <w:p w:rsidR="00C90066" w:rsidRDefault="008C1D89" w:rsidP="008C1D89">
          <w:pPr>
            <w:pStyle w:val="853BF7C870AD4291A47D933CCD29EAA9"/>
          </w:pPr>
          <w:r w:rsidRPr="00404A3B">
            <w:rPr>
              <w:rStyle w:val="PlaceholderText"/>
            </w:rPr>
            <w:t>Click or tap here to enter text.</w:t>
          </w:r>
        </w:p>
      </w:docPartBody>
    </w:docPart>
    <w:docPart>
      <w:docPartPr>
        <w:name w:val="866ABE14B1AC48C2B6A42656A264CDE5"/>
        <w:category>
          <w:name w:val="General"/>
          <w:gallery w:val="placeholder"/>
        </w:category>
        <w:types>
          <w:type w:val="bbPlcHdr"/>
        </w:types>
        <w:behaviors>
          <w:behavior w:val="content"/>
        </w:behaviors>
        <w:guid w:val="{776CB573-89F1-49CD-9C79-3E4075D545DE}"/>
      </w:docPartPr>
      <w:docPartBody>
        <w:p w:rsidR="00C90066" w:rsidRDefault="008C1D89" w:rsidP="008C1D89">
          <w:pPr>
            <w:pStyle w:val="866ABE14B1AC48C2B6A42656A264CDE5"/>
          </w:pPr>
          <w:r w:rsidRPr="00404A3B">
            <w:rPr>
              <w:rStyle w:val="PlaceholderText"/>
            </w:rPr>
            <w:t>Click or tap here to enter text.</w:t>
          </w:r>
        </w:p>
      </w:docPartBody>
    </w:docPart>
    <w:docPart>
      <w:docPartPr>
        <w:name w:val="18019F2BDD384169BE8078B9FC02209D"/>
        <w:category>
          <w:name w:val="General"/>
          <w:gallery w:val="placeholder"/>
        </w:category>
        <w:types>
          <w:type w:val="bbPlcHdr"/>
        </w:types>
        <w:behaviors>
          <w:behavior w:val="content"/>
        </w:behaviors>
        <w:guid w:val="{C3F78E44-FE6F-40A9-AD25-232840336BEE}"/>
      </w:docPartPr>
      <w:docPartBody>
        <w:p w:rsidR="00C90066" w:rsidRDefault="008C1D89" w:rsidP="008C1D89">
          <w:pPr>
            <w:pStyle w:val="18019F2BDD384169BE8078B9FC02209D"/>
          </w:pPr>
          <w:r w:rsidRPr="00404A3B">
            <w:rPr>
              <w:rStyle w:val="PlaceholderText"/>
            </w:rPr>
            <w:t>Click or tap here to enter text.</w:t>
          </w:r>
        </w:p>
      </w:docPartBody>
    </w:docPart>
    <w:docPart>
      <w:docPartPr>
        <w:name w:val="F7F3D4722BFF46F9980071F319D098D8"/>
        <w:category>
          <w:name w:val="General"/>
          <w:gallery w:val="placeholder"/>
        </w:category>
        <w:types>
          <w:type w:val="bbPlcHdr"/>
        </w:types>
        <w:behaviors>
          <w:behavior w:val="content"/>
        </w:behaviors>
        <w:guid w:val="{88C4A4AE-E412-4FAD-A820-BCBE3F727287}"/>
      </w:docPartPr>
      <w:docPartBody>
        <w:p w:rsidR="00C90066" w:rsidRDefault="008C1D89" w:rsidP="008C1D89">
          <w:pPr>
            <w:pStyle w:val="F7F3D4722BFF46F9980071F319D098D8"/>
          </w:pPr>
          <w:r w:rsidRPr="00404A3B">
            <w:rPr>
              <w:rStyle w:val="PlaceholderText"/>
            </w:rPr>
            <w:t>Click or tap here to enter text.</w:t>
          </w:r>
        </w:p>
      </w:docPartBody>
    </w:docPart>
    <w:docPart>
      <w:docPartPr>
        <w:name w:val="64944FB5344D4FDE831B96DF1AF62CC3"/>
        <w:category>
          <w:name w:val="General"/>
          <w:gallery w:val="placeholder"/>
        </w:category>
        <w:types>
          <w:type w:val="bbPlcHdr"/>
        </w:types>
        <w:behaviors>
          <w:behavior w:val="content"/>
        </w:behaviors>
        <w:guid w:val="{9AC334A7-BABD-441A-96D1-F8FDC7A2C919}"/>
      </w:docPartPr>
      <w:docPartBody>
        <w:p w:rsidR="00C90066" w:rsidRDefault="008C1D89" w:rsidP="008C1D89">
          <w:pPr>
            <w:pStyle w:val="64944FB5344D4FDE831B96DF1AF62CC3"/>
          </w:pPr>
          <w:r w:rsidRPr="00404A3B">
            <w:rPr>
              <w:rStyle w:val="PlaceholderText"/>
            </w:rPr>
            <w:t>Click or tap here to enter text.</w:t>
          </w:r>
        </w:p>
      </w:docPartBody>
    </w:docPart>
    <w:docPart>
      <w:docPartPr>
        <w:name w:val="8DE2CEBF7257440497922249D84FE24C"/>
        <w:category>
          <w:name w:val="General"/>
          <w:gallery w:val="placeholder"/>
        </w:category>
        <w:types>
          <w:type w:val="bbPlcHdr"/>
        </w:types>
        <w:behaviors>
          <w:behavior w:val="content"/>
        </w:behaviors>
        <w:guid w:val="{2CFF00A7-DD07-4A34-8CDB-106F721E4D04}"/>
      </w:docPartPr>
      <w:docPartBody>
        <w:p w:rsidR="00C90066" w:rsidRDefault="008C1D89" w:rsidP="008C1D89">
          <w:pPr>
            <w:pStyle w:val="8DE2CEBF7257440497922249D84FE24C"/>
          </w:pPr>
          <w:r w:rsidRPr="00404A3B">
            <w:rPr>
              <w:rStyle w:val="PlaceholderText"/>
            </w:rPr>
            <w:t>Click or tap here to enter text.</w:t>
          </w:r>
        </w:p>
      </w:docPartBody>
    </w:docPart>
    <w:docPart>
      <w:docPartPr>
        <w:name w:val="B2045019DAA94A0BB77FA7B04EDA6477"/>
        <w:category>
          <w:name w:val="General"/>
          <w:gallery w:val="placeholder"/>
        </w:category>
        <w:types>
          <w:type w:val="bbPlcHdr"/>
        </w:types>
        <w:behaviors>
          <w:behavior w:val="content"/>
        </w:behaviors>
        <w:guid w:val="{04740F3E-709D-4408-B5D2-6F3DF46729DE}"/>
      </w:docPartPr>
      <w:docPartBody>
        <w:p w:rsidR="00C90066" w:rsidRDefault="008C1D89" w:rsidP="008C1D89">
          <w:pPr>
            <w:pStyle w:val="B2045019DAA94A0BB77FA7B04EDA6477"/>
          </w:pPr>
          <w:r w:rsidRPr="00404A3B">
            <w:rPr>
              <w:rStyle w:val="PlaceholderText"/>
            </w:rPr>
            <w:t>Click or tap here to enter text.</w:t>
          </w:r>
        </w:p>
      </w:docPartBody>
    </w:docPart>
    <w:docPart>
      <w:docPartPr>
        <w:name w:val="3275408DB39744328C2E3FF471ED5A1E"/>
        <w:category>
          <w:name w:val="General"/>
          <w:gallery w:val="placeholder"/>
        </w:category>
        <w:types>
          <w:type w:val="bbPlcHdr"/>
        </w:types>
        <w:behaviors>
          <w:behavior w:val="content"/>
        </w:behaviors>
        <w:guid w:val="{A6500036-97E7-46C1-A16E-21CB7075B8F3}"/>
      </w:docPartPr>
      <w:docPartBody>
        <w:p w:rsidR="00C90066" w:rsidRDefault="008C1D89" w:rsidP="008C1D89">
          <w:pPr>
            <w:pStyle w:val="3275408DB39744328C2E3FF471ED5A1E"/>
          </w:pPr>
          <w:r w:rsidRPr="00404A3B">
            <w:rPr>
              <w:rStyle w:val="PlaceholderText"/>
            </w:rPr>
            <w:t>Click or tap here to enter text.</w:t>
          </w:r>
        </w:p>
      </w:docPartBody>
    </w:docPart>
    <w:docPart>
      <w:docPartPr>
        <w:name w:val="6D317EC85CE84218982B20913BF65815"/>
        <w:category>
          <w:name w:val="General"/>
          <w:gallery w:val="placeholder"/>
        </w:category>
        <w:types>
          <w:type w:val="bbPlcHdr"/>
        </w:types>
        <w:behaviors>
          <w:behavior w:val="content"/>
        </w:behaviors>
        <w:guid w:val="{6B9164E6-D99B-45AC-953F-74589FA27BDE}"/>
      </w:docPartPr>
      <w:docPartBody>
        <w:p w:rsidR="00C90066" w:rsidRDefault="008C1D89" w:rsidP="008C1D89">
          <w:pPr>
            <w:pStyle w:val="6D317EC85CE84218982B20913BF65815"/>
          </w:pPr>
          <w:r w:rsidRPr="00404A3B">
            <w:rPr>
              <w:rStyle w:val="PlaceholderText"/>
            </w:rPr>
            <w:t>Click or tap here to enter text.</w:t>
          </w:r>
        </w:p>
      </w:docPartBody>
    </w:docPart>
    <w:docPart>
      <w:docPartPr>
        <w:name w:val="E74C9BEE0FA14F70A4456F88B6042AB9"/>
        <w:category>
          <w:name w:val="General"/>
          <w:gallery w:val="placeholder"/>
        </w:category>
        <w:types>
          <w:type w:val="bbPlcHdr"/>
        </w:types>
        <w:behaviors>
          <w:behavior w:val="content"/>
        </w:behaviors>
        <w:guid w:val="{BB5EA108-9DB0-49F1-86CD-1EC22A869ABB}"/>
      </w:docPartPr>
      <w:docPartBody>
        <w:p w:rsidR="00C90066" w:rsidRDefault="008C1D89" w:rsidP="008C1D89">
          <w:pPr>
            <w:pStyle w:val="E74C9BEE0FA14F70A4456F88B6042AB9"/>
          </w:pPr>
          <w:r w:rsidRPr="00404A3B">
            <w:rPr>
              <w:rStyle w:val="PlaceholderText"/>
            </w:rPr>
            <w:t>Click or tap here to enter text.</w:t>
          </w:r>
        </w:p>
      </w:docPartBody>
    </w:docPart>
    <w:docPart>
      <w:docPartPr>
        <w:name w:val="9146A8A1C5284693BDD7285C664D5EB2"/>
        <w:category>
          <w:name w:val="General"/>
          <w:gallery w:val="placeholder"/>
        </w:category>
        <w:types>
          <w:type w:val="bbPlcHdr"/>
        </w:types>
        <w:behaviors>
          <w:behavior w:val="content"/>
        </w:behaviors>
        <w:guid w:val="{92163A2F-658B-4E3B-8E9D-D6393E79C85D}"/>
      </w:docPartPr>
      <w:docPartBody>
        <w:p w:rsidR="00C90066" w:rsidRDefault="008C1D89" w:rsidP="008C1D89">
          <w:pPr>
            <w:pStyle w:val="9146A8A1C5284693BDD7285C664D5EB2"/>
          </w:pPr>
          <w:r w:rsidRPr="00404A3B">
            <w:rPr>
              <w:rStyle w:val="PlaceholderText"/>
            </w:rPr>
            <w:t>Click or tap here to enter text.</w:t>
          </w:r>
        </w:p>
      </w:docPartBody>
    </w:docPart>
    <w:docPart>
      <w:docPartPr>
        <w:name w:val="0D8176E696D349D0B61937CBD643773E"/>
        <w:category>
          <w:name w:val="General"/>
          <w:gallery w:val="placeholder"/>
        </w:category>
        <w:types>
          <w:type w:val="bbPlcHdr"/>
        </w:types>
        <w:behaviors>
          <w:behavior w:val="content"/>
        </w:behaviors>
        <w:guid w:val="{586F3A44-6C75-4813-AE15-1B88400B20CD}"/>
      </w:docPartPr>
      <w:docPartBody>
        <w:p w:rsidR="00C90066" w:rsidRDefault="008C1D89" w:rsidP="008C1D89">
          <w:pPr>
            <w:pStyle w:val="0D8176E696D349D0B61937CBD643773E"/>
          </w:pPr>
          <w:r w:rsidRPr="00404A3B">
            <w:rPr>
              <w:rStyle w:val="PlaceholderText"/>
            </w:rPr>
            <w:t>Click or tap here to enter text.</w:t>
          </w:r>
        </w:p>
      </w:docPartBody>
    </w:docPart>
    <w:docPart>
      <w:docPartPr>
        <w:name w:val="85A5F5E53CF64FF5B09E5E9828726CE3"/>
        <w:category>
          <w:name w:val="General"/>
          <w:gallery w:val="placeholder"/>
        </w:category>
        <w:types>
          <w:type w:val="bbPlcHdr"/>
        </w:types>
        <w:behaviors>
          <w:behavior w:val="content"/>
        </w:behaviors>
        <w:guid w:val="{C74DAADE-6CAA-4788-84B0-A471651C36AD}"/>
      </w:docPartPr>
      <w:docPartBody>
        <w:p w:rsidR="00C90066" w:rsidRDefault="008C1D89" w:rsidP="008C1D89">
          <w:pPr>
            <w:pStyle w:val="85A5F5E53CF64FF5B09E5E9828726CE3"/>
          </w:pPr>
          <w:r w:rsidRPr="00404A3B">
            <w:rPr>
              <w:rStyle w:val="PlaceholderText"/>
            </w:rPr>
            <w:t>Click or tap here to enter text.</w:t>
          </w:r>
        </w:p>
      </w:docPartBody>
    </w:docPart>
    <w:docPart>
      <w:docPartPr>
        <w:name w:val="C8050B9F79844352BE063BD0CE3151BE"/>
        <w:category>
          <w:name w:val="General"/>
          <w:gallery w:val="placeholder"/>
        </w:category>
        <w:types>
          <w:type w:val="bbPlcHdr"/>
        </w:types>
        <w:behaviors>
          <w:behavior w:val="content"/>
        </w:behaviors>
        <w:guid w:val="{CFD3713B-BC2D-4093-8969-636B722D30D3}"/>
      </w:docPartPr>
      <w:docPartBody>
        <w:p w:rsidR="00C90066" w:rsidRDefault="008C1D89" w:rsidP="008C1D89">
          <w:pPr>
            <w:pStyle w:val="C8050B9F79844352BE063BD0CE3151BE"/>
          </w:pPr>
          <w:r w:rsidRPr="00F722FF">
            <w:rPr>
              <w:rStyle w:val="PlaceholderText"/>
            </w:rPr>
            <w:t>Click or tap here to enter text.</w:t>
          </w:r>
        </w:p>
      </w:docPartBody>
    </w:docPart>
    <w:docPart>
      <w:docPartPr>
        <w:name w:val="6A55726995324EF5A0CCF0D8380F0AE3"/>
        <w:category>
          <w:name w:val="General"/>
          <w:gallery w:val="placeholder"/>
        </w:category>
        <w:types>
          <w:type w:val="bbPlcHdr"/>
        </w:types>
        <w:behaviors>
          <w:behavior w:val="content"/>
        </w:behaviors>
        <w:guid w:val="{0E6076EF-3F30-4107-A0BB-1F5E0AE162BC}"/>
      </w:docPartPr>
      <w:docPartBody>
        <w:p w:rsidR="00C90066" w:rsidRDefault="008C1D89" w:rsidP="008C1D89">
          <w:pPr>
            <w:pStyle w:val="6A55726995324EF5A0CCF0D8380F0AE3"/>
          </w:pPr>
          <w:r w:rsidRPr="00F722FF">
            <w:rPr>
              <w:rStyle w:val="PlaceholderText"/>
            </w:rPr>
            <w:t>Click or tap here to enter text.</w:t>
          </w:r>
        </w:p>
      </w:docPartBody>
    </w:docPart>
    <w:docPart>
      <w:docPartPr>
        <w:name w:val="D27A33DA3D0C46B8941531AD662088B3"/>
        <w:category>
          <w:name w:val="General"/>
          <w:gallery w:val="placeholder"/>
        </w:category>
        <w:types>
          <w:type w:val="bbPlcHdr"/>
        </w:types>
        <w:behaviors>
          <w:behavior w:val="content"/>
        </w:behaviors>
        <w:guid w:val="{85CD1FF2-7BF2-4F86-85E5-BB605F7A8B90}"/>
      </w:docPartPr>
      <w:docPartBody>
        <w:p w:rsidR="00C90066" w:rsidRDefault="008C1D89" w:rsidP="008C1D89">
          <w:pPr>
            <w:pStyle w:val="D27A33DA3D0C46B8941531AD662088B3"/>
          </w:pPr>
          <w:r w:rsidRPr="00F722FF">
            <w:rPr>
              <w:rStyle w:val="PlaceholderText"/>
            </w:rPr>
            <w:t>Click or tap here to enter text.</w:t>
          </w:r>
        </w:p>
      </w:docPartBody>
    </w:docPart>
    <w:docPart>
      <w:docPartPr>
        <w:name w:val="093375866D6B4163897B5D41B622DEE8"/>
        <w:category>
          <w:name w:val="General"/>
          <w:gallery w:val="placeholder"/>
        </w:category>
        <w:types>
          <w:type w:val="bbPlcHdr"/>
        </w:types>
        <w:behaviors>
          <w:behavior w:val="content"/>
        </w:behaviors>
        <w:guid w:val="{9E5315B3-34FD-455F-9C4F-87023BBEA0CE}"/>
      </w:docPartPr>
      <w:docPartBody>
        <w:p w:rsidR="00C90066" w:rsidRDefault="008C1D89" w:rsidP="008C1D89">
          <w:pPr>
            <w:pStyle w:val="093375866D6B4163897B5D41B622DEE8"/>
          </w:pPr>
          <w:r w:rsidRPr="00F722FF">
            <w:rPr>
              <w:rStyle w:val="PlaceholderText"/>
            </w:rPr>
            <w:t>Click or tap here to enter text.</w:t>
          </w:r>
        </w:p>
      </w:docPartBody>
    </w:docPart>
    <w:docPart>
      <w:docPartPr>
        <w:name w:val="A0479F8B70ED441094C22FE6B53D42F9"/>
        <w:category>
          <w:name w:val="General"/>
          <w:gallery w:val="placeholder"/>
        </w:category>
        <w:types>
          <w:type w:val="bbPlcHdr"/>
        </w:types>
        <w:behaviors>
          <w:behavior w:val="content"/>
        </w:behaviors>
        <w:guid w:val="{1B1DB698-9C6D-4E3F-8F8B-C00E9D081E00}"/>
      </w:docPartPr>
      <w:docPartBody>
        <w:p w:rsidR="00C90066" w:rsidRDefault="008C1D89" w:rsidP="008C1D89">
          <w:pPr>
            <w:pStyle w:val="A0479F8B70ED441094C22FE6B53D42F9"/>
          </w:pPr>
          <w:r w:rsidRPr="00F722FF">
            <w:rPr>
              <w:rStyle w:val="PlaceholderText"/>
            </w:rPr>
            <w:t>Click or tap here to enter text.</w:t>
          </w:r>
        </w:p>
      </w:docPartBody>
    </w:docPart>
    <w:docPart>
      <w:docPartPr>
        <w:name w:val="4E21E8007FE046908C8E40500C400706"/>
        <w:category>
          <w:name w:val="General"/>
          <w:gallery w:val="placeholder"/>
        </w:category>
        <w:types>
          <w:type w:val="bbPlcHdr"/>
        </w:types>
        <w:behaviors>
          <w:behavior w:val="content"/>
        </w:behaviors>
        <w:guid w:val="{E5012223-6809-4A3D-979A-A3A0F1F3406D}"/>
      </w:docPartPr>
      <w:docPartBody>
        <w:p w:rsidR="00C90066" w:rsidRDefault="008C1D89" w:rsidP="008C1D89">
          <w:pPr>
            <w:pStyle w:val="4E21E8007FE046908C8E40500C400706"/>
          </w:pPr>
          <w:r w:rsidRPr="00F722FF">
            <w:rPr>
              <w:rStyle w:val="PlaceholderText"/>
            </w:rPr>
            <w:t>Click or tap here to enter text.</w:t>
          </w:r>
        </w:p>
      </w:docPartBody>
    </w:docPart>
    <w:docPart>
      <w:docPartPr>
        <w:name w:val="C97B66FE8ADA40C9A6CB5A3064786EAF"/>
        <w:category>
          <w:name w:val="General"/>
          <w:gallery w:val="placeholder"/>
        </w:category>
        <w:types>
          <w:type w:val="bbPlcHdr"/>
        </w:types>
        <w:behaviors>
          <w:behavior w:val="content"/>
        </w:behaviors>
        <w:guid w:val="{BFF22E58-54A8-4E10-AAB5-F5D80647865D}"/>
      </w:docPartPr>
      <w:docPartBody>
        <w:p w:rsidR="00C90066" w:rsidRDefault="008C1D89" w:rsidP="008C1D89">
          <w:pPr>
            <w:pStyle w:val="C97B66FE8ADA40C9A6CB5A3064786EAF"/>
          </w:pPr>
          <w:r w:rsidRPr="00F722FF">
            <w:rPr>
              <w:rStyle w:val="PlaceholderText"/>
            </w:rPr>
            <w:t>Click or tap here to enter text.</w:t>
          </w:r>
        </w:p>
      </w:docPartBody>
    </w:docPart>
    <w:docPart>
      <w:docPartPr>
        <w:name w:val="05861B12470D43C99FBBA3B89F0EF8D2"/>
        <w:category>
          <w:name w:val="General"/>
          <w:gallery w:val="placeholder"/>
        </w:category>
        <w:types>
          <w:type w:val="bbPlcHdr"/>
        </w:types>
        <w:behaviors>
          <w:behavior w:val="content"/>
        </w:behaviors>
        <w:guid w:val="{F050D52A-613C-4440-B1C5-C6AD3047FA0B}"/>
      </w:docPartPr>
      <w:docPartBody>
        <w:p w:rsidR="00C90066" w:rsidRDefault="008C1D89" w:rsidP="008C1D89">
          <w:pPr>
            <w:pStyle w:val="05861B12470D43C99FBBA3B89F0EF8D2"/>
          </w:pPr>
          <w:r w:rsidRPr="00F722FF">
            <w:rPr>
              <w:rStyle w:val="PlaceholderText"/>
            </w:rPr>
            <w:t>Click or tap here to enter text.</w:t>
          </w:r>
        </w:p>
      </w:docPartBody>
    </w:docPart>
    <w:docPart>
      <w:docPartPr>
        <w:name w:val="23CE609CC537426C9148A190D3945C95"/>
        <w:category>
          <w:name w:val="General"/>
          <w:gallery w:val="placeholder"/>
        </w:category>
        <w:types>
          <w:type w:val="bbPlcHdr"/>
        </w:types>
        <w:behaviors>
          <w:behavior w:val="content"/>
        </w:behaviors>
        <w:guid w:val="{57926F94-C2C1-4340-85EB-502BDFC60A0A}"/>
      </w:docPartPr>
      <w:docPartBody>
        <w:p w:rsidR="00C90066" w:rsidRDefault="008C1D89" w:rsidP="008C1D89">
          <w:pPr>
            <w:pStyle w:val="23CE609CC537426C9148A190D3945C95"/>
          </w:pPr>
          <w:r w:rsidRPr="00F722FF">
            <w:rPr>
              <w:rStyle w:val="PlaceholderText"/>
            </w:rPr>
            <w:t>Click or tap here to enter text.</w:t>
          </w:r>
        </w:p>
      </w:docPartBody>
    </w:docPart>
    <w:docPart>
      <w:docPartPr>
        <w:name w:val="8B5EDCCD79054EA98ABE7A433433BC12"/>
        <w:category>
          <w:name w:val="General"/>
          <w:gallery w:val="placeholder"/>
        </w:category>
        <w:types>
          <w:type w:val="bbPlcHdr"/>
        </w:types>
        <w:behaviors>
          <w:behavior w:val="content"/>
        </w:behaviors>
        <w:guid w:val="{5F3CE14C-B2B5-46FC-8CFF-8C75C2EA27B6}"/>
      </w:docPartPr>
      <w:docPartBody>
        <w:p w:rsidR="00C90066" w:rsidRDefault="008C1D89" w:rsidP="008C1D89">
          <w:pPr>
            <w:pStyle w:val="8B5EDCCD79054EA98ABE7A433433BC12"/>
          </w:pPr>
          <w:r w:rsidRPr="00F722FF">
            <w:rPr>
              <w:rStyle w:val="PlaceholderText"/>
            </w:rPr>
            <w:t>Click or tap here to enter text.</w:t>
          </w:r>
        </w:p>
      </w:docPartBody>
    </w:docPart>
    <w:docPart>
      <w:docPartPr>
        <w:name w:val="269ABE33432F43C080A8CB251EC10A9F"/>
        <w:category>
          <w:name w:val="General"/>
          <w:gallery w:val="placeholder"/>
        </w:category>
        <w:types>
          <w:type w:val="bbPlcHdr"/>
        </w:types>
        <w:behaviors>
          <w:behavior w:val="content"/>
        </w:behaviors>
        <w:guid w:val="{7F642E8B-5230-4C17-BEC9-8B963E09016B}"/>
      </w:docPartPr>
      <w:docPartBody>
        <w:p w:rsidR="00C90066" w:rsidRDefault="008C1D89" w:rsidP="008C1D89">
          <w:pPr>
            <w:pStyle w:val="269ABE33432F43C080A8CB251EC10A9F"/>
          </w:pPr>
          <w:r w:rsidRPr="00F722FF">
            <w:rPr>
              <w:rStyle w:val="PlaceholderText"/>
            </w:rPr>
            <w:t>Click or tap here to enter text.</w:t>
          </w:r>
        </w:p>
      </w:docPartBody>
    </w:docPart>
    <w:docPart>
      <w:docPartPr>
        <w:name w:val="347D28DC21D84423B5476DEE98C4250F"/>
        <w:category>
          <w:name w:val="General"/>
          <w:gallery w:val="placeholder"/>
        </w:category>
        <w:types>
          <w:type w:val="bbPlcHdr"/>
        </w:types>
        <w:behaviors>
          <w:behavior w:val="content"/>
        </w:behaviors>
        <w:guid w:val="{B151CCBE-7916-43FF-950A-22A3AAC3DC5B}"/>
      </w:docPartPr>
      <w:docPartBody>
        <w:p w:rsidR="00C90066" w:rsidRDefault="008C1D89" w:rsidP="008C1D89">
          <w:pPr>
            <w:pStyle w:val="347D28DC21D84423B5476DEE98C4250F"/>
          </w:pPr>
          <w:r w:rsidRPr="00F722FF">
            <w:rPr>
              <w:rStyle w:val="PlaceholderText"/>
            </w:rPr>
            <w:t>Click or tap here to enter text.</w:t>
          </w:r>
        </w:p>
      </w:docPartBody>
    </w:docPart>
    <w:docPart>
      <w:docPartPr>
        <w:name w:val="CC74A8DDB2B74EFDB666DCBBCB8FA5C4"/>
        <w:category>
          <w:name w:val="General"/>
          <w:gallery w:val="placeholder"/>
        </w:category>
        <w:types>
          <w:type w:val="bbPlcHdr"/>
        </w:types>
        <w:behaviors>
          <w:behavior w:val="content"/>
        </w:behaviors>
        <w:guid w:val="{37084353-A032-419E-9431-673C399A0EBC}"/>
      </w:docPartPr>
      <w:docPartBody>
        <w:p w:rsidR="00C90066" w:rsidRDefault="008C1D89" w:rsidP="008C1D89">
          <w:pPr>
            <w:pStyle w:val="CC74A8DDB2B74EFDB666DCBBCB8FA5C4"/>
          </w:pPr>
          <w:r w:rsidRPr="00F722FF">
            <w:rPr>
              <w:rStyle w:val="PlaceholderText"/>
            </w:rPr>
            <w:t>Click or tap here to enter text.</w:t>
          </w:r>
        </w:p>
      </w:docPartBody>
    </w:docPart>
    <w:docPart>
      <w:docPartPr>
        <w:name w:val="55F824010E61456B9349F759CCF002AA"/>
        <w:category>
          <w:name w:val="General"/>
          <w:gallery w:val="placeholder"/>
        </w:category>
        <w:types>
          <w:type w:val="bbPlcHdr"/>
        </w:types>
        <w:behaviors>
          <w:behavior w:val="content"/>
        </w:behaviors>
        <w:guid w:val="{2AA3C022-FAAB-469C-ACE4-0D264A2D078F}"/>
      </w:docPartPr>
      <w:docPartBody>
        <w:p w:rsidR="00C90066" w:rsidRDefault="008C1D89" w:rsidP="008C1D89">
          <w:pPr>
            <w:pStyle w:val="55F824010E61456B9349F759CCF002AA"/>
          </w:pPr>
          <w:r w:rsidRPr="00F722FF">
            <w:rPr>
              <w:rStyle w:val="PlaceholderText"/>
            </w:rPr>
            <w:t>Click or tap here to enter text.</w:t>
          </w:r>
        </w:p>
      </w:docPartBody>
    </w:docPart>
    <w:docPart>
      <w:docPartPr>
        <w:name w:val="125088E9CABD4B829982918BA9D21F55"/>
        <w:category>
          <w:name w:val="General"/>
          <w:gallery w:val="placeholder"/>
        </w:category>
        <w:types>
          <w:type w:val="bbPlcHdr"/>
        </w:types>
        <w:behaviors>
          <w:behavior w:val="content"/>
        </w:behaviors>
        <w:guid w:val="{4C05E2DA-157F-4A8D-8BC9-15080D72D1A4}"/>
      </w:docPartPr>
      <w:docPartBody>
        <w:p w:rsidR="00C90066" w:rsidRDefault="008C1D89" w:rsidP="008C1D89">
          <w:pPr>
            <w:pStyle w:val="125088E9CABD4B829982918BA9D21F55"/>
          </w:pPr>
          <w:r w:rsidRPr="00F722FF">
            <w:rPr>
              <w:rStyle w:val="PlaceholderText"/>
            </w:rPr>
            <w:t>Click or tap here to enter text.</w:t>
          </w:r>
        </w:p>
      </w:docPartBody>
    </w:docPart>
    <w:docPart>
      <w:docPartPr>
        <w:name w:val="3DAE12F75E0D45E68D3378A1DD356AB0"/>
        <w:category>
          <w:name w:val="General"/>
          <w:gallery w:val="placeholder"/>
        </w:category>
        <w:types>
          <w:type w:val="bbPlcHdr"/>
        </w:types>
        <w:behaviors>
          <w:behavior w:val="content"/>
        </w:behaviors>
        <w:guid w:val="{5820E849-EF1D-4732-B002-222A59D77D0F}"/>
      </w:docPartPr>
      <w:docPartBody>
        <w:p w:rsidR="00C90066" w:rsidRDefault="008C1D89" w:rsidP="008C1D89">
          <w:pPr>
            <w:pStyle w:val="3DAE12F75E0D45E68D3378A1DD356AB0"/>
          </w:pPr>
          <w:r w:rsidRPr="00F722FF">
            <w:rPr>
              <w:rStyle w:val="PlaceholderText"/>
            </w:rPr>
            <w:t>Click or tap here to enter text.</w:t>
          </w:r>
        </w:p>
      </w:docPartBody>
    </w:docPart>
    <w:docPart>
      <w:docPartPr>
        <w:name w:val="EDA96376A34F44069577B754F68ECDA8"/>
        <w:category>
          <w:name w:val="General"/>
          <w:gallery w:val="placeholder"/>
        </w:category>
        <w:types>
          <w:type w:val="bbPlcHdr"/>
        </w:types>
        <w:behaviors>
          <w:behavior w:val="content"/>
        </w:behaviors>
        <w:guid w:val="{F2D60281-B951-425F-8E5C-6CA01AA40368}"/>
      </w:docPartPr>
      <w:docPartBody>
        <w:p w:rsidR="00C90066" w:rsidRDefault="008C1D89" w:rsidP="008C1D89">
          <w:pPr>
            <w:pStyle w:val="EDA96376A34F44069577B754F68ECDA8"/>
          </w:pPr>
          <w:r w:rsidRPr="00F722FF">
            <w:rPr>
              <w:rStyle w:val="PlaceholderText"/>
            </w:rPr>
            <w:t>Click or tap here to enter text.</w:t>
          </w:r>
        </w:p>
      </w:docPartBody>
    </w:docPart>
    <w:docPart>
      <w:docPartPr>
        <w:name w:val="4D3C033AA0694467A8BCFED51E643188"/>
        <w:category>
          <w:name w:val="General"/>
          <w:gallery w:val="placeholder"/>
        </w:category>
        <w:types>
          <w:type w:val="bbPlcHdr"/>
        </w:types>
        <w:behaviors>
          <w:behavior w:val="content"/>
        </w:behaviors>
        <w:guid w:val="{FF6D8BAA-3AAD-4D85-BD43-F4CE40D24364}"/>
      </w:docPartPr>
      <w:docPartBody>
        <w:p w:rsidR="00C90066" w:rsidRDefault="008C1D89" w:rsidP="008C1D89">
          <w:pPr>
            <w:pStyle w:val="4D3C033AA0694467A8BCFED51E643188"/>
          </w:pPr>
          <w:r w:rsidRPr="00F722FF">
            <w:rPr>
              <w:rStyle w:val="PlaceholderText"/>
            </w:rPr>
            <w:t>Click or tap here to enter text.</w:t>
          </w:r>
        </w:p>
      </w:docPartBody>
    </w:docPart>
    <w:docPart>
      <w:docPartPr>
        <w:name w:val="D44ABB0C76204B77BC9D3E56CDA233CA"/>
        <w:category>
          <w:name w:val="General"/>
          <w:gallery w:val="placeholder"/>
        </w:category>
        <w:types>
          <w:type w:val="bbPlcHdr"/>
        </w:types>
        <w:behaviors>
          <w:behavior w:val="content"/>
        </w:behaviors>
        <w:guid w:val="{BE3C1AF3-CD6F-4E43-8283-F0DD5F857015}"/>
      </w:docPartPr>
      <w:docPartBody>
        <w:p w:rsidR="00C90066" w:rsidRDefault="008C1D89" w:rsidP="008C1D89">
          <w:pPr>
            <w:pStyle w:val="D44ABB0C76204B77BC9D3E56CDA233CA"/>
          </w:pPr>
          <w:r w:rsidRPr="00F722FF">
            <w:rPr>
              <w:rStyle w:val="PlaceholderText"/>
            </w:rPr>
            <w:t>Click or tap here to enter text.</w:t>
          </w:r>
        </w:p>
      </w:docPartBody>
    </w:docPart>
    <w:docPart>
      <w:docPartPr>
        <w:name w:val="4E7C64E1C65B41F882AA6693E8EE6E03"/>
        <w:category>
          <w:name w:val="General"/>
          <w:gallery w:val="placeholder"/>
        </w:category>
        <w:types>
          <w:type w:val="bbPlcHdr"/>
        </w:types>
        <w:behaviors>
          <w:behavior w:val="content"/>
        </w:behaviors>
        <w:guid w:val="{76BC1679-2EB6-47C0-B115-BBFC3FCB2882}"/>
      </w:docPartPr>
      <w:docPartBody>
        <w:p w:rsidR="00C90066" w:rsidRDefault="008C1D89" w:rsidP="008C1D89">
          <w:pPr>
            <w:pStyle w:val="4E7C64E1C65B41F882AA6693E8EE6E03"/>
          </w:pPr>
          <w:r w:rsidRPr="00F722FF">
            <w:rPr>
              <w:rStyle w:val="PlaceholderText"/>
            </w:rPr>
            <w:t>Click or tap here to enter text.</w:t>
          </w:r>
        </w:p>
      </w:docPartBody>
    </w:docPart>
    <w:docPart>
      <w:docPartPr>
        <w:name w:val="4B0A895B33034AA79A073B6C778AB4FC"/>
        <w:category>
          <w:name w:val="General"/>
          <w:gallery w:val="placeholder"/>
        </w:category>
        <w:types>
          <w:type w:val="bbPlcHdr"/>
        </w:types>
        <w:behaviors>
          <w:behavior w:val="content"/>
        </w:behaviors>
        <w:guid w:val="{4907FDB5-2457-4B78-AE1E-B0E39B1C3885}"/>
      </w:docPartPr>
      <w:docPartBody>
        <w:p w:rsidR="009C044F" w:rsidRDefault="009C044F" w:rsidP="009C044F">
          <w:pPr>
            <w:pStyle w:val="4B0A895B33034AA79A073B6C778AB4FC"/>
          </w:pPr>
          <w:r w:rsidRPr="00F722FF">
            <w:rPr>
              <w:rStyle w:val="PlaceholderText"/>
            </w:rPr>
            <w:t>Click or tap here to enter text.</w:t>
          </w:r>
        </w:p>
      </w:docPartBody>
    </w:docPart>
    <w:docPart>
      <w:docPartPr>
        <w:name w:val="2063D093253F47588A7DC921BBEF5F9F"/>
        <w:category>
          <w:name w:val="General"/>
          <w:gallery w:val="placeholder"/>
        </w:category>
        <w:types>
          <w:type w:val="bbPlcHdr"/>
        </w:types>
        <w:behaviors>
          <w:behavior w:val="content"/>
        </w:behaviors>
        <w:guid w:val="{0681449B-48A8-4353-A913-CE078FB60F70}"/>
      </w:docPartPr>
      <w:docPartBody>
        <w:p w:rsidR="009C044F" w:rsidRDefault="009C044F" w:rsidP="009C044F">
          <w:pPr>
            <w:pStyle w:val="2063D093253F47588A7DC921BBEF5F9F"/>
          </w:pPr>
          <w:r w:rsidRPr="00F722FF">
            <w:rPr>
              <w:rStyle w:val="PlaceholderText"/>
            </w:rPr>
            <w:t>Click or tap here to enter text.</w:t>
          </w:r>
        </w:p>
      </w:docPartBody>
    </w:docPart>
    <w:docPart>
      <w:docPartPr>
        <w:name w:val="70385914F9D14D2CA7438DC4FF7E1EC7"/>
        <w:category>
          <w:name w:val="General"/>
          <w:gallery w:val="placeholder"/>
        </w:category>
        <w:types>
          <w:type w:val="bbPlcHdr"/>
        </w:types>
        <w:behaviors>
          <w:behavior w:val="content"/>
        </w:behaviors>
        <w:guid w:val="{3B5B7217-CAD7-4305-815B-9A7C20087EDB}"/>
      </w:docPartPr>
      <w:docPartBody>
        <w:p w:rsidR="00BA6E33" w:rsidRDefault="009C044F" w:rsidP="009C044F">
          <w:pPr>
            <w:pStyle w:val="70385914F9D14D2CA7438DC4FF7E1EC7"/>
          </w:pPr>
          <w:r w:rsidRPr="000D4732">
            <w:rPr>
              <w:rStyle w:val="PlaceholderText"/>
            </w:rPr>
            <w:t>Click or tap here to enter text.</w:t>
          </w:r>
        </w:p>
      </w:docPartBody>
    </w:docPart>
    <w:docPart>
      <w:docPartPr>
        <w:name w:val="940D84169A464AB28098EA72A0005945"/>
        <w:category>
          <w:name w:val="General"/>
          <w:gallery w:val="placeholder"/>
        </w:category>
        <w:types>
          <w:type w:val="bbPlcHdr"/>
        </w:types>
        <w:behaviors>
          <w:behavior w:val="content"/>
        </w:behaviors>
        <w:guid w:val="{4388CB64-1B68-45CD-B7E2-1BB6EF63EB31}"/>
      </w:docPartPr>
      <w:docPartBody>
        <w:p w:rsidR="00BA6E33" w:rsidRDefault="009C044F" w:rsidP="009C044F">
          <w:pPr>
            <w:pStyle w:val="940D84169A464AB28098EA72A0005945"/>
          </w:pPr>
          <w:r w:rsidRPr="00404A3B">
            <w:rPr>
              <w:rStyle w:val="PlaceholderText"/>
            </w:rPr>
            <w:t>Click or tap here to enter text.</w:t>
          </w:r>
        </w:p>
      </w:docPartBody>
    </w:docPart>
    <w:docPart>
      <w:docPartPr>
        <w:name w:val="C7314D513C3D4B87813801BCA517B78B"/>
        <w:category>
          <w:name w:val="General"/>
          <w:gallery w:val="placeholder"/>
        </w:category>
        <w:types>
          <w:type w:val="bbPlcHdr"/>
        </w:types>
        <w:behaviors>
          <w:behavior w:val="content"/>
        </w:behaviors>
        <w:guid w:val="{E736DFE2-C284-427A-85DB-83E2DDA5C6F7}"/>
      </w:docPartPr>
      <w:docPartBody>
        <w:p w:rsidR="00BA6E33" w:rsidRDefault="009C044F" w:rsidP="009C044F">
          <w:pPr>
            <w:pStyle w:val="C7314D513C3D4B87813801BCA517B78B"/>
          </w:pPr>
          <w:r w:rsidRPr="00F722FF">
            <w:rPr>
              <w:rStyle w:val="PlaceholderText"/>
            </w:rPr>
            <w:t>Click or tap here to enter text.</w:t>
          </w:r>
        </w:p>
      </w:docPartBody>
    </w:docPart>
    <w:docPart>
      <w:docPartPr>
        <w:name w:val="AF7E940FC22D4EEB86C891A4B298C996"/>
        <w:category>
          <w:name w:val="General"/>
          <w:gallery w:val="placeholder"/>
        </w:category>
        <w:types>
          <w:type w:val="bbPlcHdr"/>
        </w:types>
        <w:behaviors>
          <w:behavior w:val="content"/>
        </w:behaviors>
        <w:guid w:val="{23D4FC56-A198-4B3B-87D8-7C1FF333654F}"/>
      </w:docPartPr>
      <w:docPartBody>
        <w:p w:rsidR="00BA6E33" w:rsidRDefault="009C044F" w:rsidP="009C044F">
          <w:pPr>
            <w:pStyle w:val="AF7E940FC22D4EEB86C891A4B298C996"/>
          </w:pPr>
          <w:r w:rsidRPr="000D4732">
            <w:rPr>
              <w:rStyle w:val="PlaceholderText"/>
            </w:rPr>
            <w:t>Click or tap here to enter text.</w:t>
          </w:r>
        </w:p>
      </w:docPartBody>
    </w:docPart>
    <w:docPart>
      <w:docPartPr>
        <w:name w:val="02C5CCF3B87743E78CE6730EF8DEDAFE"/>
        <w:category>
          <w:name w:val="General"/>
          <w:gallery w:val="placeholder"/>
        </w:category>
        <w:types>
          <w:type w:val="bbPlcHdr"/>
        </w:types>
        <w:behaviors>
          <w:behavior w:val="content"/>
        </w:behaviors>
        <w:guid w:val="{07C6BF32-48E8-4128-8892-CC594C43BE5A}"/>
      </w:docPartPr>
      <w:docPartBody>
        <w:p w:rsidR="00BA6E33" w:rsidRDefault="009C044F" w:rsidP="009C044F">
          <w:pPr>
            <w:pStyle w:val="02C5CCF3B87743E78CE6730EF8DEDAFE"/>
          </w:pPr>
          <w:r w:rsidRPr="00404A3B">
            <w:rPr>
              <w:rStyle w:val="PlaceholderText"/>
            </w:rPr>
            <w:t>Click or tap here to enter text.</w:t>
          </w:r>
        </w:p>
      </w:docPartBody>
    </w:docPart>
    <w:docPart>
      <w:docPartPr>
        <w:name w:val="F170EA7A6C1E4FC9BEDD63E7715756E9"/>
        <w:category>
          <w:name w:val="General"/>
          <w:gallery w:val="placeholder"/>
        </w:category>
        <w:types>
          <w:type w:val="bbPlcHdr"/>
        </w:types>
        <w:behaviors>
          <w:behavior w:val="content"/>
        </w:behaviors>
        <w:guid w:val="{9AA2913C-6CE2-4848-8E57-8871D4EFB834}"/>
      </w:docPartPr>
      <w:docPartBody>
        <w:p w:rsidR="00BA6E33" w:rsidRDefault="009C044F" w:rsidP="009C044F">
          <w:pPr>
            <w:pStyle w:val="F170EA7A6C1E4FC9BEDD63E7715756E9"/>
          </w:pPr>
          <w:r w:rsidRPr="000D4732">
            <w:rPr>
              <w:rStyle w:val="PlaceholderText"/>
            </w:rPr>
            <w:t>Click or tap here to enter text.</w:t>
          </w:r>
        </w:p>
      </w:docPartBody>
    </w:docPart>
    <w:docPart>
      <w:docPartPr>
        <w:name w:val="2799589A041C4B0B9A38DBF7DACD80D8"/>
        <w:category>
          <w:name w:val="General"/>
          <w:gallery w:val="placeholder"/>
        </w:category>
        <w:types>
          <w:type w:val="bbPlcHdr"/>
        </w:types>
        <w:behaviors>
          <w:behavior w:val="content"/>
        </w:behaviors>
        <w:guid w:val="{015643D0-6BB5-4DDE-886A-4F1FDC3B4148}"/>
      </w:docPartPr>
      <w:docPartBody>
        <w:p w:rsidR="00BA6E33" w:rsidRDefault="009C044F" w:rsidP="009C044F">
          <w:pPr>
            <w:pStyle w:val="2799589A041C4B0B9A38DBF7DACD80D8"/>
          </w:pPr>
          <w:r w:rsidRPr="00F722FF">
            <w:rPr>
              <w:rStyle w:val="PlaceholderText"/>
            </w:rPr>
            <w:t>Click or tap here to enter text.</w:t>
          </w:r>
        </w:p>
      </w:docPartBody>
    </w:docPart>
    <w:docPart>
      <w:docPartPr>
        <w:name w:val="F7B5B8B40E1844AF900A1B1345001D0C"/>
        <w:category>
          <w:name w:val="General"/>
          <w:gallery w:val="placeholder"/>
        </w:category>
        <w:types>
          <w:type w:val="bbPlcHdr"/>
        </w:types>
        <w:behaviors>
          <w:behavior w:val="content"/>
        </w:behaviors>
        <w:guid w:val="{8871744B-F5D4-4570-A640-A1F1CB453E22}"/>
      </w:docPartPr>
      <w:docPartBody>
        <w:p w:rsidR="00BA6E33" w:rsidRDefault="009C044F" w:rsidP="009C044F">
          <w:pPr>
            <w:pStyle w:val="F7B5B8B40E1844AF900A1B1345001D0C"/>
          </w:pPr>
          <w:r w:rsidRPr="00404A3B">
            <w:rPr>
              <w:rStyle w:val="PlaceholderText"/>
            </w:rPr>
            <w:t>Click or tap here to enter text.</w:t>
          </w:r>
        </w:p>
      </w:docPartBody>
    </w:docPart>
    <w:docPart>
      <w:docPartPr>
        <w:name w:val="5C89B354C7AC4727B1DF3A2525EA115B"/>
        <w:category>
          <w:name w:val="General"/>
          <w:gallery w:val="placeholder"/>
        </w:category>
        <w:types>
          <w:type w:val="bbPlcHdr"/>
        </w:types>
        <w:behaviors>
          <w:behavior w:val="content"/>
        </w:behaviors>
        <w:guid w:val="{4102C08E-4276-4AA6-B1E4-FFA9C12D8B97}"/>
      </w:docPartPr>
      <w:docPartBody>
        <w:p w:rsidR="00BA6E33" w:rsidRDefault="009C044F" w:rsidP="009C044F">
          <w:pPr>
            <w:pStyle w:val="5C89B354C7AC4727B1DF3A2525EA115B"/>
          </w:pPr>
          <w:r w:rsidRPr="000D4732">
            <w:rPr>
              <w:rStyle w:val="PlaceholderText"/>
            </w:rPr>
            <w:t>Click or tap here to enter text.</w:t>
          </w:r>
        </w:p>
      </w:docPartBody>
    </w:docPart>
    <w:docPart>
      <w:docPartPr>
        <w:name w:val="D6B0F3B1797C4C2FA127E032337FD43C"/>
        <w:category>
          <w:name w:val="General"/>
          <w:gallery w:val="placeholder"/>
        </w:category>
        <w:types>
          <w:type w:val="bbPlcHdr"/>
        </w:types>
        <w:behaviors>
          <w:behavior w:val="content"/>
        </w:behaviors>
        <w:guid w:val="{8836E412-7E19-47B1-937F-89B6D44DDB4F}"/>
      </w:docPartPr>
      <w:docPartBody>
        <w:p w:rsidR="00BA6E33" w:rsidRDefault="009C044F" w:rsidP="009C044F">
          <w:pPr>
            <w:pStyle w:val="D6B0F3B1797C4C2FA127E032337FD43C"/>
          </w:pPr>
          <w:r w:rsidRPr="00F722FF">
            <w:rPr>
              <w:rStyle w:val="PlaceholderText"/>
            </w:rPr>
            <w:t>Click or tap here to enter text.</w:t>
          </w:r>
        </w:p>
      </w:docPartBody>
    </w:docPart>
    <w:docPart>
      <w:docPartPr>
        <w:name w:val="D5C3196AD2D746EC998F258C652F783D"/>
        <w:category>
          <w:name w:val="General"/>
          <w:gallery w:val="placeholder"/>
        </w:category>
        <w:types>
          <w:type w:val="bbPlcHdr"/>
        </w:types>
        <w:behaviors>
          <w:behavior w:val="content"/>
        </w:behaviors>
        <w:guid w:val="{4D29AFED-85C0-42FC-86A1-F9EE03FC94A9}"/>
      </w:docPartPr>
      <w:docPartBody>
        <w:p w:rsidR="006C485D" w:rsidRDefault="006C485D" w:rsidP="006C485D">
          <w:pPr>
            <w:pStyle w:val="D5C3196AD2D746EC998F258C652F783D"/>
          </w:pPr>
          <w:r w:rsidRPr="00404A3B">
            <w:rPr>
              <w:rStyle w:val="PlaceholderText"/>
            </w:rPr>
            <w:t>Click or tap here to enter text.</w:t>
          </w:r>
        </w:p>
      </w:docPartBody>
    </w:docPart>
    <w:docPart>
      <w:docPartPr>
        <w:name w:val="C040B55C8CD84099B00FF7B5947D3954"/>
        <w:category>
          <w:name w:val="General"/>
          <w:gallery w:val="placeholder"/>
        </w:category>
        <w:types>
          <w:type w:val="bbPlcHdr"/>
        </w:types>
        <w:behaviors>
          <w:behavior w:val="content"/>
        </w:behaviors>
        <w:guid w:val="{2FFA08F9-2193-4EFE-8250-B33E9DC17420}"/>
      </w:docPartPr>
      <w:docPartBody>
        <w:p w:rsidR="006C485D" w:rsidRDefault="006C485D" w:rsidP="006C485D">
          <w:pPr>
            <w:pStyle w:val="C040B55C8CD84099B00FF7B5947D3954"/>
          </w:pPr>
          <w:r w:rsidRPr="00404A3B">
            <w:rPr>
              <w:rStyle w:val="PlaceholderText"/>
            </w:rPr>
            <w:t>Click or tap here to enter text.</w:t>
          </w:r>
        </w:p>
      </w:docPartBody>
    </w:docPart>
    <w:docPart>
      <w:docPartPr>
        <w:name w:val="5DBF39DA4A134573A8C8642B3660B037"/>
        <w:category>
          <w:name w:val="General"/>
          <w:gallery w:val="placeholder"/>
        </w:category>
        <w:types>
          <w:type w:val="bbPlcHdr"/>
        </w:types>
        <w:behaviors>
          <w:behavior w:val="content"/>
        </w:behaviors>
        <w:guid w:val="{5F13CE77-DB95-45CA-87B6-01F726E400A9}"/>
      </w:docPartPr>
      <w:docPartBody>
        <w:p w:rsidR="006C485D" w:rsidRDefault="006C485D" w:rsidP="006C485D">
          <w:pPr>
            <w:pStyle w:val="5DBF39DA4A134573A8C8642B3660B037"/>
          </w:pPr>
          <w:r w:rsidRPr="00F722FF">
            <w:rPr>
              <w:rStyle w:val="PlaceholderText"/>
            </w:rPr>
            <w:t>Click or tap here to enter text.</w:t>
          </w:r>
        </w:p>
      </w:docPartBody>
    </w:docPart>
    <w:docPart>
      <w:docPartPr>
        <w:name w:val="E447B7481BD94154AA9025B00162F21E"/>
        <w:category>
          <w:name w:val="General"/>
          <w:gallery w:val="placeholder"/>
        </w:category>
        <w:types>
          <w:type w:val="bbPlcHdr"/>
        </w:types>
        <w:behaviors>
          <w:behavior w:val="content"/>
        </w:behaviors>
        <w:guid w:val="{621DC249-DAF6-4B3D-A40A-5C2E9699BBC5}"/>
      </w:docPartPr>
      <w:docPartBody>
        <w:p w:rsidR="006C485D" w:rsidRDefault="006C485D" w:rsidP="006C485D">
          <w:pPr>
            <w:pStyle w:val="E447B7481BD94154AA9025B00162F21E"/>
          </w:pPr>
          <w:r w:rsidRPr="00404A3B">
            <w:rPr>
              <w:rStyle w:val="PlaceholderText"/>
            </w:rPr>
            <w:t>Click or tap here to enter text.</w:t>
          </w:r>
        </w:p>
      </w:docPartBody>
    </w:docPart>
    <w:docPart>
      <w:docPartPr>
        <w:name w:val="5A34C852992D436F86D27842614F2ADE"/>
        <w:category>
          <w:name w:val="General"/>
          <w:gallery w:val="placeholder"/>
        </w:category>
        <w:types>
          <w:type w:val="bbPlcHdr"/>
        </w:types>
        <w:behaviors>
          <w:behavior w:val="content"/>
        </w:behaviors>
        <w:guid w:val="{914D9BB9-466E-412C-9B21-4275B9C7FC36}"/>
      </w:docPartPr>
      <w:docPartBody>
        <w:p w:rsidR="006C485D" w:rsidRDefault="006C485D" w:rsidP="006C485D">
          <w:pPr>
            <w:pStyle w:val="5A34C852992D436F86D27842614F2ADE"/>
          </w:pPr>
          <w:r w:rsidRPr="00F722FF">
            <w:rPr>
              <w:rStyle w:val="PlaceholderText"/>
            </w:rPr>
            <w:t>Click or tap here to enter text.</w:t>
          </w:r>
        </w:p>
      </w:docPartBody>
    </w:docPart>
    <w:docPart>
      <w:docPartPr>
        <w:name w:val="26DA498CF656459A8166ACAE78E7C80B"/>
        <w:category>
          <w:name w:val="General"/>
          <w:gallery w:val="placeholder"/>
        </w:category>
        <w:types>
          <w:type w:val="bbPlcHdr"/>
        </w:types>
        <w:behaviors>
          <w:behavior w:val="content"/>
        </w:behaviors>
        <w:guid w:val="{1D090C7F-C900-4463-99EA-4B6793EABF43}"/>
      </w:docPartPr>
      <w:docPartBody>
        <w:p w:rsidR="006C485D" w:rsidRDefault="006C485D" w:rsidP="006C485D">
          <w:pPr>
            <w:pStyle w:val="26DA498CF656459A8166ACAE78E7C80B"/>
          </w:pPr>
          <w:r w:rsidRPr="00F722FF">
            <w:rPr>
              <w:rStyle w:val="PlaceholderText"/>
            </w:rPr>
            <w:t>Click or tap here to enter text.</w:t>
          </w:r>
        </w:p>
      </w:docPartBody>
    </w:docPart>
    <w:docPart>
      <w:docPartPr>
        <w:name w:val="192E8CDCE6314153A4C77165B872803D"/>
        <w:category>
          <w:name w:val="General"/>
          <w:gallery w:val="placeholder"/>
        </w:category>
        <w:types>
          <w:type w:val="bbPlcHdr"/>
        </w:types>
        <w:behaviors>
          <w:behavior w:val="content"/>
        </w:behaviors>
        <w:guid w:val="{D16D7298-4E8B-49D8-8F8B-3E84E5BFF1CD}"/>
      </w:docPartPr>
      <w:docPartBody>
        <w:p w:rsidR="006C485D" w:rsidRDefault="006C485D" w:rsidP="006C485D">
          <w:pPr>
            <w:pStyle w:val="192E8CDCE6314153A4C77165B872803D"/>
          </w:pPr>
          <w:r w:rsidRPr="000D4732">
            <w:rPr>
              <w:rStyle w:val="PlaceholderText"/>
            </w:rPr>
            <w:t>Click or tap here to enter text.</w:t>
          </w:r>
        </w:p>
      </w:docPartBody>
    </w:docPart>
    <w:docPart>
      <w:docPartPr>
        <w:name w:val="28B91CE956CB432791014633012A79B4"/>
        <w:category>
          <w:name w:val="General"/>
          <w:gallery w:val="placeholder"/>
        </w:category>
        <w:types>
          <w:type w:val="bbPlcHdr"/>
        </w:types>
        <w:behaviors>
          <w:behavior w:val="content"/>
        </w:behaviors>
        <w:guid w:val="{5343FF0D-258D-4D4E-835C-6FD43B0DFA62}"/>
      </w:docPartPr>
      <w:docPartBody>
        <w:p w:rsidR="00923528" w:rsidRDefault="00C87B06" w:rsidP="00C87B06">
          <w:pPr>
            <w:pStyle w:val="28B91CE956CB432791014633012A79B4"/>
          </w:pPr>
          <w:r w:rsidRPr="00404A3B">
            <w:rPr>
              <w:rStyle w:val="PlaceholderText"/>
            </w:rPr>
            <w:t>Click or tap here to enter text.</w:t>
          </w:r>
        </w:p>
      </w:docPartBody>
    </w:docPart>
    <w:docPart>
      <w:docPartPr>
        <w:name w:val="F4F6617399394EA396744652F7057E7D"/>
        <w:category>
          <w:name w:val="General"/>
          <w:gallery w:val="placeholder"/>
        </w:category>
        <w:types>
          <w:type w:val="bbPlcHdr"/>
        </w:types>
        <w:behaviors>
          <w:behavior w:val="content"/>
        </w:behaviors>
        <w:guid w:val="{91425093-F47B-4B0E-A871-675986F731F7}"/>
      </w:docPartPr>
      <w:docPartBody>
        <w:p w:rsidR="00923528" w:rsidRDefault="00C87B06" w:rsidP="00C87B06">
          <w:pPr>
            <w:pStyle w:val="F4F6617399394EA396744652F7057E7D"/>
          </w:pPr>
          <w:r w:rsidRPr="00F722FF">
            <w:rPr>
              <w:rStyle w:val="PlaceholderText"/>
            </w:rPr>
            <w:t>Click or tap here to enter text.</w:t>
          </w:r>
        </w:p>
      </w:docPartBody>
    </w:docPart>
    <w:docPart>
      <w:docPartPr>
        <w:name w:val="B4521FA790404B9C80E02CBC14D74E3B"/>
        <w:category>
          <w:name w:val="General"/>
          <w:gallery w:val="placeholder"/>
        </w:category>
        <w:types>
          <w:type w:val="bbPlcHdr"/>
        </w:types>
        <w:behaviors>
          <w:behavior w:val="content"/>
        </w:behaviors>
        <w:guid w:val="{BDC59352-D3EF-4D39-A564-A35A6DD56634}"/>
      </w:docPartPr>
      <w:docPartBody>
        <w:p w:rsidR="008B6DCE" w:rsidRDefault="00B41414" w:rsidP="00B41414">
          <w:pPr>
            <w:pStyle w:val="B4521FA790404B9C80E02CBC14D74E3B"/>
          </w:pPr>
          <w:r w:rsidRPr="00404A3B">
            <w:rPr>
              <w:rStyle w:val="PlaceholderText"/>
            </w:rPr>
            <w:t>Click or tap here to enter text.</w:t>
          </w:r>
        </w:p>
      </w:docPartBody>
    </w:docPart>
    <w:docPart>
      <w:docPartPr>
        <w:name w:val="6852FE85AA4D40ECA414F50C39B20916"/>
        <w:category>
          <w:name w:val="General"/>
          <w:gallery w:val="placeholder"/>
        </w:category>
        <w:types>
          <w:type w:val="bbPlcHdr"/>
        </w:types>
        <w:behaviors>
          <w:behavior w:val="content"/>
        </w:behaviors>
        <w:guid w:val="{16CB7ADE-2E43-4DA9-9BB6-163BE9D0CCCD}"/>
      </w:docPartPr>
      <w:docPartBody>
        <w:p w:rsidR="008B6DCE" w:rsidRDefault="00B41414" w:rsidP="00B41414">
          <w:pPr>
            <w:pStyle w:val="6852FE85AA4D40ECA414F50C39B20916"/>
          </w:pPr>
          <w:r w:rsidRPr="00404A3B">
            <w:rPr>
              <w:rStyle w:val="PlaceholderText"/>
            </w:rPr>
            <w:t>Click or tap here to enter text.</w:t>
          </w:r>
        </w:p>
      </w:docPartBody>
    </w:docPart>
    <w:docPart>
      <w:docPartPr>
        <w:name w:val="C90D34B66B57438F87C95D65C457D0A7"/>
        <w:category>
          <w:name w:val="General"/>
          <w:gallery w:val="placeholder"/>
        </w:category>
        <w:types>
          <w:type w:val="bbPlcHdr"/>
        </w:types>
        <w:behaviors>
          <w:behavior w:val="content"/>
        </w:behaviors>
        <w:guid w:val="{20D2EAD4-DE78-483F-BB28-978AB0A5977B}"/>
      </w:docPartPr>
      <w:docPartBody>
        <w:p w:rsidR="008B6DCE" w:rsidRDefault="00B41414" w:rsidP="00B41414">
          <w:pPr>
            <w:pStyle w:val="C90D34B66B57438F87C95D65C457D0A7"/>
          </w:pPr>
          <w:r w:rsidRPr="00F722FF">
            <w:rPr>
              <w:rStyle w:val="PlaceholderText"/>
            </w:rPr>
            <w:t>Click or tap here to enter text.</w:t>
          </w:r>
        </w:p>
      </w:docPartBody>
    </w:docPart>
    <w:docPart>
      <w:docPartPr>
        <w:name w:val="536EAA4C1F604343B788F469F30B995A"/>
        <w:category>
          <w:name w:val="General"/>
          <w:gallery w:val="placeholder"/>
        </w:category>
        <w:types>
          <w:type w:val="bbPlcHdr"/>
        </w:types>
        <w:behaviors>
          <w:behavior w:val="content"/>
        </w:behaviors>
        <w:guid w:val="{766123F6-70C4-47DA-8793-535246C25977}"/>
      </w:docPartPr>
      <w:docPartBody>
        <w:p w:rsidR="008B6DCE" w:rsidRDefault="00B41414" w:rsidP="00B41414">
          <w:pPr>
            <w:pStyle w:val="536EAA4C1F604343B788F469F30B995A"/>
          </w:pPr>
          <w:r w:rsidRPr="00F722FF">
            <w:rPr>
              <w:rStyle w:val="PlaceholderText"/>
            </w:rPr>
            <w:t>Click or tap here to enter text.</w:t>
          </w:r>
        </w:p>
      </w:docPartBody>
    </w:docPart>
    <w:docPart>
      <w:docPartPr>
        <w:name w:val="B2D01CB0C0FD48B29D08AEA5AC04901D"/>
        <w:category>
          <w:name w:val="General"/>
          <w:gallery w:val="placeholder"/>
        </w:category>
        <w:types>
          <w:type w:val="bbPlcHdr"/>
        </w:types>
        <w:behaviors>
          <w:behavior w:val="content"/>
        </w:behaviors>
        <w:guid w:val="{5CBF9F60-5F0B-42A6-9199-5785B812458B}"/>
      </w:docPartPr>
      <w:docPartBody>
        <w:p w:rsidR="008B6DCE" w:rsidRDefault="00B41414" w:rsidP="00B41414">
          <w:pPr>
            <w:pStyle w:val="B2D01CB0C0FD48B29D08AEA5AC04901D"/>
          </w:pPr>
          <w:r w:rsidRPr="00F722FF">
            <w:rPr>
              <w:rStyle w:val="PlaceholderText"/>
            </w:rPr>
            <w:t>Click or tap here to enter text.</w:t>
          </w:r>
        </w:p>
      </w:docPartBody>
    </w:docPart>
    <w:docPart>
      <w:docPartPr>
        <w:name w:val="2679F34791DA4E1BBC9E0204C683CCBE"/>
        <w:category>
          <w:name w:val="General"/>
          <w:gallery w:val="placeholder"/>
        </w:category>
        <w:types>
          <w:type w:val="bbPlcHdr"/>
        </w:types>
        <w:behaviors>
          <w:behavior w:val="content"/>
        </w:behaviors>
        <w:guid w:val="{F9E22331-A7EC-4BE8-BCE0-87FF1196D4BC}"/>
      </w:docPartPr>
      <w:docPartBody>
        <w:p w:rsidR="008B6DCE" w:rsidRDefault="00B41414" w:rsidP="00B41414">
          <w:pPr>
            <w:pStyle w:val="2679F34791DA4E1BBC9E0204C683CCBE"/>
          </w:pPr>
          <w:r w:rsidRPr="00404A3B">
            <w:rPr>
              <w:rStyle w:val="PlaceholderText"/>
            </w:rPr>
            <w:t>Click or tap here to enter text.</w:t>
          </w:r>
        </w:p>
      </w:docPartBody>
    </w:docPart>
    <w:docPart>
      <w:docPartPr>
        <w:name w:val="D044A30522604CB2A7145870D469FB76"/>
        <w:category>
          <w:name w:val="General"/>
          <w:gallery w:val="placeholder"/>
        </w:category>
        <w:types>
          <w:type w:val="bbPlcHdr"/>
        </w:types>
        <w:behaviors>
          <w:behavior w:val="content"/>
        </w:behaviors>
        <w:guid w:val="{FEFA7D30-B0B3-4328-AD06-DD3637A013DA}"/>
      </w:docPartPr>
      <w:docPartBody>
        <w:p w:rsidR="008B6DCE" w:rsidRDefault="00B41414" w:rsidP="00B41414">
          <w:pPr>
            <w:pStyle w:val="D044A30522604CB2A7145870D469FB76"/>
          </w:pPr>
          <w:r w:rsidRPr="00404A3B">
            <w:rPr>
              <w:rStyle w:val="PlaceholderText"/>
            </w:rPr>
            <w:t>Click or tap here to enter text.</w:t>
          </w:r>
        </w:p>
      </w:docPartBody>
    </w:docPart>
    <w:docPart>
      <w:docPartPr>
        <w:name w:val="F839D9295B5542D78DBC241AE33136DD"/>
        <w:category>
          <w:name w:val="General"/>
          <w:gallery w:val="placeholder"/>
        </w:category>
        <w:types>
          <w:type w:val="bbPlcHdr"/>
        </w:types>
        <w:behaviors>
          <w:behavior w:val="content"/>
        </w:behaviors>
        <w:guid w:val="{73A546C9-990D-4185-A1AD-6DB66BF8EC39}"/>
      </w:docPartPr>
      <w:docPartBody>
        <w:p w:rsidR="008B6DCE" w:rsidRDefault="00B41414" w:rsidP="00B41414">
          <w:pPr>
            <w:pStyle w:val="F839D9295B5542D78DBC241AE33136DD"/>
          </w:pPr>
          <w:r w:rsidRPr="00F722FF">
            <w:rPr>
              <w:rStyle w:val="PlaceholderText"/>
            </w:rPr>
            <w:t>Click or tap here to enter text.</w:t>
          </w:r>
        </w:p>
      </w:docPartBody>
    </w:docPart>
    <w:docPart>
      <w:docPartPr>
        <w:name w:val="BFE73DA4E7FD4DD0B03D38B9751318ED"/>
        <w:category>
          <w:name w:val="General"/>
          <w:gallery w:val="placeholder"/>
        </w:category>
        <w:types>
          <w:type w:val="bbPlcHdr"/>
        </w:types>
        <w:behaviors>
          <w:behavior w:val="content"/>
        </w:behaviors>
        <w:guid w:val="{47A585D5-17ED-43D3-97AA-F8756163571D}"/>
      </w:docPartPr>
      <w:docPartBody>
        <w:p w:rsidR="008B6DCE" w:rsidRDefault="00B41414" w:rsidP="00B41414">
          <w:pPr>
            <w:pStyle w:val="BFE73DA4E7FD4DD0B03D38B9751318ED"/>
          </w:pPr>
          <w:r w:rsidRPr="00404A3B">
            <w:rPr>
              <w:rStyle w:val="PlaceholderText"/>
            </w:rPr>
            <w:t>Click or tap here to enter text.</w:t>
          </w:r>
        </w:p>
      </w:docPartBody>
    </w:docPart>
    <w:docPart>
      <w:docPartPr>
        <w:name w:val="1DC036E711364BC8BDA7D6AA1C593472"/>
        <w:category>
          <w:name w:val="General"/>
          <w:gallery w:val="placeholder"/>
        </w:category>
        <w:types>
          <w:type w:val="bbPlcHdr"/>
        </w:types>
        <w:behaviors>
          <w:behavior w:val="content"/>
        </w:behaviors>
        <w:guid w:val="{4A60FA88-9C64-4B73-ABE3-1B4E84C80E1F}"/>
      </w:docPartPr>
      <w:docPartBody>
        <w:p w:rsidR="008B6DCE" w:rsidRDefault="00B41414" w:rsidP="00B41414">
          <w:pPr>
            <w:pStyle w:val="1DC036E711364BC8BDA7D6AA1C593472"/>
          </w:pPr>
          <w:r w:rsidRPr="00404A3B">
            <w:rPr>
              <w:rStyle w:val="PlaceholderText"/>
            </w:rPr>
            <w:t>Click or tap here to enter text.</w:t>
          </w:r>
        </w:p>
      </w:docPartBody>
    </w:docPart>
    <w:docPart>
      <w:docPartPr>
        <w:name w:val="DE16442CB0134E80A65F2E12F9CFE21E"/>
        <w:category>
          <w:name w:val="General"/>
          <w:gallery w:val="placeholder"/>
        </w:category>
        <w:types>
          <w:type w:val="bbPlcHdr"/>
        </w:types>
        <w:behaviors>
          <w:behavior w:val="content"/>
        </w:behaviors>
        <w:guid w:val="{596835DD-E97D-4F59-B9F9-F09FBF9E7AF2}"/>
      </w:docPartPr>
      <w:docPartBody>
        <w:p w:rsidR="008B6DCE" w:rsidRDefault="00B41414" w:rsidP="00B41414">
          <w:pPr>
            <w:pStyle w:val="DE16442CB0134E80A65F2E12F9CFE21E"/>
          </w:pPr>
          <w:r w:rsidRPr="00F722FF">
            <w:rPr>
              <w:rStyle w:val="PlaceholderText"/>
            </w:rPr>
            <w:t>Click or tap here to enter text.</w:t>
          </w:r>
        </w:p>
      </w:docPartBody>
    </w:docPart>
    <w:docPart>
      <w:docPartPr>
        <w:name w:val="B0A52BD8AF604EBD8427462F33B30AE0"/>
        <w:category>
          <w:name w:val="General"/>
          <w:gallery w:val="placeholder"/>
        </w:category>
        <w:types>
          <w:type w:val="bbPlcHdr"/>
        </w:types>
        <w:behaviors>
          <w:behavior w:val="content"/>
        </w:behaviors>
        <w:guid w:val="{3C9D19F4-F95E-40B8-BBB2-DC2316640893}"/>
      </w:docPartPr>
      <w:docPartBody>
        <w:p w:rsidR="008B6DCE" w:rsidRDefault="00B41414" w:rsidP="00B41414">
          <w:pPr>
            <w:pStyle w:val="B0A52BD8AF604EBD8427462F33B30AE0"/>
          </w:pPr>
          <w:r w:rsidRPr="00404A3B">
            <w:rPr>
              <w:rStyle w:val="PlaceholderText"/>
            </w:rPr>
            <w:t>Click or tap here to enter text.</w:t>
          </w:r>
        </w:p>
      </w:docPartBody>
    </w:docPart>
    <w:docPart>
      <w:docPartPr>
        <w:name w:val="7E5E0165C2054ED0A011BC86D308AA57"/>
        <w:category>
          <w:name w:val="General"/>
          <w:gallery w:val="placeholder"/>
        </w:category>
        <w:types>
          <w:type w:val="bbPlcHdr"/>
        </w:types>
        <w:behaviors>
          <w:behavior w:val="content"/>
        </w:behaviors>
        <w:guid w:val="{1F5D8BED-D8B3-4334-ABE3-DDB236593A9F}"/>
      </w:docPartPr>
      <w:docPartBody>
        <w:p w:rsidR="008B6DCE" w:rsidRDefault="00B41414" w:rsidP="00B41414">
          <w:pPr>
            <w:pStyle w:val="7E5E0165C2054ED0A011BC86D308AA57"/>
          </w:pPr>
          <w:r w:rsidRPr="00F722FF">
            <w:rPr>
              <w:rStyle w:val="PlaceholderText"/>
            </w:rPr>
            <w:t>Click or tap here to enter text.</w:t>
          </w:r>
        </w:p>
      </w:docPartBody>
    </w:docPart>
    <w:docPart>
      <w:docPartPr>
        <w:name w:val="A7FD3493560348459F0009206765A171"/>
        <w:category>
          <w:name w:val="General"/>
          <w:gallery w:val="placeholder"/>
        </w:category>
        <w:types>
          <w:type w:val="bbPlcHdr"/>
        </w:types>
        <w:behaviors>
          <w:behavior w:val="content"/>
        </w:behaviors>
        <w:guid w:val="{92246D00-9A8B-45D6-8789-B26402675A4B}"/>
      </w:docPartPr>
      <w:docPartBody>
        <w:p w:rsidR="008B6DCE" w:rsidRDefault="00B41414" w:rsidP="00B41414">
          <w:pPr>
            <w:pStyle w:val="A7FD3493560348459F0009206765A171"/>
          </w:pPr>
          <w:r w:rsidRPr="00404A3B">
            <w:rPr>
              <w:rStyle w:val="PlaceholderText"/>
            </w:rPr>
            <w:t>Click or tap here to enter text.</w:t>
          </w:r>
        </w:p>
      </w:docPartBody>
    </w:docPart>
    <w:docPart>
      <w:docPartPr>
        <w:name w:val="62884407217E45508BD146F2843087CE"/>
        <w:category>
          <w:name w:val="General"/>
          <w:gallery w:val="placeholder"/>
        </w:category>
        <w:types>
          <w:type w:val="bbPlcHdr"/>
        </w:types>
        <w:behaviors>
          <w:behavior w:val="content"/>
        </w:behaviors>
        <w:guid w:val="{F089CD0E-432E-47F7-8551-191817F7944B}"/>
      </w:docPartPr>
      <w:docPartBody>
        <w:p w:rsidR="008B6DCE" w:rsidRDefault="00B41414" w:rsidP="00B41414">
          <w:pPr>
            <w:pStyle w:val="62884407217E45508BD146F2843087CE"/>
          </w:pPr>
          <w:r w:rsidRPr="00F722FF">
            <w:rPr>
              <w:rStyle w:val="PlaceholderText"/>
            </w:rPr>
            <w:t>Click or tap here to enter text.</w:t>
          </w:r>
        </w:p>
      </w:docPartBody>
    </w:docPart>
    <w:docPart>
      <w:docPartPr>
        <w:name w:val="0542606D233F40A294BC3E57F0504670"/>
        <w:category>
          <w:name w:val="General"/>
          <w:gallery w:val="placeholder"/>
        </w:category>
        <w:types>
          <w:type w:val="bbPlcHdr"/>
        </w:types>
        <w:behaviors>
          <w:behavior w:val="content"/>
        </w:behaviors>
        <w:guid w:val="{EC2C10F0-DBC1-4434-B95F-43622E5DD122}"/>
      </w:docPartPr>
      <w:docPartBody>
        <w:p w:rsidR="008B6DCE" w:rsidRDefault="00B41414" w:rsidP="00B41414">
          <w:pPr>
            <w:pStyle w:val="0542606D233F40A294BC3E57F0504670"/>
          </w:pPr>
          <w:r w:rsidRPr="00404A3B">
            <w:rPr>
              <w:rStyle w:val="PlaceholderText"/>
            </w:rPr>
            <w:t>Click or tap here to enter text.</w:t>
          </w:r>
        </w:p>
      </w:docPartBody>
    </w:docPart>
    <w:docPart>
      <w:docPartPr>
        <w:name w:val="F20C067B0ABC4D0D82E5B2638FC523B5"/>
        <w:category>
          <w:name w:val="General"/>
          <w:gallery w:val="placeholder"/>
        </w:category>
        <w:types>
          <w:type w:val="bbPlcHdr"/>
        </w:types>
        <w:behaviors>
          <w:behavior w:val="content"/>
        </w:behaviors>
        <w:guid w:val="{F831FB62-61FD-4B0C-A870-317B6333E7AD}"/>
      </w:docPartPr>
      <w:docPartBody>
        <w:p w:rsidR="008B6DCE" w:rsidRDefault="00B41414" w:rsidP="00B41414">
          <w:pPr>
            <w:pStyle w:val="F20C067B0ABC4D0D82E5B2638FC523B5"/>
          </w:pPr>
          <w:r w:rsidRPr="00F722FF">
            <w:rPr>
              <w:rStyle w:val="PlaceholderText"/>
            </w:rPr>
            <w:t>Click or tap here to enter text.</w:t>
          </w:r>
        </w:p>
      </w:docPartBody>
    </w:docPart>
    <w:docPart>
      <w:docPartPr>
        <w:name w:val="D43F77C30A0A4C7CB24B89D6BD877760"/>
        <w:category>
          <w:name w:val="General"/>
          <w:gallery w:val="placeholder"/>
        </w:category>
        <w:types>
          <w:type w:val="bbPlcHdr"/>
        </w:types>
        <w:behaviors>
          <w:behavior w:val="content"/>
        </w:behaviors>
        <w:guid w:val="{2081CEBC-0D85-4260-B0E1-9DC16C008500}"/>
      </w:docPartPr>
      <w:docPartBody>
        <w:p w:rsidR="008B6DCE" w:rsidRDefault="00B41414" w:rsidP="00B41414">
          <w:pPr>
            <w:pStyle w:val="D43F77C30A0A4C7CB24B89D6BD877760"/>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1FF"/>
    <w:rsid w:val="00012247"/>
    <w:rsid w:val="00012C17"/>
    <w:rsid w:val="0017389C"/>
    <w:rsid w:val="001A0300"/>
    <w:rsid w:val="00237108"/>
    <w:rsid w:val="002A027D"/>
    <w:rsid w:val="003115CF"/>
    <w:rsid w:val="00314140"/>
    <w:rsid w:val="00371F05"/>
    <w:rsid w:val="003A161E"/>
    <w:rsid w:val="003A6806"/>
    <w:rsid w:val="003C22D2"/>
    <w:rsid w:val="003F7053"/>
    <w:rsid w:val="004601D1"/>
    <w:rsid w:val="004666FE"/>
    <w:rsid w:val="00476DB6"/>
    <w:rsid w:val="004F35A7"/>
    <w:rsid w:val="00511313"/>
    <w:rsid w:val="00546107"/>
    <w:rsid w:val="005629D7"/>
    <w:rsid w:val="005C661E"/>
    <w:rsid w:val="005F09CC"/>
    <w:rsid w:val="005F0A58"/>
    <w:rsid w:val="006300DE"/>
    <w:rsid w:val="00671FBD"/>
    <w:rsid w:val="0067208E"/>
    <w:rsid w:val="006C485D"/>
    <w:rsid w:val="006F1DB1"/>
    <w:rsid w:val="006F3F49"/>
    <w:rsid w:val="00713D38"/>
    <w:rsid w:val="007F7FF8"/>
    <w:rsid w:val="008B6DCE"/>
    <w:rsid w:val="008C035E"/>
    <w:rsid w:val="008C1D89"/>
    <w:rsid w:val="00905FE5"/>
    <w:rsid w:val="00911FB6"/>
    <w:rsid w:val="00923528"/>
    <w:rsid w:val="009C044F"/>
    <w:rsid w:val="00A01A7F"/>
    <w:rsid w:val="00A02068"/>
    <w:rsid w:val="00A03743"/>
    <w:rsid w:val="00A244E0"/>
    <w:rsid w:val="00B271FF"/>
    <w:rsid w:val="00B41414"/>
    <w:rsid w:val="00B50611"/>
    <w:rsid w:val="00B96227"/>
    <w:rsid w:val="00BA6E33"/>
    <w:rsid w:val="00C0321C"/>
    <w:rsid w:val="00C07B63"/>
    <w:rsid w:val="00C87B06"/>
    <w:rsid w:val="00C90066"/>
    <w:rsid w:val="00DD1844"/>
    <w:rsid w:val="00E84D1B"/>
    <w:rsid w:val="00E86B8E"/>
    <w:rsid w:val="00E947E5"/>
    <w:rsid w:val="00EA4C54"/>
    <w:rsid w:val="00EB08CF"/>
    <w:rsid w:val="00F64C6F"/>
    <w:rsid w:val="00F94469"/>
    <w:rsid w:val="00FE3F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41414"/>
    <w:rPr>
      <w:color w:val="808080"/>
    </w:rPr>
  </w:style>
  <w:style w:type="paragraph" w:customStyle="1" w:styleId="17B597044BE348D9B2E0612BE00D0A26">
    <w:name w:val="17B597044BE348D9B2E0612BE00D0A26"/>
    <w:rsid w:val="00B271FF"/>
  </w:style>
  <w:style w:type="paragraph" w:customStyle="1" w:styleId="C0C58BDD797E4F0F883E6948AD442367">
    <w:name w:val="C0C58BDD797E4F0F883E6948AD442367"/>
    <w:rsid w:val="00B271FF"/>
  </w:style>
  <w:style w:type="paragraph" w:customStyle="1" w:styleId="676947C97B43459E85C51F1F8EDBCA9E">
    <w:name w:val="676947C97B43459E85C51F1F8EDBCA9E"/>
    <w:rsid w:val="00B271FF"/>
  </w:style>
  <w:style w:type="paragraph" w:customStyle="1" w:styleId="B765764FD29E45D9A64C23DEC6EFA3F5">
    <w:name w:val="B765764FD29E45D9A64C23DEC6EFA3F5"/>
    <w:rsid w:val="00B271FF"/>
  </w:style>
  <w:style w:type="paragraph" w:customStyle="1" w:styleId="CB99E7D377394328A63E9C3C7F4B2279">
    <w:name w:val="CB99E7D377394328A63E9C3C7F4B2279"/>
    <w:rsid w:val="00B271FF"/>
  </w:style>
  <w:style w:type="paragraph" w:customStyle="1" w:styleId="3F9DF7DB94AB4661BCD35E844523032B">
    <w:name w:val="3F9DF7DB94AB4661BCD35E844523032B"/>
    <w:rsid w:val="00B271FF"/>
  </w:style>
  <w:style w:type="paragraph" w:customStyle="1" w:styleId="DA9923DC3B3E4533A3CB72BE6D75C6B3">
    <w:name w:val="DA9923DC3B3E4533A3CB72BE6D75C6B3"/>
    <w:rsid w:val="00B271FF"/>
  </w:style>
  <w:style w:type="paragraph" w:customStyle="1" w:styleId="5FC8E02DBA8A40828824E4BDD80C65FA">
    <w:name w:val="5FC8E02DBA8A40828824E4BDD80C65FA"/>
    <w:rsid w:val="00B271FF"/>
  </w:style>
  <w:style w:type="paragraph" w:customStyle="1" w:styleId="C58B5437A85D489B8B4ABBDBDAD34C3B">
    <w:name w:val="C58B5437A85D489B8B4ABBDBDAD34C3B"/>
    <w:rsid w:val="00B271FF"/>
  </w:style>
  <w:style w:type="paragraph" w:customStyle="1" w:styleId="5D43EB26947D413597BCC429E8C5984E">
    <w:name w:val="5D43EB26947D413597BCC429E8C5984E"/>
    <w:rsid w:val="00B271FF"/>
  </w:style>
  <w:style w:type="paragraph" w:customStyle="1" w:styleId="3A7F49205A6840A7952B394961852349">
    <w:name w:val="3A7F49205A6840A7952B394961852349"/>
    <w:rsid w:val="00B271FF"/>
  </w:style>
  <w:style w:type="paragraph" w:customStyle="1" w:styleId="FE26FF209A4749C7A0F410E79F6B22D4">
    <w:name w:val="FE26FF209A4749C7A0F410E79F6B22D4"/>
    <w:rsid w:val="00B271FF"/>
  </w:style>
  <w:style w:type="paragraph" w:customStyle="1" w:styleId="F3D769ADE7A8476D99CA6EED057171A5">
    <w:name w:val="F3D769ADE7A8476D99CA6EED057171A5"/>
    <w:rsid w:val="00B271FF"/>
  </w:style>
  <w:style w:type="paragraph" w:customStyle="1" w:styleId="65D1B13E2E70436EA10A4F0FDB3E381F">
    <w:name w:val="65D1B13E2E70436EA10A4F0FDB3E381F"/>
    <w:rsid w:val="00B271FF"/>
  </w:style>
  <w:style w:type="paragraph" w:customStyle="1" w:styleId="F7B8AFEA503445C484994F791E7E8644">
    <w:name w:val="F7B8AFEA503445C484994F791E7E8644"/>
    <w:rsid w:val="00B271FF"/>
  </w:style>
  <w:style w:type="paragraph" w:customStyle="1" w:styleId="5AA32E5D277648FF8A6B932B79BE24CE">
    <w:name w:val="5AA32E5D277648FF8A6B932B79BE24CE"/>
    <w:rsid w:val="00B271FF"/>
  </w:style>
  <w:style w:type="paragraph" w:customStyle="1" w:styleId="5809CC5B5323407589034540FBBA906C">
    <w:name w:val="5809CC5B5323407589034540FBBA906C"/>
    <w:rsid w:val="00B271FF"/>
  </w:style>
  <w:style w:type="paragraph" w:customStyle="1" w:styleId="C129311F31AA4EEE938356A17BD0E0ED">
    <w:name w:val="C129311F31AA4EEE938356A17BD0E0ED"/>
    <w:rsid w:val="00B271FF"/>
  </w:style>
  <w:style w:type="paragraph" w:customStyle="1" w:styleId="F397B573F1F94D33B652B6AA452EFEE8">
    <w:name w:val="F397B573F1F94D33B652B6AA452EFEE8"/>
    <w:rsid w:val="00B271FF"/>
  </w:style>
  <w:style w:type="paragraph" w:customStyle="1" w:styleId="FD7DCD6973C7478F831CA4FD227DFD8B">
    <w:name w:val="FD7DCD6973C7478F831CA4FD227DFD8B"/>
    <w:rsid w:val="00B271FF"/>
  </w:style>
  <w:style w:type="paragraph" w:customStyle="1" w:styleId="A14BB50FB77F41E686909F7BC3D0A022">
    <w:name w:val="A14BB50FB77F41E686909F7BC3D0A022"/>
    <w:rsid w:val="00B271FF"/>
  </w:style>
  <w:style w:type="paragraph" w:customStyle="1" w:styleId="9EB166A0BB0E4B499CE6B97F8431E03B">
    <w:name w:val="9EB166A0BB0E4B499CE6B97F8431E03B"/>
    <w:rsid w:val="00B271FF"/>
  </w:style>
  <w:style w:type="paragraph" w:customStyle="1" w:styleId="E453199FA9CF4319A6E86E6FACA4BED7">
    <w:name w:val="E453199FA9CF4319A6E86E6FACA4BED7"/>
    <w:rsid w:val="00B271FF"/>
  </w:style>
  <w:style w:type="paragraph" w:customStyle="1" w:styleId="D8345C2A86A44788A678D8BBCF25DB94">
    <w:name w:val="D8345C2A86A44788A678D8BBCF25DB94"/>
    <w:rsid w:val="00B271FF"/>
  </w:style>
  <w:style w:type="paragraph" w:customStyle="1" w:styleId="5397A5B86F454A0C9DE686DAE05CFE2E">
    <w:name w:val="5397A5B86F454A0C9DE686DAE05CFE2E"/>
    <w:rsid w:val="00B271FF"/>
  </w:style>
  <w:style w:type="paragraph" w:customStyle="1" w:styleId="AAA0BD84EEE94B15AB187AC771178066">
    <w:name w:val="AAA0BD84EEE94B15AB187AC771178066"/>
    <w:rsid w:val="00B271FF"/>
  </w:style>
  <w:style w:type="paragraph" w:customStyle="1" w:styleId="E8A45B02B6AD4E2385347A4769CA944D">
    <w:name w:val="E8A45B02B6AD4E2385347A4769CA944D"/>
    <w:rsid w:val="00B271FF"/>
  </w:style>
  <w:style w:type="paragraph" w:customStyle="1" w:styleId="E02D8BF27BA9418EB1BCE2D071571E4C">
    <w:name w:val="E02D8BF27BA9418EB1BCE2D071571E4C"/>
    <w:rsid w:val="00B271FF"/>
  </w:style>
  <w:style w:type="paragraph" w:customStyle="1" w:styleId="29BD6E38B1C846ECA4D444AE6A8BFD49">
    <w:name w:val="29BD6E38B1C846ECA4D444AE6A8BFD49"/>
    <w:rsid w:val="00B271FF"/>
  </w:style>
  <w:style w:type="paragraph" w:customStyle="1" w:styleId="B20FCE4050AB492F89F374703359498E">
    <w:name w:val="B20FCE4050AB492F89F374703359498E"/>
    <w:rsid w:val="00B271FF"/>
  </w:style>
  <w:style w:type="paragraph" w:customStyle="1" w:styleId="625E9A9E9CCE48728EAFD7C03D13E5F9">
    <w:name w:val="625E9A9E9CCE48728EAFD7C03D13E5F9"/>
    <w:rsid w:val="00B271FF"/>
  </w:style>
  <w:style w:type="paragraph" w:customStyle="1" w:styleId="D7F5707369744F75876143E8D5016E9A">
    <w:name w:val="D7F5707369744F75876143E8D5016E9A"/>
    <w:rsid w:val="00B271FF"/>
  </w:style>
  <w:style w:type="paragraph" w:customStyle="1" w:styleId="E789C9F020E94997914CD4631E436BFA">
    <w:name w:val="E789C9F020E94997914CD4631E436BFA"/>
    <w:rsid w:val="00B271FF"/>
  </w:style>
  <w:style w:type="paragraph" w:customStyle="1" w:styleId="749EA1A9F91E4B368A8490BFE5322C83">
    <w:name w:val="749EA1A9F91E4B368A8490BFE5322C83"/>
    <w:rsid w:val="00B271FF"/>
  </w:style>
  <w:style w:type="paragraph" w:customStyle="1" w:styleId="6600F3D72DE345969FF22F62CECAE885">
    <w:name w:val="6600F3D72DE345969FF22F62CECAE885"/>
    <w:rsid w:val="00B271FF"/>
  </w:style>
  <w:style w:type="paragraph" w:customStyle="1" w:styleId="174A06F48CBC4E6CBCE4869A687270CE">
    <w:name w:val="174A06F48CBC4E6CBCE4869A687270CE"/>
    <w:rsid w:val="00B271FF"/>
  </w:style>
  <w:style w:type="paragraph" w:customStyle="1" w:styleId="35AD03D7CAF84212BBB0206C8221FD01">
    <w:name w:val="35AD03D7CAF84212BBB0206C8221FD01"/>
    <w:rsid w:val="00B271FF"/>
  </w:style>
  <w:style w:type="paragraph" w:customStyle="1" w:styleId="F0BF3F014B1944A690EF16E14F438A67">
    <w:name w:val="F0BF3F014B1944A690EF16E14F438A67"/>
    <w:rsid w:val="00B271FF"/>
  </w:style>
  <w:style w:type="paragraph" w:customStyle="1" w:styleId="DCC8B57B09E744F7A4DA36CDA52FEE29">
    <w:name w:val="DCC8B57B09E744F7A4DA36CDA52FEE29"/>
    <w:rsid w:val="00B271FF"/>
  </w:style>
  <w:style w:type="paragraph" w:customStyle="1" w:styleId="33072F39A0DA451B88B932B5506E7DF6">
    <w:name w:val="33072F39A0DA451B88B932B5506E7DF6"/>
    <w:rsid w:val="00B271FF"/>
  </w:style>
  <w:style w:type="paragraph" w:customStyle="1" w:styleId="889C12699D134B79AF05893FEEDBE534">
    <w:name w:val="889C12699D134B79AF05893FEEDBE534"/>
    <w:rsid w:val="00B271FF"/>
  </w:style>
  <w:style w:type="paragraph" w:customStyle="1" w:styleId="8ADF1918CD6E404C9BE34407D0EA9055">
    <w:name w:val="8ADF1918CD6E404C9BE34407D0EA9055"/>
    <w:rsid w:val="00B271FF"/>
  </w:style>
  <w:style w:type="paragraph" w:customStyle="1" w:styleId="F33C5E2950084E0EA21EBFD1E2CE12A3">
    <w:name w:val="F33C5E2950084E0EA21EBFD1E2CE12A3"/>
    <w:rsid w:val="00B271FF"/>
  </w:style>
  <w:style w:type="paragraph" w:customStyle="1" w:styleId="8571C6BF7AA04C9DA4597CA4A9A679AB">
    <w:name w:val="8571C6BF7AA04C9DA4597CA4A9A679AB"/>
    <w:rsid w:val="00B271FF"/>
  </w:style>
  <w:style w:type="paragraph" w:customStyle="1" w:styleId="5B5333C762F649109C300F4EA7F2D697">
    <w:name w:val="5B5333C762F649109C300F4EA7F2D697"/>
    <w:rsid w:val="00B271FF"/>
  </w:style>
  <w:style w:type="paragraph" w:customStyle="1" w:styleId="F8B564AC580349A282D89B79A0EF2E41">
    <w:name w:val="F8B564AC580349A282D89B79A0EF2E41"/>
    <w:rsid w:val="00B271FF"/>
  </w:style>
  <w:style w:type="paragraph" w:customStyle="1" w:styleId="AC5A0BDC5E504AE8B2627FDDC85ECA52">
    <w:name w:val="AC5A0BDC5E504AE8B2627FDDC85ECA52"/>
    <w:rsid w:val="00B271FF"/>
  </w:style>
  <w:style w:type="paragraph" w:customStyle="1" w:styleId="B36AB1E4ACDD4B0784FC603253992ABE">
    <w:name w:val="B36AB1E4ACDD4B0784FC603253992ABE"/>
    <w:rsid w:val="00B271FF"/>
  </w:style>
  <w:style w:type="paragraph" w:customStyle="1" w:styleId="4A43F2158C57491C926C5A5880B6725D">
    <w:name w:val="4A43F2158C57491C926C5A5880B6725D"/>
    <w:rsid w:val="00B271FF"/>
  </w:style>
  <w:style w:type="paragraph" w:customStyle="1" w:styleId="5DF1C8C22F4B4B05A92304EC00F032DC">
    <w:name w:val="5DF1C8C22F4B4B05A92304EC00F032DC"/>
    <w:rsid w:val="00B271FF"/>
  </w:style>
  <w:style w:type="paragraph" w:customStyle="1" w:styleId="F494F6FDA6EE45659DC03F6DD82A7A50">
    <w:name w:val="F494F6FDA6EE45659DC03F6DD82A7A50"/>
    <w:rsid w:val="005C661E"/>
  </w:style>
  <w:style w:type="paragraph" w:customStyle="1" w:styleId="E984164445D842D296C78971B7C63787">
    <w:name w:val="E984164445D842D296C78971B7C63787"/>
    <w:rsid w:val="005C661E"/>
  </w:style>
  <w:style w:type="paragraph" w:customStyle="1" w:styleId="E0E08952A6E94A2F9E17FA572D6BF0C3">
    <w:name w:val="E0E08952A6E94A2F9E17FA572D6BF0C3"/>
    <w:rsid w:val="005C661E"/>
  </w:style>
  <w:style w:type="paragraph" w:customStyle="1" w:styleId="43C621865CC842F081904AA4F6434117">
    <w:name w:val="43C621865CC842F081904AA4F6434117"/>
    <w:rsid w:val="005C661E"/>
  </w:style>
  <w:style w:type="paragraph" w:customStyle="1" w:styleId="08F2F37EF58C484BAAF0E96C1B13722B">
    <w:name w:val="08F2F37EF58C484BAAF0E96C1B13722B"/>
    <w:rsid w:val="005C661E"/>
  </w:style>
  <w:style w:type="paragraph" w:customStyle="1" w:styleId="0D2DD618A3C04F01B49C24A67562541A">
    <w:name w:val="0D2DD618A3C04F01B49C24A67562541A"/>
    <w:rsid w:val="005C661E"/>
  </w:style>
  <w:style w:type="paragraph" w:customStyle="1" w:styleId="B9EE24BE47464DBE8FA33CC1ADFD56F5">
    <w:name w:val="B9EE24BE47464DBE8FA33CC1ADFD56F5"/>
    <w:rsid w:val="005C661E"/>
  </w:style>
  <w:style w:type="paragraph" w:customStyle="1" w:styleId="88476069EF654A138D8DBDAFD91AEF4F">
    <w:name w:val="88476069EF654A138D8DBDAFD91AEF4F"/>
    <w:rsid w:val="005C661E"/>
  </w:style>
  <w:style w:type="paragraph" w:customStyle="1" w:styleId="D71120F7D04E444FB629157A4A840388">
    <w:name w:val="D71120F7D04E444FB629157A4A840388"/>
    <w:rsid w:val="005C661E"/>
  </w:style>
  <w:style w:type="paragraph" w:customStyle="1" w:styleId="598F74E03BFB4B6184944B2807D6B767">
    <w:name w:val="598F74E03BFB4B6184944B2807D6B767"/>
    <w:rsid w:val="005C661E"/>
  </w:style>
  <w:style w:type="paragraph" w:customStyle="1" w:styleId="9351F17B6283414CAC3F39A86F2C3623">
    <w:name w:val="9351F17B6283414CAC3F39A86F2C3623"/>
    <w:rsid w:val="005C661E"/>
  </w:style>
  <w:style w:type="paragraph" w:customStyle="1" w:styleId="E2B3775E9F0B485983BAD18EDC73410D">
    <w:name w:val="E2B3775E9F0B485983BAD18EDC73410D"/>
    <w:rsid w:val="005C661E"/>
  </w:style>
  <w:style w:type="paragraph" w:customStyle="1" w:styleId="FA22F511A2104D4F9C451DC096919B3C">
    <w:name w:val="FA22F511A2104D4F9C451DC096919B3C"/>
    <w:rsid w:val="005C661E"/>
  </w:style>
  <w:style w:type="paragraph" w:customStyle="1" w:styleId="33872EEE00AA42F8950F133ED53AC37A">
    <w:name w:val="33872EEE00AA42F8950F133ED53AC37A"/>
    <w:rsid w:val="005C661E"/>
  </w:style>
  <w:style w:type="paragraph" w:customStyle="1" w:styleId="C16B709839C44F28A049AAC9A46B6D6F">
    <w:name w:val="C16B709839C44F28A049AAC9A46B6D6F"/>
    <w:rsid w:val="005C661E"/>
  </w:style>
  <w:style w:type="paragraph" w:customStyle="1" w:styleId="04B23FB465944A6C9D4341119157E79E">
    <w:name w:val="04B23FB465944A6C9D4341119157E79E"/>
    <w:rsid w:val="005C661E"/>
  </w:style>
  <w:style w:type="paragraph" w:customStyle="1" w:styleId="A2335944BA0F4F86BAE4B035D9AD2D6C">
    <w:name w:val="A2335944BA0F4F86BAE4B035D9AD2D6C"/>
    <w:rsid w:val="005C661E"/>
  </w:style>
  <w:style w:type="paragraph" w:customStyle="1" w:styleId="180D7E2500144FD6864659FCFEADB450">
    <w:name w:val="180D7E2500144FD6864659FCFEADB450"/>
    <w:rsid w:val="005C661E"/>
  </w:style>
  <w:style w:type="paragraph" w:customStyle="1" w:styleId="C91EAE01C50841EDB60BE6E49BFF028F">
    <w:name w:val="C91EAE01C50841EDB60BE6E49BFF028F"/>
    <w:rsid w:val="005C661E"/>
  </w:style>
  <w:style w:type="paragraph" w:customStyle="1" w:styleId="670E3FA9766341FFAC8D749ACCEA8BA1">
    <w:name w:val="670E3FA9766341FFAC8D749ACCEA8BA1"/>
    <w:rsid w:val="005C661E"/>
  </w:style>
  <w:style w:type="paragraph" w:customStyle="1" w:styleId="1A6DF4D5A9394E459D455059291B07EA">
    <w:name w:val="1A6DF4D5A9394E459D455059291B07EA"/>
    <w:rsid w:val="005C661E"/>
  </w:style>
  <w:style w:type="paragraph" w:customStyle="1" w:styleId="32E8A3C7587C4991AB56F55ED7590B62">
    <w:name w:val="32E8A3C7587C4991AB56F55ED7590B62"/>
    <w:rsid w:val="005C661E"/>
  </w:style>
  <w:style w:type="paragraph" w:customStyle="1" w:styleId="5C7D33E06FCE47608BAD393B3C6B18D7">
    <w:name w:val="5C7D33E06FCE47608BAD393B3C6B18D7"/>
    <w:rsid w:val="005C661E"/>
  </w:style>
  <w:style w:type="paragraph" w:customStyle="1" w:styleId="131288F02FF2452C89785BDCEDD2805B">
    <w:name w:val="131288F02FF2452C89785BDCEDD2805B"/>
    <w:rsid w:val="005C661E"/>
  </w:style>
  <w:style w:type="paragraph" w:customStyle="1" w:styleId="FA31ACF5D1DC48878EDDC965555BC038">
    <w:name w:val="FA31ACF5D1DC48878EDDC965555BC038"/>
    <w:rsid w:val="005C661E"/>
  </w:style>
  <w:style w:type="paragraph" w:customStyle="1" w:styleId="98838B7FCF7D40B3B4868F43A291AB28">
    <w:name w:val="98838B7FCF7D40B3B4868F43A291AB28"/>
    <w:rsid w:val="005C661E"/>
  </w:style>
  <w:style w:type="paragraph" w:customStyle="1" w:styleId="6BAE689D1AFA4EF6A52DD546D1859EE2">
    <w:name w:val="6BAE689D1AFA4EF6A52DD546D1859EE2"/>
    <w:rsid w:val="005C661E"/>
  </w:style>
  <w:style w:type="paragraph" w:customStyle="1" w:styleId="EC36C5F70F714156935664A75F02B864">
    <w:name w:val="EC36C5F70F714156935664A75F02B864"/>
    <w:rsid w:val="005C661E"/>
  </w:style>
  <w:style w:type="paragraph" w:customStyle="1" w:styleId="F94BC4ACBD5D48EF9276ED6B84F9171C">
    <w:name w:val="F94BC4ACBD5D48EF9276ED6B84F9171C"/>
    <w:rsid w:val="005C661E"/>
  </w:style>
  <w:style w:type="paragraph" w:customStyle="1" w:styleId="E5C2805AF671435982CE7975E469ACE8">
    <w:name w:val="E5C2805AF671435982CE7975E469ACE8"/>
    <w:rsid w:val="005C661E"/>
  </w:style>
  <w:style w:type="paragraph" w:customStyle="1" w:styleId="C64F4948294D4A0B87055730D77191F2">
    <w:name w:val="C64F4948294D4A0B87055730D77191F2"/>
    <w:rsid w:val="005C661E"/>
  </w:style>
  <w:style w:type="paragraph" w:customStyle="1" w:styleId="AA9FDBACADB2434088B70B6CF36E6B59">
    <w:name w:val="AA9FDBACADB2434088B70B6CF36E6B59"/>
    <w:rsid w:val="005C661E"/>
  </w:style>
  <w:style w:type="paragraph" w:customStyle="1" w:styleId="B887B33F9953488BBD728895C9395271">
    <w:name w:val="B887B33F9953488BBD728895C9395271"/>
    <w:rsid w:val="005C661E"/>
  </w:style>
  <w:style w:type="paragraph" w:customStyle="1" w:styleId="EA3F9CB176B24FA4BC1B4778294A7F62">
    <w:name w:val="EA3F9CB176B24FA4BC1B4778294A7F62"/>
    <w:rsid w:val="005C661E"/>
  </w:style>
  <w:style w:type="paragraph" w:customStyle="1" w:styleId="63D4C1F5C76C46FB8E8DEF0277096359">
    <w:name w:val="63D4C1F5C76C46FB8E8DEF0277096359"/>
    <w:rsid w:val="005C661E"/>
  </w:style>
  <w:style w:type="paragraph" w:customStyle="1" w:styleId="CBD3A8851B39435FBFAEE592B5F54095">
    <w:name w:val="CBD3A8851B39435FBFAEE592B5F54095"/>
    <w:rsid w:val="005C661E"/>
  </w:style>
  <w:style w:type="paragraph" w:customStyle="1" w:styleId="AF7350D484084519A40CDF5F08B610A4">
    <w:name w:val="AF7350D484084519A40CDF5F08B610A4"/>
    <w:rsid w:val="005C661E"/>
  </w:style>
  <w:style w:type="paragraph" w:customStyle="1" w:styleId="82A7852834454E6CB96EF653351E2D47">
    <w:name w:val="82A7852834454E6CB96EF653351E2D47"/>
    <w:rsid w:val="005C661E"/>
  </w:style>
  <w:style w:type="paragraph" w:customStyle="1" w:styleId="7C4C6256EC9641BAA97D18DA406BD86F">
    <w:name w:val="7C4C6256EC9641BAA97D18DA406BD86F"/>
    <w:rsid w:val="005C661E"/>
  </w:style>
  <w:style w:type="paragraph" w:customStyle="1" w:styleId="2C6226879AA34F4BBE70EB39A56616A5">
    <w:name w:val="2C6226879AA34F4BBE70EB39A56616A5"/>
    <w:rsid w:val="00A03743"/>
  </w:style>
  <w:style w:type="paragraph" w:customStyle="1" w:styleId="8695C8E1E6E744A7990234018E2FAD35">
    <w:name w:val="8695C8E1E6E744A7990234018E2FAD35"/>
    <w:rsid w:val="00A03743"/>
  </w:style>
  <w:style w:type="paragraph" w:customStyle="1" w:styleId="51336966E51E4E28AEDFD9BFACEE3B79">
    <w:name w:val="51336966E51E4E28AEDFD9BFACEE3B79"/>
    <w:rsid w:val="00A03743"/>
  </w:style>
  <w:style w:type="paragraph" w:customStyle="1" w:styleId="CB5ED69B918E4E6187E0542D76D7A2D1">
    <w:name w:val="CB5ED69B918E4E6187E0542D76D7A2D1"/>
    <w:rsid w:val="00A03743"/>
  </w:style>
  <w:style w:type="paragraph" w:customStyle="1" w:styleId="0D9D87EE61B8417D855BBF9E12D435C6">
    <w:name w:val="0D9D87EE61B8417D855BBF9E12D435C6"/>
    <w:rsid w:val="00A03743"/>
  </w:style>
  <w:style w:type="paragraph" w:customStyle="1" w:styleId="C3A31C9FB7634044A264F149C4635A5C">
    <w:name w:val="C3A31C9FB7634044A264F149C4635A5C"/>
    <w:rsid w:val="00A03743"/>
  </w:style>
  <w:style w:type="paragraph" w:customStyle="1" w:styleId="CA183497616C4DD69BBFF0BCDD3D3FA2">
    <w:name w:val="CA183497616C4DD69BBFF0BCDD3D3FA2"/>
    <w:rsid w:val="00A03743"/>
  </w:style>
  <w:style w:type="paragraph" w:customStyle="1" w:styleId="3FD1818D917F4BD488BA40466A92D058">
    <w:name w:val="3FD1818D917F4BD488BA40466A92D058"/>
    <w:rsid w:val="00A03743"/>
  </w:style>
  <w:style w:type="paragraph" w:customStyle="1" w:styleId="F827B1D9EDD847F1A0F15D6C00CD72CA">
    <w:name w:val="F827B1D9EDD847F1A0F15D6C00CD72CA"/>
    <w:rsid w:val="00A03743"/>
  </w:style>
  <w:style w:type="paragraph" w:customStyle="1" w:styleId="9E5A2122C12F42049443132CFF1E1570">
    <w:name w:val="9E5A2122C12F42049443132CFF1E1570"/>
    <w:rsid w:val="00A03743"/>
  </w:style>
  <w:style w:type="paragraph" w:customStyle="1" w:styleId="A43FA220765E47019CBA7C11C1D32DE7">
    <w:name w:val="A43FA220765E47019CBA7C11C1D32DE7"/>
    <w:rsid w:val="00A03743"/>
  </w:style>
  <w:style w:type="paragraph" w:customStyle="1" w:styleId="4164A2E642D64DE5956070C782C4F220">
    <w:name w:val="4164A2E642D64DE5956070C782C4F220"/>
    <w:rsid w:val="00A03743"/>
  </w:style>
  <w:style w:type="paragraph" w:customStyle="1" w:styleId="5DC39C3B42E64DF3A297163E1EC759D2">
    <w:name w:val="5DC39C3B42E64DF3A297163E1EC759D2"/>
    <w:rsid w:val="00A03743"/>
  </w:style>
  <w:style w:type="paragraph" w:customStyle="1" w:styleId="1E5FB906F95A4EEA83BB62D12A767532">
    <w:name w:val="1E5FB906F95A4EEA83BB62D12A767532"/>
    <w:rsid w:val="00A03743"/>
  </w:style>
  <w:style w:type="paragraph" w:customStyle="1" w:styleId="19F1AE1A74814A90A0F58E61021491FC">
    <w:name w:val="19F1AE1A74814A90A0F58E61021491FC"/>
    <w:rsid w:val="00A03743"/>
  </w:style>
  <w:style w:type="paragraph" w:customStyle="1" w:styleId="D271F8D385994EBE9ED1A72CBD6A43E4">
    <w:name w:val="D271F8D385994EBE9ED1A72CBD6A43E4"/>
    <w:rsid w:val="00A03743"/>
  </w:style>
  <w:style w:type="paragraph" w:customStyle="1" w:styleId="814909124FC54CA2AA76A3D09CF46434">
    <w:name w:val="814909124FC54CA2AA76A3D09CF46434"/>
    <w:rsid w:val="00A03743"/>
  </w:style>
  <w:style w:type="paragraph" w:customStyle="1" w:styleId="FE1A1E9D3A2343528E6C47DCE196CD53">
    <w:name w:val="FE1A1E9D3A2343528E6C47DCE196CD53"/>
    <w:rsid w:val="00A03743"/>
  </w:style>
  <w:style w:type="paragraph" w:customStyle="1" w:styleId="EC11F2950900453D8DAC250FCAEFD95B">
    <w:name w:val="EC11F2950900453D8DAC250FCAEFD95B"/>
    <w:rsid w:val="00A03743"/>
  </w:style>
  <w:style w:type="paragraph" w:customStyle="1" w:styleId="1645888DA2294EA7AC4BBA4DE4B68AB2">
    <w:name w:val="1645888DA2294EA7AC4BBA4DE4B68AB2"/>
    <w:rsid w:val="00A03743"/>
  </w:style>
  <w:style w:type="paragraph" w:customStyle="1" w:styleId="9D5AE371C63D4908971F58EFDAFA401B">
    <w:name w:val="9D5AE371C63D4908971F58EFDAFA401B"/>
    <w:rsid w:val="00A03743"/>
  </w:style>
  <w:style w:type="paragraph" w:customStyle="1" w:styleId="DA9A2C17F2E24C39A92F258E6674677F">
    <w:name w:val="DA9A2C17F2E24C39A92F258E6674677F"/>
    <w:rsid w:val="00A03743"/>
  </w:style>
  <w:style w:type="paragraph" w:customStyle="1" w:styleId="E4177C2D50C8401592DE98A42222272A">
    <w:name w:val="E4177C2D50C8401592DE98A42222272A"/>
    <w:rsid w:val="00A03743"/>
  </w:style>
  <w:style w:type="paragraph" w:customStyle="1" w:styleId="F022AF3E20C04A159D82A1E52E7AC6A4">
    <w:name w:val="F022AF3E20C04A159D82A1E52E7AC6A4"/>
    <w:rsid w:val="00A03743"/>
  </w:style>
  <w:style w:type="paragraph" w:customStyle="1" w:styleId="9623F8F8A784434EA0F0C2EC01839AD1">
    <w:name w:val="9623F8F8A784434EA0F0C2EC01839AD1"/>
    <w:rsid w:val="00A03743"/>
  </w:style>
  <w:style w:type="paragraph" w:customStyle="1" w:styleId="8AA4D7AF2E764A6A8764AB36F3E7D081">
    <w:name w:val="8AA4D7AF2E764A6A8764AB36F3E7D081"/>
    <w:rsid w:val="00A03743"/>
  </w:style>
  <w:style w:type="paragraph" w:customStyle="1" w:styleId="F055E30595C04B95B296F5D5AC1E8D6F">
    <w:name w:val="F055E30595C04B95B296F5D5AC1E8D6F"/>
    <w:rsid w:val="00A03743"/>
  </w:style>
  <w:style w:type="paragraph" w:customStyle="1" w:styleId="1584F1AF726442BB820B9853FE2D65B0">
    <w:name w:val="1584F1AF726442BB820B9853FE2D65B0"/>
    <w:rsid w:val="00A03743"/>
  </w:style>
  <w:style w:type="paragraph" w:customStyle="1" w:styleId="F951D139F6564CDAB0B7C7312F2FEE3B">
    <w:name w:val="F951D139F6564CDAB0B7C7312F2FEE3B"/>
    <w:rsid w:val="00A03743"/>
  </w:style>
  <w:style w:type="paragraph" w:customStyle="1" w:styleId="AE634EF1266643849E556EAA49265BCB">
    <w:name w:val="AE634EF1266643849E556EAA49265BCB"/>
    <w:rsid w:val="00A03743"/>
  </w:style>
  <w:style w:type="paragraph" w:customStyle="1" w:styleId="38AC70F6C7C84B24B4BE8453BBC73660">
    <w:name w:val="38AC70F6C7C84B24B4BE8453BBC73660"/>
    <w:rsid w:val="00B96227"/>
  </w:style>
  <w:style w:type="paragraph" w:customStyle="1" w:styleId="792B234D5328469C9E347A72CE726EAC">
    <w:name w:val="792B234D5328469C9E347A72CE726EAC"/>
    <w:rsid w:val="00B96227"/>
  </w:style>
  <w:style w:type="paragraph" w:customStyle="1" w:styleId="B529D77F6D9D4B748DC83B8F5D20D517">
    <w:name w:val="B529D77F6D9D4B748DC83B8F5D20D517"/>
    <w:rsid w:val="00B96227"/>
  </w:style>
  <w:style w:type="paragraph" w:customStyle="1" w:styleId="AEFA1E12467540D5B578B043B3D82172">
    <w:name w:val="AEFA1E12467540D5B578B043B3D82172"/>
    <w:rsid w:val="00B96227"/>
  </w:style>
  <w:style w:type="paragraph" w:customStyle="1" w:styleId="3FD7C6DC495F4BAA98408A6A23A0ECA8">
    <w:name w:val="3FD7C6DC495F4BAA98408A6A23A0ECA8"/>
    <w:rsid w:val="00B96227"/>
  </w:style>
  <w:style w:type="paragraph" w:customStyle="1" w:styleId="D6F1F00A58584640B2D13B063BEB1975">
    <w:name w:val="D6F1F00A58584640B2D13B063BEB1975"/>
    <w:rsid w:val="00B96227"/>
  </w:style>
  <w:style w:type="paragraph" w:customStyle="1" w:styleId="83A0796F9BD74017AAAB9318507CCBE8">
    <w:name w:val="83A0796F9BD74017AAAB9318507CCBE8"/>
    <w:rsid w:val="00B96227"/>
  </w:style>
  <w:style w:type="paragraph" w:customStyle="1" w:styleId="2359093E6BE042EDAE00E262DA609FA5">
    <w:name w:val="2359093E6BE042EDAE00E262DA609FA5"/>
    <w:rsid w:val="00B96227"/>
  </w:style>
  <w:style w:type="paragraph" w:customStyle="1" w:styleId="EEBF79DB9F8D4E72A5C272CEA8283F1E">
    <w:name w:val="EEBF79DB9F8D4E72A5C272CEA8283F1E"/>
    <w:rsid w:val="00B96227"/>
  </w:style>
  <w:style w:type="paragraph" w:customStyle="1" w:styleId="9E5A7B96659248B7B2120D21784675D7">
    <w:name w:val="9E5A7B96659248B7B2120D21784675D7"/>
    <w:rsid w:val="00C0321C"/>
  </w:style>
  <w:style w:type="paragraph" w:customStyle="1" w:styleId="A8E162061B1D41889E349B4ED98FD58C">
    <w:name w:val="A8E162061B1D41889E349B4ED98FD58C"/>
    <w:rsid w:val="00C0321C"/>
  </w:style>
  <w:style w:type="paragraph" w:customStyle="1" w:styleId="45051D392FB34F6D8C6EADB9AAD82ED2">
    <w:name w:val="45051D392FB34F6D8C6EADB9AAD82ED2"/>
    <w:rsid w:val="00C0321C"/>
  </w:style>
  <w:style w:type="paragraph" w:customStyle="1" w:styleId="4DA271E5CA6C4164962E79E1DD416BE0">
    <w:name w:val="4DA271E5CA6C4164962E79E1DD416BE0"/>
    <w:rsid w:val="00C0321C"/>
  </w:style>
  <w:style w:type="paragraph" w:customStyle="1" w:styleId="A8F2A3BD0ED04FF181C8FF1AA5BE727E">
    <w:name w:val="A8F2A3BD0ED04FF181C8FF1AA5BE727E"/>
    <w:rsid w:val="00C0321C"/>
  </w:style>
  <w:style w:type="paragraph" w:customStyle="1" w:styleId="96F2442FA2654069A1B4E0F1533C3729">
    <w:name w:val="96F2442FA2654069A1B4E0F1533C3729"/>
    <w:rsid w:val="00C0321C"/>
  </w:style>
  <w:style w:type="paragraph" w:customStyle="1" w:styleId="50C09DF9B8634AC494AEC5FF236708A1">
    <w:name w:val="50C09DF9B8634AC494AEC5FF236708A1"/>
    <w:rsid w:val="00C0321C"/>
  </w:style>
  <w:style w:type="paragraph" w:customStyle="1" w:styleId="7F78F6F6C5A14D7DA4DA693C5193B69A">
    <w:name w:val="7F78F6F6C5A14D7DA4DA693C5193B69A"/>
    <w:rsid w:val="00C0321C"/>
  </w:style>
  <w:style w:type="paragraph" w:customStyle="1" w:styleId="9E35772A343B44C194530A04A4A8DCAB">
    <w:name w:val="9E35772A343B44C194530A04A4A8DCAB"/>
    <w:rsid w:val="00C0321C"/>
  </w:style>
  <w:style w:type="paragraph" w:customStyle="1" w:styleId="A45FD0A8CCB541FD8CBA2DA78AD33299">
    <w:name w:val="A45FD0A8CCB541FD8CBA2DA78AD33299"/>
    <w:rsid w:val="00C0321C"/>
  </w:style>
  <w:style w:type="paragraph" w:customStyle="1" w:styleId="865E94CB2AE84B9AA352014D8BA840DF">
    <w:name w:val="865E94CB2AE84B9AA352014D8BA840DF"/>
    <w:rsid w:val="00C0321C"/>
  </w:style>
  <w:style w:type="paragraph" w:customStyle="1" w:styleId="24618B09ADC7434AB0323EBE9BA540AC">
    <w:name w:val="24618B09ADC7434AB0323EBE9BA540AC"/>
    <w:rsid w:val="00C0321C"/>
  </w:style>
  <w:style w:type="paragraph" w:customStyle="1" w:styleId="E917879630B04F4A9E81913D80F67FEC">
    <w:name w:val="E917879630B04F4A9E81913D80F67FEC"/>
    <w:rsid w:val="00C0321C"/>
  </w:style>
  <w:style w:type="paragraph" w:customStyle="1" w:styleId="A583B5FED96E4EE6AA94F47A6D4B630E">
    <w:name w:val="A583B5FED96E4EE6AA94F47A6D4B630E"/>
    <w:rsid w:val="00C0321C"/>
  </w:style>
  <w:style w:type="paragraph" w:customStyle="1" w:styleId="C2009C8B14C7482981C28318692617D5">
    <w:name w:val="C2009C8B14C7482981C28318692617D5"/>
    <w:rsid w:val="00C0321C"/>
  </w:style>
  <w:style w:type="paragraph" w:customStyle="1" w:styleId="FC9236B703B644EFB5070E664B36AAB9">
    <w:name w:val="FC9236B703B644EFB5070E664B36AAB9"/>
    <w:rsid w:val="00C0321C"/>
  </w:style>
  <w:style w:type="paragraph" w:customStyle="1" w:styleId="3F0500E119824FA69EBB0B7BC3A91FE7">
    <w:name w:val="3F0500E119824FA69EBB0B7BC3A91FE7"/>
    <w:rsid w:val="00C0321C"/>
  </w:style>
  <w:style w:type="paragraph" w:customStyle="1" w:styleId="4D4749B995B54D738C7B00EEA8B0E933">
    <w:name w:val="4D4749B995B54D738C7B00EEA8B0E933"/>
    <w:rsid w:val="00C0321C"/>
  </w:style>
  <w:style w:type="paragraph" w:customStyle="1" w:styleId="8654456676364887ABD8243D71DAFFB6">
    <w:name w:val="8654456676364887ABD8243D71DAFFB6"/>
    <w:rsid w:val="006F3F49"/>
  </w:style>
  <w:style w:type="paragraph" w:customStyle="1" w:styleId="1F11F832486B42C9B80CB95F242F3EE6">
    <w:name w:val="1F11F832486B42C9B80CB95F242F3EE6"/>
    <w:rsid w:val="006F3F49"/>
  </w:style>
  <w:style w:type="paragraph" w:customStyle="1" w:styleId="734BB20CBCF84E329EB6C93EC0DE433A">
    <w:name w:val="734BB20CBCF84E329EB6C93EC0DE433A"/>
    <w:rsid w:val="006F3F49"/>
  </w:style>
  <w:style w:type="paragraph" w:customStyle="1" w:styleId="01A0B01E444247339E8AEDE29D310F6B">
    <w:name w:val="01A0B01E444247339E8AEDE29D310F6B"/>
    <w:rsid w:val="006F3F49"/>
  </w:style>
  <w:style w:type="paragraph" w:customStyle="1" w:styleId="53F134EB3FB8449C86A34ECCB04DA320">
    <w:name w:val="53F134EB3FB8449C86A34ECCB04DA320"/>
    <w:rsid w:val="006F3F49"/>
  </w:style>
  <w:style w:type="paragraph" w:customStyle="1" w:styleId="5C4B95696A89482E9770153FC65A67BF">
    <w:name w:val="5C4B95696A89482E9770153FC65A67BF"/>
    <w:rsid w:val="006F3F49"/>
  </w:style>
  <w:style w:type="paragraph" w:customStyle="1" w:styleId="2A0558BA7DFF47F9A86B20209E9897AF">
    <w:name w:val="2A0558BA7DFF47F9A86B20209E9897AF"/>
    <w:rsid w:val="006F3F49"/>
  </w:style>
  <w:style w:type="paragraph" w:customStyle="1" w:styleId="3AAE22A34BA040DF94E59DD37D47189B">
    <w:name w:val="3AAE22A34BA040DF94E59DD37D47189B"/>
    <w:rsid w:val="006F3F49"/>
  </w:style>
  <w:style w:type="paragraph" w:customStyle="1" w:styleId="F3E206527CD84ED99150FD4441A1D4C8">
    <w:name w:val="F3E206527CD84ED99150FD4441A1D4C8"/>
    <w:rsid w:val="006F3F49"/>
  </w:style>
  <w:style w:type="paragraph" w:customStyle="1" w:styleId="39EB0D2E54AB4A6782361AD5314BF23A">
    <w:name w:val="39EB0D2E54AB4A6782361AD5314BF23A"/>
    <w:rsid w:val="006F3F49"/>
  </w:style>
  <w:style w:type="paragraph" w:customStyle="1" w:styleId="B5B63A235AF9423C8E12B7B06CB06C07">
    <w:name w:val="B5B63A235AF9423C8E12B7B06CB06C07"/>
    <w:rsid w:val="006F3F49"/>
  </w:style>
  <w:style w:type="paragraph" w:customStyle="1" w:styleId="7DF1720FCFC94308A230F715FFF7D181">
    <w:name w:val="7DF1720FCFC94308A230F715FFF7D181"/>
    <w:rsid w:val="006F3F49"/>
  </w:style>
  <w:style w:type="paragraph" w:customStyle="1" w:styleId="42FD6E4B19AD40C1A63794CD636D0BB6">
    <w:name w:val="42FD6E4B19AD40C1A63794CD636D0BB6"/>
    <w:rsid w:val="006F3F49"/>
  </w:style>
  <w:style w:type="paragraph" w:customStyle="1" w:styleId="5D098C157A1249D39AFDFC5F151A22F9">
    <w:name w:val="5D098C157A1249D39AFDFC5F151A22F9"/>
    <w:rsid w:val="006F3F49"/>
  </w:style>
  <w:style w:type="paragraph" w:customStyle="1" w:styleId="1402ADECFFA34059BC577B51DED3851B">
    <w:name w:val="1402ADECFFA34059BC577B51DED3851B"/>
    <w:rsid w:val="006F3F49"/>
  </w:style>
  <w:style w:type="paragraph" w:customStyle="1" w:styleId="1312032ECAD049918E85CD2774CDA287">
    <w:name w:val="1312032ECAD049918E85CD2774CDA287"/>
    <w:rsid w:val="006F3F49"/>
  </w:style>
  <w:style w:type="paragraph" w:customStyle="1" w:styleId="05183D14D797437D83F600218B433140">
    <w:name w:val="05183D14D797437D83F600218B433140"/>
    <w:rsid w:val="006F3F49"/>
  </w:style>
  <w:style w:type="paragraph" w:customStyle="1" w:styleId="ACD7A62B4229467A84B3FA477EDBF331">
    <w:name w:val="ACD7A62B4229467A84B3FA477EDBF331"/>
    <w:rsid w:val="006F3F49"/>
  </w:style>
  <w:style w:type="paragraph" w:customStyle="1" w:styleId="5F45899BBDD94DA08ADA589C65558EDB">
    <w:name w:val="5F45899BBDD94DA08ADA589C65558EDB"/>
    <w:rsid w:val="006300DE"/>
  </w:style>
  <w:style w:type="paragraph" w:customStyle="1" w:styleId="53CE8193D98945B5BAF616E4C07F5591">
    <w:name w:val="53CE8193D98945B5BAF616E4C07F5591"/>
    <w:rsid w:val="006300DE"/>
  </w:style>
  <w:style w:type="paragraph" w:customStyle="1" w:styleId="D14017B20505424E8C9C0DD902E0E928">
    <w:name w:val="D14017B20505424E8C9C0DD902E0E928"/>
    <w:rsid w:val="006300DE"/>
  </w:style>
  <w:style w:type="paragraph" w:customStyle="1" w:styleId="A1014C9826274BD39D85DAAEDDFDFEDD">
    <w:name w:val="A1014C9826274BD39D85DAAEDDFDFEDD"/>
    <w:rsid w:val="006300DE"/>
  </w:style>
  <w:style w:type="paragraph" w:customStyle="1" w:styleId="400D6FCE0A5748A6A8699AD630F38DCF">
    <w:name w:val="400D6FCE0A5748A6A8699AD630F38DCF"/>
    <w:rsid w:val="006300DE"/>
  </w:style>
  <w:style w:type="paragraph" w:customStyle="1" w:styleId="8B585AF2805247438D9A8A945618BEBA">
    <w:name w:val="8B585AF2805247438D9A8A945618BEBA"/>
    <w:rsid w:val="006300DE"/>
  </w:style>
  <w:style w:type="paragraph" w:customStyle="1" w:styleId="0AF2C09B21D543FB942A61FAAB81AEC4">
    <w:name w:val="0AF2C09B21D543FB942A61FAAB81AEC4"/>
    <w:rsid w:val="006300DE"/>
  </w:style>
  <w:style w:type="paragraph" w:customStyle="1" w:styleId="BC425241693B477BBC2465D64B6991AF">
    <w:name w:val="BC425241693B477BBC2465D64B6991AF"/>
    <w:rsid w:val="006300DE"/>
  </w:style>
  <w:style w:type="paragraph" w:customStyle="1" w:styleId="C608217EFA334C1086B1403F56FCD51E">
    <w:name w:val="C608217EFA334C1086B1403F56FCD51E"/>
    <w:rsid w:val="006300DE"/>
  </w:style>
  <w:style w:type="paragraph" w:customStyle="1" w:styleId="2B038C60D8364CF2ACE009C0723EC3C7">
    <w:name w:val="2B038C60D8364CF2ACE009C0723EC3C7"/>
    <w:rsid w:val="006300DE"/>
  </w:style>
  <w:style w:type="paragraph" w:customStyle="1" w:styleId="E8CBBD098E004FC9A7C22077E6CF41E2">
    <w:name w:val="E8CBBD098E004FC9A7C22077E6CF41E2"/>
    <w:rsid w:val="006300DE"/>
  </w:style>
  <w:style w:type="paragraph" w:customStyle="1" w:styleId="0DCBC95887FC42298E8161A885B4E8AB">
    <w:name w:val="0DCBC95887FC42298E8161A885B4E8AB"/>
    <w:rsid w:val="006300DE"/>
  </w:style>
  <w:style w:type="paragraph" w:customStyle="1" w:styleId="2491EE85DC4B4F36B6B2118813B83BE8">
    <w:name w:val="2491EE85DC4B4F36B6B2118813B83BE8"/>
    <w:rsid w:val="00B50611"/>
  </w:style>
  <w:style w:type="paragraph" w:customStyle="1" w:styleId="F75D5F0BF5354BD8ADEFB8FA0E5189A0">
    <w:name w:val="F75D5F0BF5354BD8ADEFB8FA0E5189A0"/>
    <w:rsid w:val="00B50611"/>
  </w:style>
  <w:style w:type="paragraph" w:customStyle="1" w:styleId="8849FAEA8FDF4645B9962089C265B72C">
    <w:name w:val="8849FAEA8FDF4645B9962089C265B72C"/>
    <w:rsid w:val="00B50611"/>
  </w:style>
  <w:style w:type="paragraph" w:customStyle="1" w:styleId="605645C51A064651AAB255821598ED71">
    <w:name w:val="605645C51A064651AAB255821598ED71"/>
    <w:rsid w:val="00B50611"/>
  </w:style>
  <w:style w:type="paragraph" w:customStyle="1" w:styleId="B50B09B361D345EBB6AD1A40FC18931C">
    <w:name w:val="B50B09B361D345EBB6AD1A40FC18931C"/>
    <w:rsid w:val="00B50611"/>
  </w:style>
  <w:style w:type="paragraph" w:customStyle="1" w:styleId="B984AD3F82FA440FB8FF2D9400BFB75D">
    <w:name w:val="B984AD3F82FA440FB8FF2D9400BFB75D"/>
    <w:rsid w:val="00B50611"/>
  </w:style>
  <w:style w:type="paragraph" w:customStyle="1" w:styleId="42874673E7AF44E98926A608AE4BA65D">
    <w:name w:val="42874673E7AF44E98926A608AE4BA65D"/>
    <w:rsid w:val="00B50611"/>
  </w:style>
  <w:style w:type="paragraph" w:customStyle="1" w:styleId="B1DB0139344E4DD692DF1CAFCC494906">
    <w:name w:val="B1DB0139344E4DD692DF1CAFCC494906"/>
    <w:rsid w:val="00B50611"/>
  </w:style>
  <w:style w:type="paragraph" w:customStyle="1" w:styleId="E270FF6795F840F09DA828F9C3C317C9">
    <w:name w:val="E270FF6795F840F09DA828F9C3C317C9"/>
    <w:rsid w:val="00B50611"/>
  </w:style>
  <w:style w:type="paragraph" w:customStyle="1" w:styleId="EB02BCB803EE48B6B3049BC0473501B2">
    <w:name w:val="EB02BCB803EE48B6B3049BC0473501B2"/>
    <w:rsid w:val="00B50611"/>
  </w:style>
  <w:style w:type="paragraph" w:customStyle="1" w:styleId="D04404C4FE484551A4A9F5C03DB48A0C">
    <w:name w:val="D04404C4FE484551A4A9F5C03DB48A0C"/>
    <w:rsid w:val="00B50611"/>
  </w:style>
  <w:style w:type="paragraph" w:customStyle="1" w:styleId="8A0AD3C4A5FF4279A48AB80415985BF7">
    <w:name w:val="8A0AD3C4A5FF4279A48AB80415985BF7"/>
    <w:rsid w:val="00B50611"/>
  </w:style>
  <w:style w:type="paragraph" w:customStyle="1" w:styleId="1AAA2FD3A46C4E8182B0F212192C50E4">
    <w:name w:val="1AAA2FD3A46C4E8182B0F212192C50E4"/>
    <w:rsid w:val="00B50611"/>
  </w:style>
  <w:style w:type="paragraph" w:customStyle="1" w:styleId="FD39636516D74CAEAD07B4AEF2EE64A4">
    <w:name w:val="FD39636516D74CAEAD07B4AEF2EE64A4"/>
    <w:rsid w:val="00B50611"/>
  </w:style>
  <w:style w:type="paragraph" w:customStyle="1" w:styleId="2FB6D5CA7D53493B8F1D6E1132B5D277">
    <w:name w:val="2FB6D5CA7D53493B8F1D6E1132B5D277"/>
    <w:rsid w:val="00B50611"/>
  </w:style>
  <w:style w:type="paragraph" w:customStyle="1" w:styleId="B827BFEA8CF84F6799FCD7BB87C64C81">
    <w:name w:val="B827BFEA8CF84F6799FCD7BB87C64C81"/>
    <w:rsid w:val="00B50611"/>
  </w:style>
  <w:style w:type="paragraph" w:customStyle="1" w:styleId="AA5DB3E12B394480B21E1BE499FF2067">
    <w:name w:val="AA5DB3E12B394480B21E1BE499FF2067"/>
    <w:rsid w:val="00B50611"/>
  </w:style>
  <w:style w:type="paragraph" w:customStyle="1" w:styleId="1F4A14C497E9462F808AD03C109DD09D">
    <w:name w:val="1F4A14C497E9462F808AD03C109DD09D"/>
    <w:rsid w:val="00B50611"/>
  </w:style>
  <w:style w:type="paragraph" w:customStyle="1" w:styleId="1568EAC8CA0E4D4A9740EA932EBC0978">
    <w:name w:val="1568EAC8CA0E4D4A9740EA932EBC0978"/>
    <w:rsid w:val="00B50611"/>
  </w:style>
  <w:style w:type="paragraph" w:customStyle="1" w:styleId="8545E42C5FB54A4BADA9D53718623267">
    <w:name w:val="8545E42C5FB54A4BADA9D53718623267"/>
    <w:rsid w:val="00B50611"/>
  </w:style>
  <w:style w:type="paragraph" w:customStyle="1" w:styleId="9B54D448CFB34F168294F8898F6C4F5F">
    <w:name w:val="9B54D448CFB34F168294F8898F6C4F5F"/>
    <w:rsid w:val="00B50611"/>
  </w:style>
  <w:style w:type="paragraph" w:customStyle="1" w:styleId="D6AA3C500D8547B38DF54EB687C40144">
    <w:name w:val="D6AA3C500D8547B38DF54EB687C40144"/>
    <w:rsid w:val="00B50611"/>
  </w:style>
  <w:style w:type="paragraph" w:customStyle="1" w:styleId="0BA9C2634CCD47C7A9E501B13C23D7B7">
    <w:name w:val="0BA9C2634CCD47C7A9E501B13C23D7B7"/>
    <w:rsid w:val="00B50611"/>
  </w:style>
  <w:style w:type="paragraph" w:customStyle="1" w:styleId="A31AA5F2022643E485B3FDC319AE4CFC">
    <w:name w:val="A31AA5F2022643E485B3FDC319AE4CFC"/>
    <w:rsid w:val="00E84D1B"/>
  </w:style>
  <w:style w:type="paragraph" w:customStyle="1" w:styleId="67AEF260959C405689F3F44F4F4E35C3">
    <w:name w:val="67AEF260959C405689F3F44F4F4E35C3"/>
    <w:rsid w:val="00E84D1B"/>
  </w:style>
  <w:style w:type="paragraph" w:customStyle="1" w:styleId="E9423EAEBB9E41FF954A7D8E63111700">
    <w:name w:val="E9423EAEBB9E41FF954A7D8E63111700"/>
    <w:rsid w:val="00E84D1B"/>
  </w:style>
  <w:style w:type="paragraph" w:customStyle="1" w:styleId="31933ABF4C23410691F50BEC14AF9D14">
    <w:name w:val="31933ABF4C23410691F50BEC14AF9D14"/>
    <w:rsid w:val="00E84D1B"/>
  </w:style>
  <w:style w:type="paragraph" w:customStyle="1" w:styleId="32476446983E4985916BE03E1368030B">
    <w:name w:val="32476446983E4985916BE03E1368030B"/>
    <w:rsid w:val="00E84D1B"/>
  </w:style>
  <w:style w:type="paragraph" w:customStyle="1" w:styleId="17B8B626CA6A42ACA377FDF209DE91DA">
    <w:name w:val="17B8B626CA6A42ACA377FDF209DE91DA"/>
    <w:rsid w:val="00E84D1B"/>
  </w:style>
  <w:style w:type="paragraph" w:customStyle="1" w:styleId="91A101C8DB204D6A93575BEEBE3676D0">
    <w:name w:val="91A101C8DB204D6A93575BEEBE3676D0"/>
    <w:rsid w:val="00E84D1B"/>
  </w:style>
  <w:style w:type="paragraph" w:customStyle="1" w:styleId="4DA6240C77AF41A1BBD7A184B6CEF689">
    <w:name w:val="4DA6240C77AF41A1BBD7A184B6CEF689"/>
    <w:rsid w:val="00E84D1B"/>
  </w:style>
  <w:style w:type="paragraph" w:customStyle="1" w:styleId="2936CCB85D4F4A69AE452B0EFBF8674D">
    <w:name w:val="2936CCB85D4F4A69AE452B0EFBF8674D"/>
    <w:rsid w:val="00E84D1B"/>
  </w:style>
  <w:style w:type="paragraph" w:customStyle="1" w:styleId="7EEE8C9CF2894C30B8ED92AD128D5C08">
    <w:name w:val="7EEE8C9CF2894C30B8ED92AD128D5C08"/>
    <w:rsid w:val="00E84D1B"/>
  </w:style>
  <w:style w:type="paragraph" w:customStyle="1" w:styleId="3678BC3A5C5442DBBCFDB1C19D3315F9">
    <w:name w:val="3678BC3A5C5442DBBCFDB1C19D3315F9"/>
    <w:rsid w:val="00E84D1B"/>
  </w:style>
  <w:style w:type="paragraph" w:customStyle="1" w:styleId="0B9AF5FDA3564E85A129FD96EF212D6F">
    <w:name w:val="0B9AF5FDA3564E85A129FD96EF212D6F"/>
    <w:rsid w:val="00E84D1B"/>
  </w:style>
  <w:style w:type="paragraph" w:customStyle="1" w:styleId="87B327E7C0F247FDBE7FDA476C789C22">
    <w:name w:val="87B327E7C0F247FDBE7FDA476C789C22"/>
    <w:rsid w:val="00E84D1B"/>
  </w:style>
  <w:style w:type="paragraph" w:customStyle="1" w:styleId="F4B4C0E1150147F6B6C6236468EC13DE">
    <w:name w:val="F4B4C0E1150147F6B6C6236468EC13DE"/>
    <w:rsid w:val="00E84D1B"/>
  </w:style>
  <w:style w:type="paragraph" w:customStyle="1" w:styleId="1B46A36C95614E83AB0076812D4B8F36">
    <w:name w:val="1B46A36C95614E83AB0076812D4B8F36"/>
    <w:rsid w:val="00E84D1B"/>
  </w:style>
  <w:style w:type="paragraph" w:customStyle="1" w:styleId="361E7EB68CE342A5AE0D23FD873AEE5F">
    <w:name w:val="361E7EB68CE342A5AE0D23FD873AEE5F"/>
    <w:rsid w:val="00E84D1B"/>
  </w:style>
  <w:style w:type="paragraph" w:customStyle="1" w:styleId="584E0D3D1CB6445E8DD77E5BC98B7291">
    <w:name w:val="584E0D3D1CB6445E8DD77E5BC98B7291"/>
    <w:rsid w:val="00E84D1B"/>
  </w:style>
  <w:style w:type="paragraph" w:customStyle="1" w:styleId="2ECF9790442A4D4E9B2172BA1B1F59FF">
    <w:name w:val="2ECF9790442A4D4E9B2172BA1B1F59FF"/>
    <w:rsid w:val="00E84D1B"/>
  </w:style>
  <w:style w:type="paragraph" w:customStyle="1" w:styleId="F78DBD7DBD17449980D8C46F9B9C251F">
    <w:name w:val="F78DBD7DBD17449980D8C46F9B9C251F"/>
    <w:rsid w:val="00E84D1B"/>
  </w:style>
  <w:style w:type="paragraph" w:customStyle="1" w:styleId="17CEB3CD674E45D0B7ED907462B5AAA0">
    <w:name w:val="17CEB3CD674E45D0B7ED907462B5AAA0"/>
    <w:rsid w:val="00E84D1B"/>
  </w:style>
  <w:style w:type="paragraph" w:customStyle="1" w:styleId="044A6F3A039A4CEBAB274CEE4E015B58">
    <w:name w:val="044A6F3A039A4CEBAB274CEE4E015B58"/>
    <w:rsid w:val="00E84D1B"/>
  </w:style>
  <w:style w:type="paragraph" w:customStyle="1" w:styleId="DD9F9024AE0242DA89208E5A4F809BF0">
    <w:name w:val="DD9F9024AE0242DA89208E5A4F809BF0"/>
    <w:rsid w:val="00E84D1B"/>
  </w:style>
  <w:style w:type="paragraph" w:customStyle="1" w:styleId="83BE0E21FDD4412290C301353980BE7F">
    <w:name w:val="83BE0E21FDD4412290C301353980BE7F"/>
    <w:rsid w:val="00E84D1B"/>
  </w:style>
  <w:style w:type="paragraph" w:customStyle="1" w:styleId="D597FFCA26DB48309BAAD60FA57EE5C9">
    <w:name w:val="D597FFCA26DB48309BAAD60FA57EE5C9"/>
    <w:rsid w:val="00E84D1B"/>
  </w:style>
  <w:style w:type="paragraph" w:customStyle="1" w:styleId="53CAAB96F1E943F6B7B8B85EB862AEF6">
    <w:name w:val="53CAAB96F1E943F6B7B8B85EB862AEF6"/>
    <w:rsid w:val="00E84D1B"/>
  </w:style>
  <w:style w:type="paragraph" w:customStyle="1" w:styleId="966E17DFF0F747658F3343D9C1566776">
    <w:name w:val="966E17DFF0F747658F3343D9C1566776"/>
    <w:rsid w:val="00E84D1B"/>
  </w:style>
  <w:style w:type="paragraph" w:customStyle="1" w:styleId="97C0794C30AB43FFB2EA068E8B0A37AC">
    <w:name w:val="97C0794C30AB43FFB2EA068E8B0A37AC"/>
    <w:rsid w:val="00E84D1B"/>
  </w:style>
  <w:style w:type="paragraph" w:customStyle="1" w:styleId="99B0328FB8E047AFB278E7D1FA7CF9AC">
    <w:name w:val="99B0328FB8E047AFB278E7D1FA7CF9AC"/>
    <w:rsid w:val="00E84D1B"/>
  </w:style>
  <w:style w:type="paragraph" w:customStyle="1" w:styleId="87F38BFE1DE74E72A4EF0912C1BEDDD9">
    <w:name w:val="87F38BFE1DE74E72A4EF0912C1BEDDD9"/>
    <w:rsid w:val="00E84D1B"/>
  </w:style>
  <w:style w:type="paragraph" w:customStyle="1" w:styleId="8005BDFED5EE4353B88A8F6C7F18E6A6">
    <w:name w:val="8005BDFED5EE4353B88A8F6C7F18E6A6"/>
    <w:rsid w:val="00E84D1B"/>
  </w:style>
  <w:style w:type="paragraph" w:customStyle="1" w:styleId="24891D164C4F44ABB45BA6DDF1E1499A">
    <w:name w:val="24891D164C4F44ABB45BA6DDF1E1499A"/>
    <w:rsid w:val="00E84D1B"/>
  </w:style>
  <w:style w:type="paragraph" w:customStyle="1" w:styleId="09F3A7827CF94B97A67B6EFC936EBAE8">
    <w:name w:val="09F3A7827CF94B97A67B6EFC936EBAE8"/>
    <w:rsid w:val="00E84D1B"/>
  </w:style>
  <w:style w:type="paragraph" w:customStyle="1" w:styleId="BF66253B6F6F4E12A036F19BF82433EA">
    <w:name w:val="BF66253B6F6F4E12A036F19BF82433EA"/>
    <w:rsid w:val="00E84D1B"/>
  </w:style>
  <w:style w:type="paragraph" w:customStyle="1" w:styleId="1BDD094D736240E991AE220C25296134">
    <w:name w:val="1BDD094D736240E991AE220C25296134"/>
    <w:rsid w:val="00E84D1B"/>
  </w:style>
  <w:style w:type="paragraph" w:customStyle="1" w:styleId="28C86BBEFB954A7CB304DAAAF6E55943">
    <w:name w:val="28C86BBEFB954A7CB304DAAAF6E55943"/>
    <w:rsid w:val="00E84D1B"/>
  </w:style>
  <w:style w:type="paragraph" w:customStyle="1" w:styleId="B9C5D337608C4BCDB4FE58040CCBEC50">
    <w:name w:val="B9C5D337608C4BCDB4FE58040CCBEC50"/>
    <w:rsid w:val="00E84D1B"/>
  </w:style>
  <w:style w:type="paragraph" w:customStyle="1" w:styleId="FA811386FE3B4E329D56341B762CC1C3">
    <w:name w:val="FA811386FE3B4E329D56341B762CC1C3"/>
    <w:rsid w:val="00E84D1B"/>
  </w:style>
  <w:style w:type="paragraph" w:customStyle="1" w:styleId="EC7BA8B2CE40453DA1F1FA4F690548F0">
    <w:name w:val="EC7BA8B2CE40453DA1F1FA4F690548F0"/>
    <w:rsid w:val="00E84D1B"/>
  </w:style>
  <w:style w:type="paragraph" w:customStyle="1" w:styleId="F90FF5EF26504C0DA273E6DDC133046A">
    <w:name w:val="F90FF5EF26504C0DA273E6DDC133046A"/>
    <w:rsid w:val="00E84D1B"/>
  </w:style>
  <w:style w:type="paragraph" w:customStyle="1" w:styleId="FE56A641AC8948EEB7B693D0EE5EEABC">
    <w:name w:val="FE56A641AC8948EEB7B693D0EE5EEABC"/>
    <w:rsid w:val="00E84D1B"/>
  </w:style>
  <w:style w:type="paragraph" w:customStyle="1" w:styleId="3C1FEE9E8E5D46E190FE3FBAA1EC18E3">
    <w:name w:val="3C1FEE9E8E5D46E190FE3FBAA1EC18E3"/>
    <w:rsid w:val="00E84D1B"/>
  </w:style>
  <w:style w:type="paragraph" w:customStyle="1" w:styleId="5E6D89CC1C294D3F8C2174091791EBA5">
    <w:name w:val="5E6D89CC1C294D3F8C2174091791EBA5"/>
    <w:rsid w:val="00E84D1B"/>
  </w:style>
  <w:style w:type="paragraph" w:customStyle="1" w:styleId="62B8EBC12AAD4F46B7B5D11D60D34417">
    <w:name w:val="62B8EBC12AAD4F46B7B5D11D60D34417"/>
    <w:rsid w:val="00E84D1B"/>
  </w:style>
  <w:style w:type="paragraph" w:customStyle="1" w:styleId="172661A169B0434E93D8B30862BB3122">
    <w:name w:val="172661A169B0434E93D8B30862BB3122"/>
    <w:rsid w:val="00E84D1B"/>
  </w:style>
  <w:style w:type="paragraph" w:customStyle="1" w:styleId="C800CA316EAA49AC8CD889D37530BD6D">
    <w:name w:val="C800CA316EAA49AC8CD889D37530BD6D"/>
    <w:rsid w:val="00E84D1B"/>
  </w:style>
  <w:style w:type="paragraph" w:customStyle="1" w:styleId="3474F5288F0740748AD50EB6E7A747CC">
    <w:name w:val="3474F5288F0740748AD50EB6E7A747CC"/>
    <w:rsid w:val="00E84D1B"/>
  </w:style>
  <w:style w:type="paragraph" w:customStyle="1" w:styleId="0D332DD8E17D402681791EECA7D0FC9F">
    <w:name w:val="0D332DD8E17D402681791EECA7D0FC9F"/>
    <w:rsid w:val="00E84D1B"/>
  </w:style>
  <w:style w:type="paragraph" w:customStyle="1" w:styleId="AAD06E5E97944180BC9DDE30061355A3">
    <w:name w:val="AAD06E5E97944180BC9DDE30061355A3"/>
    <w:rsid w:val="00E84D1B"/>
  </w:style>
  <w:style w:type="paragraph" w:customStyle="1" w:styleId="9E7A817EE92645979EAB65FBA3C7F714">
    <w:name w:val="9E7A817EE92645979EAB65FBA3C7F714"/>
    <w:rsid w:val="00E84D1B"/>
  </w:style>
  <w:style w:type="paragraph" w:customStyle="1" w:styleId="DB1FB43B169842128296DDD31484D405">
    <w:name w:val="DB1FB43B169842128296DDD31484D405"/>
    <w:rsid w:val="00E84D1B"/>
  </w:style>
  <w:style w:type="paragraph" w:customStyle="1" w:styleId="C81BFDF941DB41FCA8EBA8283EFD8A29">
    <w:name w:val="C81BFDF941DB41FCA8EBA8283EFD8A29"/>
    <w:rsid w:val="00E84D1B"/>
  </w:style>
  <w:style w:type="paragraph" w:customStyle="1" w:styleId="E9B8208321F9477E84883F068FCAA4C2">
    <w:name w:val="E9B8208321F9477E84883F068FCAA4C2"/>
    <w:rsid w:val="00E84D1B"/>
  </w:style>
  <w:style w:type="paragraph" w:customStyle="1" w:styleId="EF4C058E9C2D4A48A936EDB69A0A0CD0">
    <w:name w:val="EF4C058E9C2D4A48A936EDB69A0A0CD0"/>
    <w:rsid w:val="00E84D1B"/>
  </w:style>
  <w:style w:type="paragraph" w:customStyle="1" w:styleId="53C00848EA9D4D478AD63A2CF570166F">
    <w:name w:val="53C00848EA9D4D478AD63A2CF570166F"/>
    <w:rsid w:val="00E84D1B"/>
  </w:style>
  <w:style w:type="paragraph" w:customStyle="1" w:styleId="C1C3881C65F14C4489853BF499F5FA37">
    <w:name w:val="C1C3881C65F14C4489853BF499F5FA37"/>
    <w:rsid w:val="00E84D1B"/>
  </w:style>
  <w:style w:type="paragraph" w:customStyle="1" w:styleId="F44349588DD3456E85BFF0FE38A00C15">
    <w:name w:val="F44349588DD3456E85BFF0FE38A00C15"/>
    <w:rsid w:val="00E84D1B"/>
  </w:style>
  <w:style w:type="paragraph" w:customStyle="1" w:styleId="93200940EFB3414D8FEF2EBCC76ED9D0">
    <w:name w:val="93200940EFB3414D8FEF2EBCC76ED9D0"/>
    <w:rsid w:val="00E84D1B"/>
  </w:style>
  <w:style w:type="paragraph" w:customStyle="1" w:styleId="A030C274CBEC46328F82EFB0F42E0D9E">
    <w:name w:val="A030C274CBEC46328F82EFB0F42E0D9E"/>
    <w:rsid w:val="00E84D1B"/>
  </w:style>
  <w:style w:type="paragraph" w:customStyle="1" w:styleId="D5323EAD0E234615BFCE8FC0DC7EED50">
    <w:name w:val="D5323EAD0E234615BFCE8FC0DC7EED50"/>
    <w:rsid w:val="00E84D1B"/>
  </w:style>
  <w:style w:type="paragraph" w:customStyle="1" w:styleId="D2C1ACBD2BD84673B24557C989E59F4B">
    <w:name w:val="D2C1ACBD2BD84673B24557C989E59F4B"/>
    <w:rsid w:val="00E84D1B"/>
  </w:style>
  <w:style w:type="paragraph" w:customStyle="1" w:styleId="B00F4ED31C9C47ADBB93F535786B6121">
    <w:name w:val="B00F4ED31C9C47ADBB93F535786B6121"/>
    <w:rsid w:val="00E84D1B"/>
  </w:style>
  <w:style w:type="paragraph" w:customStyle="1" w:styleId="F42E40E0D60B4608BC2A05BDF8755E10">
    <w:name w:val="F42E40E0D60B4608BC2A05BDF8755E10"/>
    <w:rsid w:val="00E84D1B"/>
  </w:style>
  <w:style w:type="paragraph" w:customStyle="1" w:styleId="F3F11339A66B4DAF8585E810756AA873">
    <w:name w:val="F3F11339A66B4DAF8585E810756AA873"/>
    <w:rsid w:val="00E84D1B"/>
  </w:style>
  <w:style w:type="paragraph" w:customStyle="1" w:styleId="07B23C80AFA5456695F06488061AEE28">
    <w:name w:val="07B23C80AFA5456695F06488061AEE28"/>
    <w:rsid w:val="00E84D1B"/>
  </w:style>
  <w:style w:type="paragraph" w:customStyle="1" w:styleId="DFD6CBE4336E46CDB482F4EF33DA3E60">
    <w:name w:val="DFD6CBE4336E46CDB482F4EF33DA3E60"/>
    <w:rsid w:val="00E84D1B"/>
  </w:style>
  <w:style w:type="paragraph" w:customStyle="1" w:styleId="027CDFA28DE14362B26AFD195462C8DA">
    <w:name w:val="027CDFA28DE14362B26AFD195462C8DA"/>
    <w:rsid w:val="00E84D1B"/>
  </w:style>
  <w:style w:type="paragraph" w:customStyle="1" w:styleId="6D423821CF4B46608C1CCDCDD0DD9B33">
    <w:name w:val="6D423821CF4B46608C1CCDCDD0DD9B33"/>
    <w:rsid w:val="00E84D1B"/>
  </w:style>
  <w:style w:type="paragraph" w:customStyle="1" w:styleId="BEF0D32179824BDB8B2B2FFBCD6DB2E3">
    <w:name w:val="BEF0D32179824BDB8B2B2FFBCD6DB2E3"/>
    <w:rsid w:val="00E84D1B"/>
  </w:style>
  <w:style w:type="paragraph" w:customStyle="1" w:styleId="4FB3191B02144B608994D562D3E2E668">
    <w:name w:val="4FB3191B02144B608994D562D3E2E668"/>
    <w:rsid w:val="00E84D1B"/>
  </w:style>
  <w:style w:type="paragraph" w:customStyle="1" w:styleId="752837B2C72F47DDB2EBE9AD335C4A8D">
    <w:name w:val="752837B2C72F47DDB2EBE9AD335C4A8D"/>
    <w:rsid w:val="00E84D1B"/>
  </w:style>
  <w:style w:type="paragraph" w:customStyle="1" w:styleId="56B91F2A66E242C588295AA253C14644">
    <w:name w:val="56B91F2A66E242C588295AA253C14644"/>
    <w:rsid w:val="00E84D1B"/>
  </w:style>
  <w:style w:type="paragraph" w:customStyle="1" w:styleId="C62306A71A234FB0A930EC314A9553DB">
    <w:name w:val="C62306A71A234FB0A930EC314A9553DB"/>
    <w:rsid w:val="00E84D1B"/>
  </w:style>
  <w:style w:type="paragraph" w:customStyle="1" w:styleId="3D856C76C2EC4270969CEC0EC677D6B1">
    <w:name w:val="3D856C76C2EC4270969CEC0EC677D6B1"/>
    <w:rsid w:val="00E84D1B"/>
  </w:style>
  <w:style w:type="paragraph" w:customStyle="1" w:styleId="E77F9D14E262465FB6DB52BA2B5D8239">
    <w:name w:val="E77F9D14E262465FB6DB52BA2B5D8239"/>
    <w:rsid w:val="00E84D1B"/>
  </w:style>
  <w:style w:type="paragraph" w:customStyle="1" w:styleId="198193C5B2BB4C1983A0C3C2CC07A732">
    <w:name w:val="198193C5B2BB4C1983A0C3C2CC07A732"/>
    <w:rsid w:val="00E84D1B"/>
  </w:style>
  <w:style w:type="paragraph" w:customStyle="1" w:styleId="19CCF6DF2C3D40C28E8F10D5D2545E40">
    <w:name w:val="19CCF6DF2C3D40C28E8F10D5D2545E40"/>
    <w:rsid w:val="00E84D1B"/>
  </w:style>
  <w:style w:type="paragraph" w:customStyle="1" w:styleId="934E782F3FE74E62863C42C57534C750">
    <w:name w:val="934E782F3FE74E62863C42C57534C750"/>
    <w:rsid w:val="00E84D1B"/>
  </w:style>
  <w:style w:type="paragraph" w:customStyle="1" w:styleId="27F27BDAD5CF43E6947259B5AFFFF552">
    <w:name w:val="27F27BDAD5CF43E6947259B5AFFFF552"/>
    <w:rsid w:val="00E84D1B"/>
  </w:style>
  <w:style w:type="paragraph" w:customStyle="1" w:styleId="D97576C11F544EB0B0EA2D8AC74DF930">
    <w:name w:val="D97576C11F544EB0B0EA2D8AC74DF930"/>
    <w:rsid w:val="00E84D1B"/>
  </w:style>
  <w:style w:type="paragraph" w:customStyle="1" w:styleId="D98E2D5D640448339834E1C194BC963E">
    <w:name w:val="D98E2D5D640448339834E1C194BC963E"/>
    <w:rsid w:val="00E84D1B"/>
  </w:style>
  <w:style w:type="paragraph" w:customStyle="1" w:styleId="1A3DE30D47D94197886BB093402C7336">
    <w:name w:val="1A3DE30D47D94197886BB093402C7336"/>
    <w:rsid w:val="00E84D1B"/>
  </w:style>
  <w:style w:type="paragraph" w:customStyle="1" w:styleId="4792D5EED44D455BB3143680AA83A601">
    <w:name w:val="4792D5EED44D455BB3143680AA83A601"/>
    <w:rsid w:val="00EB08CF"/>
  </w:style>
  <w:style w:type="paragraph" w:customStyle="1" w:styleId="98836FDB6E5A4A7FBF267ADB54E21FDB">
    <w:name w:val="98836FDB6E5A4A7FBF267ADB54E21FDB"/>
    <w:rsid w:val="00EB08CF"/>
  </w:style>
  <w:style w:type="paragraph" w:customStyle="1" w:styleId="4CA7DB7913A64190A8A77787A1D864B2">
    <w:name w:val="4CA7DB7913A64190A8A77787A1D864B2"/>
    <w:rsid w:val="00EB08CF"/>
  </w:style>
  <w:style w:type="paragraph" w:customStyle="1" w:styleId="D129EF1BE4514CF1A9714D8AC4308175">
    <w:name w:val="D129EF1BE4514CF1A9714D8AC4308175"/>
    <w:rsid w:val="00EB08CF"/>
  </w:style>
  <w:style w:type="paragraph" w:customStyle="1" w:styleId="226BAC7771914408BC45878051F1F116">
    <w:name w:val="226BAC7771914408BC45878051F1F116"/>
    <w:rsid w:val="00314140"/>
  </w:style>
  <w:style w:type="paragraph" w:customStyle="1" w:styleId="49605DE801094B7A8E6A7260E3DD3810">
    <w:name w:val="49605DE801094B7A8E6A7260E3DD3810"/>
    <w:rsid w:val="00314140"/>
  </w:style>
  <w:style w:type="paragraph" w:customStyle="1" w:styleId="1BF4B1C1C34C495DA31F1D4EC54C6B9C">
    <w:name w:val="1BF4B1C1C34C495DA31F1D4EC54C6B9C"/>
    <w:rsid w:val="00314140"/>
  </w:style>
  <w:style w:type="paragraph" w:customStyle="1" w:styleId="F2592F87591D4CC8A929D9381FC622DD">
    <w:name w:val="F2592F87591D4CC8A929D9381FC622DD"/>
    <w:rsid w:val="00314140"/>
  </w:style>
  <w:style w:type="paragraph" w:customStyle="1" w:styleId="6ED37075A6B04D9B85B70C848EDADE2B">
    <w:name w:val="6ED37075A6B04D9B85B70C848EDADE2B"/>
    <w:rsid w:val="00314140"/>
  </w:style>
  <w:style w:type="paragraph" w:customStyle="1" w:styleId="5FB17FFF462140EFBF9D95C6269AA200">
    <w:name w:val="5FB17FFF462140EFBF9D95C6269AA200"/>
    <w:rsid w:val="00314140"/>
  </w:style>
  <w:style w:type="paragraph" w:customStyle="1" w:styleId="8036407391BF4E46BEC19F8D3CEBEE9A">
    <w:name w:val="8036407391BF4E46BEC19F8D3CEBEE9A"/>
    <w:rsid w:val="00671FBD"/>
  </w:style>
  <w:style w:type="paragraph" w:customStyle="1" w:styleId="2BF572F1FB3F4639BF35CF5F26E4125C">
    <w:name w:val="2BF572F1FB3F4639BF35CF5F26E4125C"/>
    <w:rsid w:val="00671FBD"/>
  </w:style>
  <w:style w:type="paragraph" w:customStyle="1" w:styleId="57A526BB5B49447B911FA015BCC186E1">
    <w:name w:val="57A526BB5B49447B911FA015BCC186E1"/>
    <w:rsid w:val="00671FBD"/>
  </w:style>
  <w:style w:type="paragraph" w:customStyle="1" w:styleId="F481162D2B424088B9DCB6AE4D356708">
    <w:name w:val="F481162D2B424088B9DCB6AE4D356708"/>
    <w:rsid w:val="00671FBD"/>
  </w:style>
  <w:style w:type="paragraph" w:customStyle="1" w:styleId="A07155021C8C44088C57ACD6DF704DFF">
    <w:name w:val="A07155021C8C44088C57ACD6DF704DFF"/>
    <w:rsid w:val="00671FBD"/>
  </w:style>
  <w:style w:type="paragraph" w:customStyle="1" w:styleId="968B3C98FE0441A09DB8E5671561BA80">
    <w:name w:val="968B3C98FE0441A09DB8E5671561BA80"/>
    <w:rsid w:val="00671FBD"/>
  </w:style>
  <w:style w:type="paragraph" w:customStyle="1" w:styleId="8286B30FF04344478A35CF82F1067D48">
    <w:name w:val="8286B30FF04344478A35CF82F1067D48"/>
    <w:rsid w:val="004601D1"/>
  </w:style>
  <w:style w:type="paragraph" w:customStyle="1" w:styleId="8D8FFD5B68014708B3A63A697AA773DD">
    <w:name w:val="8D8FFD5B68014708B3A63A697AA773DD"/>
    <w:rsid w:val="004601D1"/>
  </w:style>
  <w:style w:type="paragraph" w:customStyle="1" w:styleId="4E2A24E12873478DA5C1B2F4A3526705">
    <w:name w:val="4E2A24E12873478DA5C1B2F4A3526705"/>
    <w:rsid w:val="004601D1"/>
  </w:style>
  <w:style w:type="paragraph" w:customStyle="1" w:styleId="35F9702EC2504E6E90963857C0EBF5BA">
    <w:name w:val="35F9702EC2504E6E90963857C0EBF5BA"/>
    <w:rsid w:val="004601D1"/>
  </w:style>
  <w:style w:type="paragraph" w:customStyle="1" w:styleId="C6A7742A6F634C44ACC3B0A043068B03">
    <w:name w:val="C6A7742A6F634C44ACC3B0A043068B03"/>
    <w:rsid w:val="004601D1"/>
  </w:style>
  <w:style w:type="paragraph" w:customStyle="1" w:styleId="937A1F452A5F4BF9803C5958B976034F">
    <w:name w:val="937A1F452A5F4BF9803C5958B976034F"/>
    <w:rsid w:val="004601D1"/>
  </w:style>
  <w:style w:type="paragraph" w:customStyle="1" w:styleId="386A11C26FB6470CBFF0CBB941EA5AF8">
    <w:name w:val="386A11C26FB6470CBFF0CBB941EA5AF8"/>
    <w:rsid w:val="00A01A7F"/>
  </w:style>
  <w:style w:type="paragraph" w:customStyle="1" w:styleId="9158A5DB5EF54AC6A9732E3EC34A0B3E">
    <w:name w:val="9158A5DB5EF54AC6A9732E3EC34A0B3E"/>
    <w:rsid w:val="00A01A7F"/>
  </w:style>
  <w:style w:type="paragraph" w:customStyle="1" w:styleId="4A0F78DB27D845769B1ED1EE0B6713ED">
    <w:name w:val="4A0F78DB27D845769B1ED1EE0B6713ED"/>
    <w:rsid w:val="00A01A7F"/>
  </w:style>
  <w:style w:type="paragraph" w:customStyle="1" w:styleId="3F586797D4E4463EB610B25BD422E438">
    <w:name w:val="3F586797D4E4463EB610B25BD422E438"/>
    <w:rsid w:val="00A01A7F"/>
  </w:style>
  <w:style w:type="paragraph" w:customStyle="1" w:styleId="F94649B7F9D247C39AFB421390E978C5">
    <w:name w:val="F94649B7F9D247C39AFB421390E978C5"/>
    <w:rsid w:val="00A01A7F"/>
  </w:style>
  <w:style w:type="paragraph" w:customStyle="1" w:styleId="1AB629DCDC55467C8DC30212AD9F8786">
    <w:name w:val="1AB629DCDC55467C8DC30212AD9F8786"/>
    <w:rsid w:val="00A01A7F"/>
  </w:style>
  <w:style w:type="paragraph" w:customStyle="1" w:styleId="D32719F0E4A34F6781D846431C5B4D99">
    <w:name w:val="D32719F0E4A34F6781D846431C5B4D99"/>
    <w:rsid w:val="00A01A7F"/>
  </w:style>
  <w:style w:type="paragraph" w:customStyle="1" w:styleId="060D945364F7422FBF80100D89E07572">
    <w:name w:val="060D945364F7422FBF80100D89E07572"/>
    <w:rsid w:val="00A01A7F"/>
  </w:style>
  <w:style w:type="paragraph" w:customStyle="1" w:styleId="A20122B47B474E93B588344091D5C764">
    <w:name w:val="A20122B47B474E93B588344091D5C764"/>
    <w:rsid w:val="00A01A7F"/>
  </w:style>
  <w:style w:type="paragraph" w:customStyle="1" w:styleId="F385B08732BE4AF988C9FB6391E9370E">
    <w:name w:val="F385B08732BE4AF988C9FB6391E9370E"/>
    <w:rsid w:val="00A01A7F"/>
  </w:style>
  <w:style w:type="paragraph" w:customStyle="1" w:styleId="14DAAD1D81C04168A51DC199DFAD317C">
    <w:name w:val="14DAAD1D81C04168A51DC199DFAD317C"/>
    <w:rsid w:val="00A01A7F"/>
  </w:style>
  <w:style w:type="paragraph" w:customStyle="1" w:styleId="93762C7D1036449F85287C2155701B0F">
    <w:name w:val="93762C7D1036449F85287C2155701B0F"/>
    <w:rsid w:val="008C1D89"/>
  </w:style>
  <w:style w:type="paragraph" w:customStyle="1" w:styleId="6C1C7015DF0C4CF59089DD51A205EEB6">
    <w:name w:val="6C1C7015DF0C4CF59089DD51A205EEB6"/>
    <w:rsid w:val="008C1D89"/>
  </w:style>
  <w:style w:type="paragraph" w:customStyle="1" w:styleId="5603C910FBC7410CA3F4A0F94B118354">
    <w:name w:val="5603C910FBC7410CA3F4A0F94B118354"/>
    <w:rsid w:val="008C1D89"/>
  </w:style>
  <w:style w:type="paragraph" w:customStyle="1" w:styleId="538EAACD7273456C922222A775E1FDA5">
    <w:name w:val="538EAACD7273456C922222A775E1FDA5"/>
    <w:rsid w:val="008C1D89"/>
  </w:style>
  <w:style w:type="paragraph" w:customStyle="1" w:styleId="53EB20F45994466F8A33F1464EDE3A1F">
    <w:name w:val="53EB20F45994466F8A33F1464EDE3A1F"/>
    <w:rsid w:val="008C1D89"/>
  </w:style>
  <w:style w:type="paragraph" w:customStyle="1" w:styleId="C93D2CD9893647549C1BA8860DCAEF0A">
    <w:name w:val="C93D2CD9893647549C1BA8860DCAEF0A"/>
    <w:rsid w:val="008C1D89"/>
  </w:style>
  <w:style w:type="paragraph" w:customStyle="1" w:styleId="055E9F75C723494BBA37B921DA01F070">
    <w:name w:val="055E9F75C723494BBA37B921DA01F070"/>
    <w:rsid w:val="008C1D89"/>
  </w:style>
  <w:style w:type="paragraph" w:customStyle="1" w:styleId="10F791427C0142FF86955EA0E7432E9D">
    <w:name w:val="10F791427C0142FF86955EA0E7432E9D"/>
    <w:rsid w:val="008C1D89"/>
  </w:style>
  <w:style w:type="paragraph" w:customStyle="1" w:styleId="8E7C90C682374A1D8916D1E30C8C72ED">
    <w:name w:val="8E7C90C682374A1D8916D1E30C8C72ED"/>
    <w:rsid w:val="008C1D89"/>
  </w:style>
  <w:style w:type="paragraph" w:customStyle="1" w:styleId="04086E20D9C140669F16A50AEB8243C8">
    <w:name w:val="04086E20D9C140669F16A50AEB8243C8"/>
    <w:rsid w:val="008C1D89"/>
  </w:style>
  <w:style w:type="paragraph" w:customStyle="1" w:styleId="853BF7C870AD4291A47D933CCD29EAA9">
    <w:name w:val="853BF7C870AD4291A47D933CCD29EAA9"/>
    <w:rsid w:val="008C1D89"/>
  </w:style>
  <w:style w:type="paragraph" w:customStyle="1" w:styleId="866ABE14B1AC48C2B6A42656A264CDE5">
    <w:name w:val="866ABE14B1AC48C2B6A42656A264CDE5"/>
    <w:rsid w:val="008C1D89"/>
  </w:style>
  <w:style w:type="paragraph" w:customStyle="1" w:styleId="18019F2BDD384169BE8078B9FC02209D">
    <w:name w:val="18019F2BDD384169BE8078B9FC02209D"/>
    <w:rsid w:val="008C1D89"/>
  </w:style>
  <w:style w:type="paragraph" w:customStyle="1" w:styleId="F7F3D4722BFF46F9980071F319D098D8">
    <w:name w:val="F7F3D4722BFF46F9980071F319D098D8"/>
    <w:rsid w:val="008C1D89"/>
  </w:style>
  <w:style w:type="paragraph" w:customStyle="1" w:styleId="64944FB5344D4FDE831B96DF1AF62CC3">
    <w:name w:val="64944FB5344D4FDE831B96DF1AF62CC3"/>
    <w:rsid w:val="008C1D89"/>
  </w:style>
  <w:style w:type="paragraph" w:customStyle="1" w:styleId="8DE2CEBF7257440497922249D84FE24C">
    <w:name w:val="8DE2CEBF7257440497922249D84FE24C"/>
    <w:rsid w:val="008C1D89"/>
  </w:style>
  <w:style w:type="paragraph" w:customStyle="1" w:styleId="B2045019DAA94A0BB77FA7B04EDA6477">
    <w:name w:val="B2045019DAA94A0BB77FA7B04EDA6477"/>
    <w:rsid w:val="008C1D89"/>
  </w:style>
  <w:style w:type="paragraph" w:customStyle="1" w:styleId="3275408DB39744328C2E3FF471ED5A1E">
    <w:name w:val="3275408DB39744328C2E3FF471ED5A1E"/>
    <w:rsid w:val="008C1D89"/>
  </w:style>
  <w:style w:type="paragraph" w:customStyle="1" w:styleId="6D317EC85CE84218982B20913BF65815">
    <w:name w:val="6D317EC85CE84218982B20913BF65815"/>
    <w:rsid w:val="008C1D89"/>
  </w:style>
  <w:style w:type="paragraph" w:customStyle="1" w:styleId="E74C9BEE0FA14F70A4456F88B6042AB9">
    <w:name w:val="E74C9BEE0FA14F70A4456F88B6042AB9"/>
    <w:rsid w:val="008C1D89"/>
  </w:style>
  <w:style w:type="paragraph" w:customStyle="1" w:styleId="9146A8A1C5284693BDD7285C664D5EB2">
    <w:name w:val="9146A8A1C5284693BDD7285C664D5EB2"/>
    <w:rsid w:val="008C1D89"/>
  </w:style>
  <w:style w:type="paragraph" w:customStyle="1" w:styleId="0D8176E696D349D0B61937CBD643773E">
    <w:name w:val="0D8176E696D349D0B61937CBD643773E"/>
    <w:rsid w:val="008C1D89"/>
  </w:style>
  <w:style w:type="paragraph" w:customStyle="1" w:styleId="85A5F5E53CF64FF5B09E5E9828726CE3">
    <w:name w:val="85A5F5E53CF64FF5B09E5E9828726CE3"/>
    <w:rsid w:val="008C1D89"/>
  </w:style>
  <w:style w:type="paragraph" w:customStyle="1" w:styleId="C8050B9F79844352BE063BD0CE3151BE">
    <w:name w:val="C8050B9F79844352BE063BD0CE3151BE"/>
    <w:rsid w:val="008C1D89"/>
  </w:style>
  <w:style w:type="paragraph" w:customStyle="1" w:styleId="6A55726995324EF5A0CCF0D8380F0AE3">
    <w:name w:val="6A55726995324EF5A0CCF0D8380F0AE3"/>
    <w:rsid w:val="008C1D89"/>
  </w:style>
  <w:style w:type="paragraph" w:customStyle="1" w:styleId="D27A33DA3D0C46B8941531AD662088B3">
    <w:name w:val="D27A33DA3D0C46B8941531AD662088B3"/>
    <w:rsid w:val="008C1D89"/>
  </w:style>
  <w:style w:type="paragraph" w:customStyle="1" w:styleId="093375866D6B4163897B5D41B622DEE8">
    <w:name w:val="093375866D6B4163897B5D41B622DEE8"/>
    <w:rsid w:val="008C1D89"/>
  </w:style>
  <w:style w:type="paragraph" w:customStyle="1" w:styleId="A0479F8B70ED441094C22FE6B53D42F9">
    <w:name w:val="A0479F8B70ED441094C22FE6B53D42F9"/>
    <w:rsid w:val="008C1D89"/>
  </w:style>
  <w:style w:type="paragraph" w:customStyle="1" w:styleId="4E21E8007FE046908C8E40500C400706">
    <w:name w:val="4E21E8007FE046908C8E40500C400706"/>
    <w:rsid w:val="008C1D89"/>
  </w:style>
  <w:style w:type="paragraph" w:customStyle="1" w:styleId="C97B66FE8ADA40C9A6CB5A3064786EAF">
    <w:name w:val="C97B66FE8ADA40C9A6CB5A3064786EAF"/>
    <w:rsid w:val="008C1D89"/>
  </w:style>
  <w:style w:type="paragraph" w:customStyle="1" w:styleId="05861B12470D43C99FBBA3B89F0EF8D2">
    <w:name w:val="05861B12470D43C99FBBA3B89F0EF8D2"/>
    <w:rsid w:val="008C1D89"/>
  </w:style>
  <w:style w:type="paragraph" w:customStyle="1" w:styleId="23CE609CC537426C9148A190D3945C95">
    <w:name w:val="23CE609CC537426C9148A190D3945C95"/>
    <w:rsid w:val="008C1D89"/>
  </w:style>
  <w:style w:type="paragraph" w:customStyle="1" w:styleId="8B5EDCCD79054EA98ABE7A433433BC12">
    <w:name w:val="8B5EDCCD79054EA98ABE7A433433BC12"/>
    <w:rsid w:val="008C1D89"/>
  </w:style>
  <w:style w:type="paragraph" w:customStyle="1" w:styleId="269ABE33432F43C080A8CB251EC10A9F">
    <w:name w:val="269ABE33432F43C080A8CB251EC10A9F"/>
    <w:rsid w:val="008C1D89"/>
  </w:style>
  <w:style w:type="paragraph" w:customStyle="1" w:styleId="347D28DC21D84423B5476DEE98C4250F">
    <w:name w:val="347D28DC21D84423B5476DEE98C4250F"/>
    <w:rsid w:val="008C1D89"/>
  </w:style>
  <w:style w:type="paragraph" w:customStyle="1" w:styleId="CC74A8DDB2B74EFDB666DCBBCB8FA5C4">
    <w:name w:val="CC74A8DDB2B74EFDB666DCBBCB8FA5C4"/>
    <w:rsid w:val="008C1D89"/>
  </w:style>
  <w:style w:type="paragraph" w:customStyle="1" w:styleId="55F824010E61456B9349F759CCF002AA">
    <w:name w:val="55F824010E61456B9349F759CCF002AA"/>
    <w:rsid w:val="008C1D89"/>
  </w:style>
  <w:style w:type="paragraph" w:customStyle="1" w:styleId="125088E9CABD4B829982918BA9D21F55">
    <w:name w:val="125088E9CABD4B829982918BA9D21F55"/>
    <w:rsid w:val="008C1D89"/>
  </w:style>
  <w:style w:type="paragraph" w:customStyle="1" w:styleId="3DAE12F75E0D45E68D3378A1DD356AB0">
    <w:name w:val="3DAE12F75E0D45E68D3378A1DD356AB0"/>
    <w:rsid w:val="008C1D89"/>
  </w:style>
  <w:style w:type="paragraph" w:customStyle="1" w:styleId="EDA96376A34F44069577B754F68ECDA8">
    <w:name w:val="EDA96376A34F44069577B754F68ECDA8"/>
    <w:rsid w:val="008C1D89"/>
  </w:style>
  <w:style w:type="paragraph" w:customStyle="1" w:styleId="4D3C033AA0694467A8BCFED51E643188">
    <w:name w:val="4D3C033AA0694467A8BCFED51E643188"/>
    <w:rsid w:val="008C1D89"/>
  </w:style>
  <w:style w:type="paragraph" w:customStyle="1" w:styleId="D44ABB0C76204B77BC9D3E56CDA233CA">
    <w:name w:val="D44ABB0C76204B77BC9D3E56CDA233CA"/>
    <w:rsid w:val="008C1D89"/>
  </w:style>
  <w:style w:type="paragraph" w:customStyle="1" w:styleId="4E7C64E1C65B41F882AA6693E8EE6E03">
    <w:name w:val="4E7C64E1C65B41F882AA6693E8EE6E03"/>
    <w:rsid w:val="008C1D89"/>
  </w:style>
  <w:style w:type="paragraph" w:customStyle="1" w:styleId="4B0A895B33034AA79A073B6C778AB4FC">
    <w:name w:val="4B0A895B33034AA79A073B6C778AB4FC"/>
    <w:rsid w:val="009C044F"/>
  </w:style>
  <w:style w:type="paragraph" w:customStyle="1" w:styleId="2063D093253F47588A7DC921BBEF5F9F">
    <w:name w:val="2063D093253F47588A7DC921BBEF5F9F"/>
    <w:rsid w:val="009C044F"/>
  </w:style>
  <w:style w:type="paragraph" w:customStyle="1" w:styleId="70385914F9D14D2CA7438DC4FF7E1EC7">
    <w:name w:val="70385914F9D14D2CA7438DC4FF7E1EC7"/>
    <w:rsid w:val="009C044F"/>
  </w:style>
  <w:style w:type="paragraph" w:customStyle="1" w:styleId="940D84169A464AB28098EA72A0005945">
    <w:name w:val="940D84169A464AB28098EA72A0005945"/>
    <w:rsid w:val="009C044F"/>
  </w:style>
  <w:style w:type="paragraph" w:customStyle="1" w:styleId="C7314D513C3D4B87813801BCA517B78B">
    <w:name w:val="C7314D513C3D4B87813801BCA517B78B"/>
    <w:rsid w:val="009C044F"/>
  </w:style>
  <w:style w:type="paragraph" w:customStyle="1" w:styleId="AF7E940FC22D4EEB86C891A4B298C996">
    <w:name w:val="AF7E940FC22D4EEB86C891A4B298C996"/>
    <w:rsid w:val="009C044F"/>
  </w:style>
  <w:style w:type="paragraph" w:customStyle="1" w:styleId="02C5CCF3B87743E78CE6730EF8DEDAFE">
    <w:name w:val="02C5CCF3B87743E78CE6730EF8DEDAFE"/>
    <w:rsid w:val="009C044F"/>
  </w:style>
  <w:style w:type="paragraph" w:customStyle="1" w:styleId="F170EA7A6C1E4FC9BEDD63E7715756E9">
    <w:name w:val="F170EA7A6C1E4FC9BEDD63E7715756E9"/>
    <w:rsid w:val="009C044F"/>
  </w:style>
  <w:style w:type="paragraph" w:customStyle="1" w:styleId="2799589A041C4B0B9A38DBF7DACD80D8">
    <w:name w:val="2799589A041C4B0B9A38DBF7DACD80D8"/>
    <w:rsid w:val="009C044F"/>
  </w:style>
  <w:style w:type="paragraph" w:customStyle="1" w:styleId="F7B5B8B40E1844AF900A1B1345001D0C">
    <w:name w:val="F7B5B8B40E1844AF900A1B1345001D0C"/>
    <w:rsid w:val="009C044F"/>
  </w:style>
  <w:style w:type="paragraph" w:customStyle="1" w:styleId="5C89B354C7AC4727B1DF3A2525EA115B">
    <w:name w:val="5C89B354C7AC4727B1DF3A2525EA115B"/>
    <w:rsid w:val="009C044F"/>
  </w:style>
  <w:style w:type="paragraph" w:customStyle="1" w:styleId="D6B0F3B1797C4C2FA127E032337FD43C">
    <w:name w:val="D6B0F3B1797C4C2FA127E032337FD43C"/>
    <w:rsid w:val="009C044F"/>
  </w:style>
  <w:style w:type="paragraph" w:customStyle="1" w:styleId="D5C3196AD2D746EC998F258C652F783D">
    <w:name w:val="D5C3196AD2D746EC998F258C652F783D"/>
    <w:rsid w:val="006C485D"/>
  </w:style>
  <w:style w:type="paragraph" w:customStyle="1" w:styleId="C040B55C8CD84099B00FF7B5947D3954">
    <w:name w:val="C040B55C8CD84099B00FF7B5947D3954"/>
    <w:rsid w:val="006C485D"/>
  </w:style>
  <w:style w:type="paragraph" w:customStyle="1" w:styleId="5DBF39DA4A134573A8C8642B3660B037">
    <w:name w:val="5DBF39DA4A134573A8C8642B3660B037"/>
    <w:rsid w:val="006C485D"/>
  </w:style>
  <w:style w:type="paragraph" w:customStyle="1" w:styleId="E447B7481BD94154AA9025B00162F21E">
    <w:name w:val="E447B7481BD94154AA9025B00162F21E"/>
    <w:rsid w:val="006C485D"/>
  </w:style>
  <w:style w:type="paragraph" w:customStyle="1" w:styleId="5A34C852992D436F86D27842614F2ADE">
    <w:name w:val="5A34C852992D436F86D27842614F2ADE"/>
    <w:rsid w:val="006C485D"/>
  </w:style>
  <w:style w:type="paragraph" w:customStyle="1" w:styleId="26DA498CF656459A8166ACAE78E7C80B">
    <w:name w:val="26DA498CF656459A8166ACAE78E7C80B"/>
    <w:rsid w:val="006C485D"/>
  </w:style>
  <w:style w:type="paragraph" w:customStyle="1" w:styleId="192E8CDCE6314153A4C77165B872803D">
    <w:name w:val="192E8CDCE6314153A4C77165B872803D"/>
    <w:rsid w:val="006C485D"/>
  </w:style>
  <w:style w:type="paragraph" w:customStyle="1" w:styleId="28B91CE956CB432791014633012A79B4">
    <w:name w:val="28B91CE956CB432791014633012A79B4"/>
    <w:rsid w:val="00C87B06"/>
  </w:style>
  <w:style w:type="paragraph" w:customStyle="1" w:styleId="F4F6617399394EA396744652F7057E7D">
    <w:name w:val="F4F6617399394EA396744652F7057E7D"/>
    <w:rsid w:val="00C87B06"/>
  </w:style>
  <w:style w:type="paragraph" w:customStyle="1" w:styleId="B4521FA790404B9C80E02CBC14D74E3B">
    <w:name w:val="B4521FA790404B9C80E02CBC14D74E3B"/>
    <w:rsid w:val="00B41414"/>
  </w:style>
  <w:style w:type="paragraph" w:customStyle="1" w:styleId="6852FE85AA4D40ECA414F50C39B20916">
    <w:name w:val="6852FE85AA4D40ECA414F50C39B20916"/>
    <w:rsid w:val="00B41414"/>
  </w:style>
  <w:style w:type="paragraph" w:customStyle="1" w:styleId="C90D34B66B57438F87C95D65C457D0A7">
    <w:name w:val="C90D34B66B57438F87C95D65C457D0A7"/>
    <w:rsid w:val="00B41414"/>
  </w:style>
  <w:style w:type="paragraph" w:customStyle="1" w:styleId="536EAA4C1F604343B788F469F30B995A">
    <w:name w:val="536EAA4C1F604343B788F469F30B995A"/>
    <w:rsid w:val="00B41414"/>
  </w:style>
  <w:style w:type="paragraph" w:customStyle="1" w:styleId="B2D01CB0C0FD48B29D08AEA5AC04901D">
    <w:name w:val="B2D01CB0C0FD48B29D08AEA5AC04901D"/>
    <w:rsid w:val="00B41414"/>
  </w:style>
  <w:style w:type="paragraph" w:customStyle="1" w:styleId="2679F34791DA4E1BBC9E0204C683CCBE">
    <w:name w:val="2679F34791DA4E1BBC9E0204C683CCBE"/>
    <w:rsid w:val="00B41414"/>
  </w:style>
  <w:style w:type="paragraph" w:customStyle="1" w:styleId="D044A30522604CB2A7145870D469FB76">
    <w:name w:val="D044A30522604CB2A7145870D469FB76"/>
    <w:rsid w:val="00B41414"/>
  </w:style>
  <w:style w:type="paragraph" w:customStyle="1" w:styleId="F839D9295B5542D78DBC241AE33136DD">
    <w:name w:val="F839D9295B5542D78DBC241AE33136DD"/>
    <w:rsid w:val="00B41414"/>
  </w:style>
  <w:style w:type="paragraph" w:customStyle="1" w:styleId="BFE73DA4E7FD4DD0B03D38B9751318ED">
    <w:name w:val="BFE73DA4E7FD4DD0B03D38B9751318ED"/>
    <w:rsid w:val="00B41414"/>
  </w:style>
  <w:style w:type="paragraph" w:customStyle="1" w:styleId="1DC036E711364BC8BDA7D6AA1C593472">
    <w:name w:val="1DC036E711364BC8BDA7D6AA1C593472"/>
    <w:rsid w:val="00B41414"/>
  </w:style>
  <w:style w:type="paragraph" w:customStyle="1" w:styleId="DE16442CB0134E80A65F2E12F9CFE21E">
    <w:name w:val="DE16442CB0134E80A65F2E12F9CFE21E"/>
    <w:rsid w:val="00B41414"/>
  </w:style>
  <w:style w:type="paragraph" w:customStyle="1" w:styleId="B0A52BD8AF604EBD8427462F33B30AE0">
    <w:name w:val="B0A52BD8AF604EBD8427462F33B30AE0"/>
    <w:rsid w:val="00B41414"/>
  </w:style>
  <w:style w:type="paragraph" w:customStyle="1" w:styleId="7E5E0165C2054ED0A011BC86D308AA57">
    <w:name w:val="7E5E0165C2054ED0A011BC86D308AA57"/>
    <w:rsid w:val="00B41414"/>
  </w:style>
  <w:style w:type="paragraph" w:customStyle="1" w:styleId="A7FD3493560348459F0009206765A171">
    <w:name w:val="A7FD3493560348459F0009206765A171"/>
    <w:rsid w:val="00B41414"/>
  </w:style>
  <w:style w:type="paragraph" w:customStyle="1" w:styleId="62884407217E45508BD146F2843087CE">
    <w:name w:val="62884407217E45508BD146F2843087CE"/>
    <w:rsid w:val="00B41414"/>
  </w:style>
  <w:style w:type="paragraph" w:customStyle="1" w:styleId="0542606D233F40A294BC3E57F0504670">
    <w:name w:val="0542606D233F40A294BC3E57F0504670"/>
    <w:rsid w:val="00B41414"/>
  </w:style>
  <w:style w:type="paragraph" w:customStyle="1" w:styleId="F20C067B0ABC4D0D82E5B2638FC523B5">
    <w:name w:val="F20C067B0ABC4D0D82E5B2638FC523B5"/>
    <w:rsid w:val="00B41414"/>
  </w:style>
  <w:style w:type="paragraph" w:customStyle="1" w:styleId="D43F77C30A0A4C7CB24B89D6BD877760">
    <w:name w:val="D43F77C30A0A4C7CB24B89D6BD877760"/>
    <w:rsid w:val="00B4141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680" row="2">
    <wetp:webextensionref xmlns:r="http://schemas.openxmlformats.org/officeDocument/2006/relationships" r:id="rId1"/>
  </wetp:taskpane>
  <wetp:taskpane dockstate="right" visibility="0" width="644" row="1">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CB1D3B4C-EF8E-4DDC-B904-F605D882CDB1}">
  <we:reference id="05c2e1c9-3e1d-406e-9a91-e9ac64854110" version="1.0.0.0" store="\\fs01\MKushner\Flow_Docs" storeType="Filesystem"/>
  <we:alternateReferences/>
  <we:properties>
    <we:property name="questions" value="[{&quot;label&quot;:&quot;What is Client's ID number in PM?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PM Client ID, and then in parenthesis put the Client's short name we use at the Firm&lt;/strong&gt;&lt;span style=\&quot;color: rgb(0, 102, 204);\&quot;&gt;.&lt;/span&gt;&lt;/p&gt;&lt;p&gt;&lt;strong style=\&quot;color: rgb(0, 102, 204);\&quot;&gt;So, for example, if we were doing Joimax-Gen Corp, whose Client ID in PM happens to be 10031.00, you'd put:&lt;/strong&gt;&lt;/p&gt;&lt;ul&gt;&lt;li&gt;&lt;span style=\&quot;color: rgb(0, 102, 204);\&quot;&gt;10031.00 (Joimax-Gen Corp)&lt;/span&gt;&lt;/li&gt;&lt;/ul&gt;&lt;p&gt;Here are other examples:&lt;/p&gt;&lt;ul&gt;&lt;li&gt;&lt;span style=\&quot;color: rgb(0, 102, 204); background-color: rgb(255, 255, 255);\&quot;&gt;9950.03 (Rieger-NBI &amp;amp; NSI)&lt;/span&gt;&lt;/li&gt;&lt;li&gt;&lt;span style=\&quot;color: rgb(0, 102, 204); background-color: rgb(255, 255, 255);\&quot;&gt;10831.01 (Fulcrum-Gen Corp)&lt;/span&gt;&lt;/li&gt;&lt;li&gt;&lt;span style=\&quot;color: rgb(0, 102, 204); background-color: rgb(255, 255, 255);\&quot;&gt;12345.00 (Wayne)&lt;/span&gt;&lt;/li&gt;&lt;li&gt;&lt;span style=\&quot;color: rgb(0, 102, 204); background-color: rgb(255, 255, 255);\&quot;&gt;54321.03 (Stark)&lt;/span&gt;&lt;/li&gt;&lt;/ul&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As you're responding to this Preliminary Analysis Questionnaire, keep the following things in mind:&lt;/p&gt;&lt;ul&gt;&lt;li&gt;&lt;span style=\&quot;color: rgb(230, 0, 0);\&quot;&gt;The Prelim. Analysis is an important document, and you should therefore treat it as such. Clients pay a lot of money for us to prepare the document.&lt;/span&gt;&lt;strong style=\&quot;color: rgb(230, 0, 0);\&quot;&gt; MORE IMPORTANTLY, WE WILL BE PROVIDING THEM TO CLIENTS WHEN THEY'RE COMPLETED&lt;/strong&gt;&lt;span style=\&quot;color: rgb(230, 0, 0);\&quot;&gt;.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Endgame, the Prelim. Analysis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Prelim. Analysis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gt; In other words, maintain the existing formatting, fonts, and look of this document.&lt;/strong&gt;&lt;/li&gt;&lt;li&gt;&lt;span style=\&quot;color: rgb(230, 0, 0);\&quot;&gt;As soon as you're finished with the Prelim. Analysis, MAKE SURE THAT YOU PDF THE DOCUMENT&lt;/span&gt;&lt;strong&gt; &lt;/strong&gt;and name it according to the file-naming protocols at the Firm. And if you update the Prelim. Analysis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gt;ONCE YOU'VE READ THIS, PUT \&quot;OK\&quot; IN THE BOX PROVIDED.&lt;/strong&gt;&lt;/p&gt;&quot;},{&quot;label&quot;:&quot;Is Client coming to us for help with an ACTUAL DISPUTE, or is Client just interested in having the Firm ANALYZE SOME ISSUES/ANSWER SOME QUESTIONS?&quot;,&quot;id&quot;:&quot;radio_dispute_or_not&quot;,&quot;placeholder&quot;:&quot;&quot;,&quot;numberStepSize&quot;:&quot;&quot;,&quot;numberMinimumValue&quot;:&quot;&quot;,&quot;numberMaximumValue&quot;:&quot;&quot;,&quot;type&quot;:&quot;radio&quot;,&quot;choices&quot;:[{&quot;label&quot;:&quot;Actual Dispute&quot;,&quot;value&quot;:&quot;Actual Dispute&quot;},{&quot;label&quot;:&quot;Analyze Issues/Answer Questions&quot;,&quot;value&quot;:&quot;Analyze Issues/Answer Questions&quot;}],&quot;choicesCtrl&quot;:[&quot;Actual Dispute&quot;,&quot;Analyze Issues/Answer Questions&quot;],&quot;is_page_break&quot;:true,&quot;is_required&quot;:false,&quot;conditions_advanced&quot;:&quot;{% showif always %}&quot;},{&quot;label&quot;:&quot;What is the \&quot;short name\&quot; of the case/matter?&quot;,&quot;id&quot;:&quot;text_matter_name_question&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dispute_or_not == \&quot;Analyze Issues/Answer Questions\&quot; %}&quot;,&quot;description&quot;:&quot;&lt;p&gt;This is asking for the \&quot;short name\&quot; that the Firm uses to identify this Client in the CURRENT CLIENTS folder on the X-Drive.&lt;/p&gt;&lt;p&gt;Since there's no dispute pending—e.g., Client is just posing some questions to the Firm, but there's no actual dispute pending—you might just write the Client's name:&lt;/p&gt;&lt;ul&gt;&lt;li&gt;&lt;span style=\&quot;color: rgb(153, 51, 255);\&quot;&gt;Thomas Bahr&lt;/span&gt;&lt;/li&gt;&lt;li&gt;&lt;span style=\&quot;color: rgb(153, 51, 255);\&quot;&gt;Bruce Wayne&lt;/span&gt;&lt;/li&gt;&lt;li&gt;&lt;span style=\&quot;color: rgb(153, 51, 255);\&quot;&gt;Robinson Engineering, LLC&lt;/span&gt;&lt;/li&gt;&lt;/ul&gt;&lt;p&gt;&lt;span style=\&quot;color: rgb(230, 0, 0);\&quot;&gt;While this question may yield the same response as the next question in this Questionnaire, please respond anyways.&lt;/span&gt;&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dispute_or_not == \&quot;Actual Dispute\&quot; %}&quot;,&quot;description&quot;:&quot;&lt;p&gt;This will be what appears for the \&quot;Case Name\&quot; on the Prelim. Analysis. &lt;strong&gt;It should consist of Client's name&lt;/strong&gt; (last name if individual, full name if Client is an entity) &lt;strong&gt;and either a \&quot;v.\&quot;&lt;/strong&gt; &lt;strong&gt;or an \&quot;adv.\&quot;&lt;/strong&gt; (depending upon whether we're the future \&quot;plaintiff\&quot; or \&quot;defendant\&quot;). &lt;/p&gt;&lt;p&gt;&lt;span style=\&quot;color: rgb(0, 102, 204);\&quot;&gt;Our Client's name should ALWAYS come first. If we're the \&quot;defendant\&quot; or \&quot;respondent,\&quot; then use \&quot;adv.\&quot;&lt;/span&gt;&lt;/p&gt;&lt;p&gt;&lt;span style=\&quot;color: rgb(153, 51, 255);\&quot;&gt;For example, since there's an actual dispute of some sort pending, you might put::&lt;/span&gt;&lt;/p&gt;&lt;ul&gt;&lt;li&gt;&lt;span style=\&quot;color: rgb(153, 51, 255);\&quot;&gt;Bahr v. Shorecliffs HOA&lt;/span&gt;&lt;/li&gt;&lt;li&gt;&lt;span style=\&quot;color: rgb(153, 51, 255);\&quot;&gt;Mumm v. Meadow-Quail Rd HOA&lt;/span&gt;&lt;/li&gt;&lt;li&gt;&lt;span style=\&quot;color: rgb(153, 51, 255);\&quot;&gt;Kent v. Miller&lt;/span&gt;&lt;/li&gt;&lt;li&gt;&lt;span style=\&quot;color: rgb(153, 51, 255);\&quot;&gt;Jordan adv. Dr. Octopus&lt;/span&gt;&lt;/li&gt;&lt;li&gt;&lt;span style=\&quot;color: rgb(153, 51, 255);\&quot;&gt;Wayne adv. Gotham Heights HOA&lt;/span&gt;&lt;/li&gt;&lt;/ul&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with the Secretary of State's website.&lt;/p&gt;&quot;},{&quot;label&quot;:&quot;Was Client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description&quot;:&quot;&lt;p&gt;The purpose of this question is to determine whether the Firm has to be careful about the documents that it receives from Client that might be subject to a privilege enjoyed by the HOA.&lt;/p&gt;&quot;},{&quot;label&quot;:&quot;Was Client (or is Client still) an HOA board member at any time relevant to the questions/issues addressed in this Preliminary Analysis?&quot;,&quot;id&quot;:&quot;yn_client_board_mem_ques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nalyze Issues/Answer Questions\&quot;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ctual Dispute\&quot;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Prelim. Analysis.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Please provide a SHORT SUMMARY of the questions/issues presented by Client. SEE HELP ( ? ) FOR INSTRUCTIONS&quot;,&quot;id&quot;:&quot;textarea_short_summary_question&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radio_dispute_or_not == \&quot;Analyze Issues/Answer Questions\&quot; %}&quot;,&quot;description&quot;:&quot;&lt;p&gt;This summary should consist of the &lt;em&gt;no more than&lt;/em&gt; THREE paragraphs—one for each of the following: &lt;/p&gt;&lt;ul&gt;&lt;li&gt;&lt;strong style=\&quot;color: rgb(0, 102, 204);\&quot;&gt;(i) the nature of the underlying issues/questions that Client wants analyzed/answered; &lt;/strong&gt;&lt;/li&gt;&lt;li&gt;&lt;strong style=\&quot;color: rgb(0, 102, 204);\&quot;&gt;(ii) Client’s desired outcome (where applicable); and&lt;/strong&gt;&lt;/li&gt;&lt;li&gt;&lt;strong style=\&quot;color: rgb(0, 102, 204);\&quot;&gt;(iii) potential use or context that our analysis or responses might be helpful to Client.  &lt;/strong&gt;&lt;/li&gt;&lt;/ul&gt;&lt;p&gt;This is just a brief summary. &lt;strong&gt;KEEP THIS SHORT.&lt;/strong&gt;&lt;/p&gt;&lt;p&gt;&lt;span style=\&quot;color: rgb(230, 0, 0);\&quot;&gt;&lt;span class=\&quot;ql-cursor\&quot;&gt;﻿﻿﻿﻿&lt;/span&gt;If you're not ready to prepare a Summary, just put \&quot;***\&quot; and move on with the Questionnaire. &lt;/span&gt;&lt;span style=\&quot;color: rgb(74, 74, 74); background-color: rgb(255, 255, 255);\&quot;&gt;You'll then be able to add the summary at your leisure once the Word document is generated and saved.&lt;/span&gt;&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1&quot;,&quot;2&quot;,&quot;3&quot;,&quot;4&quot;,&quot;5&quot;,&quot;6&quot;],&quot;is_page_break&quot;:true,&quot;is_required&quot;:false,&quot;conditions_advanced&quot;:&quot;{% showif always %}&quot;,&quot;description&quot;:&quot;&lt;p&gt;&lt;strong style=\&quot;color: rgb(0, 102, 204);\&quot;&gt;IF OUR CLIENT IS THE ONLY \&quot;PARTY\&quot; TO BE LISTED&lt;/strong&gt;—e.g., Client might just want &lt;span style=\&quot;background-color: rgb(255, 255, 255);\&quot;&gt;a legal issue looked at, but there is not necessarily a \&quot;dispute\&quot; pending or other parties involved—&lt;/span&gt;&lt;strong style=\&quot;color: rgb(0, 102, 204); background-color: rgb(255, 255, 255);\&quot;&gt;then choose \&quot;1.\&quot;&lt;/strong&gt;&lt;/p&gt;&lt;p&gt;If there are &lt;em&gt;&lt;u&gt;more&lt;/u&gt;&lt;/em&gt; than SIX, then you can add them manually once you generate the document.&lt;/p&gt;&lt;p&gt;&lt;span style=\&quot;color: rgb(153, 51, 255);\&quot;&gt;For example, if there's a dispute involving our Client and the HOA, you'll select \&quot;2.\&quot;&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Preliminary Analysis.&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Kushner Carlson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label&quot;:&quot;Has Kushner Carlson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our Client the PLAINTIFF/PETITIONER or the DEFENDANT/RESPONDENT?&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radio_dispute_or_not == \&quot;Actual Dispute\&quot; %}&quot;,&quot;description&quot;:&quot;&lt;p&gt;If our Client is coming to us to prepare an ADR demand against an HOA and/or neighbor, then put &lt;strong&gt;\&quot;Plaintiff/Petitioner.\&quot;&lt;/strong&gt;&lt;/p&gt;&lt;p&gt;If our Client is coming to us because he or she is on the receiving end of an ADR from the HOA/neighbor, or is about to be, then select &lt;strong&gt;\&quot;Defendant/Respondent.\&quot;&lt;/strong&gt;&lt;/p&gt;&lt;p&gt;&lt;span style=\&quot;color: rgb(0, 102, 204);\&quot;&gt;If our Client is a \&quot;Defendant/Respondent\&quot; AND intends upon filing a &lt;/span&gt;&lt;u style=\&quot;color: rgb(0, 102, 204);\&quot;&gt;cross-claim&lt;/u&gt;&lt;span style=\&quot;color: rgb(0, 102, 204);\&quot;&gt; (or cross-ADR Demand), then select \&quot;&lt;/span&gt;&lt;u style=\&quot;color: rgb(0, 102, 204);\&quot;&gt;Defendant/Respondent&lt;/u&gt;&lt;span style=\&quot;color: rgb(0, 102, 204);\&quot;&gt;,\&quot; because you'll have an opportunity to address preparation of cross-claims in the next question. &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radio_client_plaintiff_defendant == \&quot;Plaintiff/Petitioner\&quot; %}&quot;},{&quot;label&quot;:&quot;Are there any potential causes of action that you want to include in the Preliminary Analysis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ADR Demand and/or Cross-Complai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yn_cross_claims == \&quot;Yes\&quot; %}&quot;},{&quot;label&quot;:&quot;Are there any potential cross-claims that you want to include in the Preliminary Analysis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assault/battery&quot;,&quot;value&quot;:&quot;assault/battery&quot;}],&quot;choicesCtrl&quot;:[&quot;enforce a restriction&quot;,&quot;breach of contract (written or oral)&quot;,&quot;breach of unrecorded governing documents&quot;,&quot;personal injury/injury to property&quot;,&quot;breach of fiduciary duty&quot;,&quot;nuisance&quot;,&quot;trespass&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assault/battery&quot;],&quot;is_page_break&quot;:true,&quot;is_required&quot;:false,&quot;conditions_advanced&quot;:&quot;{% showif checkbox_aff_def_cc.includes(\&quot;SOL\&quot;) or checkbox_aff_def.includes(\&quot;SOL\&quot;) %}\n&quot;},{&quot;label&quot;:&quot;What issues/questions does Client want the Firm to analyze or respond to? SEE HELP ( ? ) FOR GUIDANCE&quot;,&quot;id&quot;:&quot;textarea_describe_issues_questions&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radio_dispute_or_not == \&quot;Analyze Issues/Answer Questions\&quot; %}&quot;,&quot;description&quot;:&quot;&lt;p&gt;&lt;span style=\&quot;color: rgb(0, 102, 204);\&quot;&gt;It doesn't matter what you write here, or how you organize it, because you're going to need to make adjustments within the Word document anyway.&lt;/span&gt;&lt;/p&gt;&lt;p&gt;&lt;span style=\&quot;color: rgb(0, 138, 0);\&quot;&gt;In fact, you can even respond here by just putting \&quot;****\&quot; as a placeholder.&lt;/span&gt;&lt;/p&gt;&lt;p&gt;&lt;strong style=\&quot;color: rgb(230, 0, 0);\&quot;&gt;So, after entering data here, be sure to follow the instructions in the document.&lt;/strong&gt;&lt;/p&gt;&quot;},{&quot;label&quot;:&quot;Does the Davis-Stirling Act apply to this dispute?&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true,&quot;is_required&quot;:true,&quot;conditions_advanced&quot;:&quot;{% showif radio_dispute_or_not == \&quot;Actual Dispute\&quot; %}&quot;,&quot;description&quot;:&quot;&lt;p&gt;&lt;span style=\&quot;color: rgb(0, 102, 204);\&quot;&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span&gt;&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0, 102, 204);\&quot;&gt;Likewise where the homes in question are located in a mobile home park (regardless of how \&quot;permanent\&quot; or large the mobile homes are). In such cases, California's Mobilehome Residency Law (Civil Code § 798 et seq.) will apply, NOT the Davis-Stirling Act.&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Do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ispute_or_not == \&quot;Actual Dispute\&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radio_dispute_or_not == \&quot;Actual Dispute\&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contemplated for the Complaint that Client is considering?&quot;,&quot;id&quot;:&quot;yn_client_pl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intended to be filed AGAINST Client? &quot;,&quot;id&quot;:&quot;yn_opposition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contemplated for the Cross-Complaint that Client is conside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Is the Davis-Stirling Act applicable to the issues/questions raised by Client?&quot;,&quot;id&quot;:&quot;radio_ds_apply_questions&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true,&quot;conditions_advanced&quot;:&quot;{% showif radio_dispute_or_not == \&quot;Analyze Issues/Answer Questions\&quot; %}&quot;,&quot;description&quot;:&quot;&lt;p&gt;&lt;span style=\&quot;color: rgb(0, 102, 204);\&quot;&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span&gt;&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0, 102, 204);\&quot;&gt;Likewise where the homes in question are located in a mobile home park (regardless of how \&quot;permanent\&quot; or large the mobile homes are). In such cases, California's Mobilehome Residency Law (Civil Code § 798 et seq.) will apply, NOT the Davis-Stirling Act.&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Having now completed the Preliminary Analysis, can you CONFIRM that there is no NEW potential or actual conflict of interest in this matter that has NOT yet been waived?&quot;,&quot;id&quot;:&quot;yn_confirm_no_confli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always %}&quot;,&quot;description&quot;:&quot;&lt;p&gt;As you know, the Firm runs a preliminary conflicts check before bringing on a new Client. The purpose of this question is to confirm that no conflict came to light (that was not already waived) between that time and completion of this Preliminary Analysis.&lt;/p&gt;&lt;p&gt;&lt;span style=\&quot;color: rgb(0, 102, 204);\&quot;&gt;A \&quot;Yes\&quot; response means that during your review of Client's case/information, no new conflicts of interest came to light.&lt;/span&gt;&lt;/p&gt;&lt;p&gt;&lt;strong style=\&quot;color: rgb(230, 0, 0);\&quot;&gt;A \&quot;No\&quot; response, however, means that a previously unknown conflict of interest has arisen that either requires that Client's waive the conflict, or that the Firm withdraws as counsel entirely.&lt;/strong&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lt;p&gt;&lt;strong style=\&quot;color: rgb(230, 0, 0);\&quot;&gt;PLEASE DON'T LEAVE THIS BLANK. IF YOU HAVE NO FINAL THOUGHTS/ISSUES/CONCERNS/COMMENTS, THEN TYPE:&lt;/strong&gt;&lt;/p&gt;&lt;p&gt;&lt;br&gt;&lt;/p&gt;&lt;p&gt;&lt;strong style=\&quot;color: rgb(0, 102, 204);\&quot;&gt;None at this time.&lt;/strong&gt;&lt;/p&gt;&quot;},{&quot;label&quot;:&quot;What is the FIRST and LAST name of the KC attorney who prepared this Preliminary Analysis?&quot;,&quot;id&quot;:&quot;text_pa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Preliminary Analysis (HOA) - KC Pre-Lit&quot;,&quot;id&quot;:&quot;preliminary_analysis_hoa_kc_pre_lit&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05C407D8-1F82-47D6-BDD9-61B9D8F0E13E}">
  <we:reference id="05c2e1c9-3e1d-406e-9a91-e9ac64854143" version="1.0.0.0" store="\\WWUDELLDESK\Manifest" storeType="Filesystem"/>
  <we:alternateReferences/>
  <we:properties>
    <we:property name="questions" value="[{&quot;label&quot;:&quot;What is the Client's ID number in PM?&quot;,&quot;id&quot;:&quot;text_client_id&quot;,&quot;type&quot;:&quot;text&quot;,&quot;description&quot;:null,&quot;choicesCtrl&quot;:[],&quot;is_page_break&quot;:true,&quot;conditions&quot;:{&quot;children&quot;:[]},&quot;conditions_advanced&quot;:null,&quot;choices&quot;:[]},{&quot;label&quot;:&quot;What is the full legal name of this employer?&quot;,&quot;id&quot;:&quot;text_company_legal_name&quot;,&quot;type&quot;:&quot;text&quot;,&quot;description&quot;:&quot;&lt;p&gt;&lt;span style=\&quot;color: rgb(0, 102, 204);\&quot;&gt;If the employer is an entity (e.g., LLC or Inc.), put that here. So, you would put &lt;/span&gt;&lt;span style=\&quot;color: rgb(153, 51, 255);\&quot;&gt;Zion Delivery Service, Inc.&lt;/span&gt;&lt;span style=\&quot;color: rgb(0, 102, 204);\&quot;&gt; or &lt;/span&gt;&lt;span style=\&quot;color: rgb(153, 51, 255);\&quot;&gt;Blue Dinosaur, LLC&lt;/span&gt;&lt;span style=\&quot;color: rgb(0, 102, 204);\&quot;&gt;.&lt;/span&gt;&lt;/p&gt;&quot;,&quot;choicesCtrl&quot;:[],&quot;is_page_break&quot;:false,&quot;conditions&quot;:{&quot;showhide&quot;:&quot;showif&quot;,&quot;logicalOperator&quot;:&quot;all&quot;,&quot;children&quot;:[]},&quot;conditions_advanced&quot;:null,&quot;choices&quot;:[]},{&quot;label&quot;:&quot;What short name should this employer be referred to as?&quot;,&quot;id&quot;:&quot;text_company_short_name&quot;,&quot;type&quot;:&quot;text&quot;,&quot;description&quot;:&quot;&lt;p&gt;&lt;span style=\&quot;color: rgb(0, 102, 204);\&quot;&gt;This is the short name that will appear throughout the document. For example, Zion Delivery Service, Inc. might be \&quot;ZDS.\&quot; Or Joimax, Inc. would be \&quot;Joimax.\&quot; And so forth.&lt;/span&gt;&lt;/p&gt;&quot;,&quot;choicesCtrl&quot;:[],&quot;is_page_break&quot;:false,&quot;conditions&quot;:{&quot;children&quot;:[]},&quot;conditions_advanced&quot;:null,&quot;choices&quot;:[]},{&quot;label&quot;:&quot;When employees have questions about payroll, benefits, sick leave, or paid time off, to whom should they turn?&quot;,&quot;id&quot;:&quot;text_hr_person&quot;,&quot;type&quot;:&quot;text&quot;,&quot;description&quot;:&quot;&lt;p&gt;&lt;span style=\&quot;color: rgb(0, 102, 204);\&quot;&gt;This could be the name of a specific person (e.g., Sarah Lee), or a department (e.g., human resources), or a person occupying a certain position (e.g., \&quot;your manager\&quot;).&lt;/span&gt;&lt;/p&gt;&lt;p&gt;&lt;span style=\&quot;color: rgb(230, 0, 0);\&quot;&gt;Just make sure whatever you type fits in with the following sentence:&lt;/span&gt;&lt;strong style=\&quot;color: rgb(230, 0, 0);\&quot;&gt; \&quot;&lt;em&gt;If you have questions about your work hours, duties, or responsibilities, please talk with ________.\&quot; &lt;/em&gt;&lt;/strong&gt;&lt;span style=\&quot;color: rgb(0, 102, 204);\&quot;&gt;You could include two people (e.g., Zack Kiser or MacKenzie Aeberli) - as long as it fits grammatically.&lt;/span&gt;&lt;/p&gt;&quot;,&quot;choicesCtrl&quot;:[],&quot;is_page_break&quot;:true,&quot;conditions&quot;:{&quot;children&quot;:[]},&quot;conditions_advanced&quot;:null,&quot;choices&quot;:[]},{&quot;label&quot;:&quot;How many employees does your company have?&quot;,&quot;id&quot;:&quot;num_employees&quot;,&quot;type&quot;:&quot;number&quot;,&quot;description&quot;:&quot;&lt;p&gt;&lt;span style=\&quot;color: rgb(0, 102, 204);\&quot;&gt;Please count both full-time and part-time employees, but do NOT count independent contractors.&lt;/span&gt;&lt;/p&gt;&lt;p&gt;&lt;span style=\&quot;color: rgb(230, 0, 0);\&quot;&gt;If the Client answers \&quot;0,\&quot; then we should NOT be doing any of these employment documents for them at this time. See MBK.&lt;/span&gt;&lt;/p&gt;&quot;,&quot;choicesCtrl&quot;:[],&quot;is_page_break&quot;:true,&quot;conditions&quot;:{&quot;children&quot;:[]},&quot;conditions_advanced&quot;:null,&quot;choices&quot;:[]},{&quot;label&quot;:&quot;How many of your company’s employees have you classified as exempt?&quot;,&quot;id&quot;:&quot;num_exempt_employees&quot;,&quot;type&quot;:&quot;number&quot;,&quot;description&quot;:&quot;&lt;p&gt;&lt;span style=\&quot;color: rgb(0, 102, 204);\&quot;&gt;Explain to the Client that Labor Code § 515 states that to be legally deemed exempt, an employee must fit into 1 of 5 designated categories (executive, administrative, professional, computer software, or outside sales). Each category has a test associated with it, and if an employee doesn't meet the applicable test, then that employee should be considered non-exempt.&lt;/span&gt;&lt;/p&gt;&quot;,&quot;choicesCtrl&quot;:[],&quot;is_page_break&quot;:false,&quot;conditions&quot;:{&quot;children&quot;:[]},&quot;conditions_advanced&quot;:&quot;{% showif num_employees &gt;= 1 %}&quot;,&quot;choices&quot;:[]},{&quot;label&quot;:&quot;How many of your company’s employees have you classified as non-exempt?&quot;,&quot;id&quot;:&quot;num_nonexempt_employees&quot;,&quot;type&quot;:&quot;number&quot;,&quot;description&quot;:&quot;&lt;p&gt;&lt;span style=\&quot;color: rgb(0, 102, 204);\&quot;&gt;It is very unlikely that you'll respond “0” to this question because virtually all California employers have at least one non-exempt employee. &lt;/span&gt;&lt;/p&gt;&lt;p&gt;&lt;span style=\&quot;color: rgb(230, 0, 0);\&quot;&gt;Keep in mind that the total number of exempt and non-exempt employees should equal the total number of employees you identified above.&lt;/span&gt;&lt;/p&gt;&quot;,&quot;choicesCtrl&quot;:[],&quot;is_page_break&quot;:false,&quot;conditions&quot;:{&quot;children&quot;:[]},&quot;conditions_advanced&quot;:&quot;{% showif num_employees &gt;= 1 %}&quot;,&quot;choices&quot;:[]},{&quot;label&quot;:&quot;Which best fits how your exempt employees are paid?&quot;,&quot;id&quot;:&quot;radio_exempt_paid_how&quot;,&quot;type&quot;:&quot;radio&quot;,&quot;description&quot;:&quot;&lt;p&gt;&lt;strong style=\&quot;color: rgb(0, 102, 204);\&quot;&gt;This Questionnaire does NOT provide with the option of having &lt;em&gt;&lt;u&gt;exempt&lt;/u&gt;&lt;/em&gt; employees paid by the hour. &lt;/strong&gt;&lt;/p&gt;&lt;p&gt;&lt;span style=\&quot;color: rgb(230, 0, 0);\&quot;&gt;If Client insists upon paying exempt employees by the hour, then select any response you want and then notify MBK to make the necessary revisions.&lt;/span&gt;&lt;/p&gt;&quot;,&quot;choicesCtrl&quot;:[&quot;Salary Only&quot;,&quot;Commission Only&quot;,&quot;Salary &amp; Commission&quot;],&quot;is_page_break&quot;:true,&quot;conditions&quot;:{&quot;children&quot;:[]},&quot;conditions_advanced&quot;:&quot;{% showif num_exempt_employees &gt; 1 %}&quot;,&quot;choices&quot;:[{&quot;label&quot;:&quot;Salary Only&quot;,&quot;value&quot;:&quot;Salary Only&quot;},{&quot;label&quot;:&quot;Commission Only&quot;,&quot;value&quot;:&quot;Commission Only&quot;},{&quot;label&quot;:&quot;Salary &amp; Commission&quot;,&quot;value&quot;:&quot;Salary &amp; Commission&quot;}]},{&quot;label&quot;:&quot;Which best fits how your non-exempt employees are paid?&quot;,&quot;id&quot;:&quot;radio_nonexempt_how_paid&quot;,&quot;type&quot;:&quot;radio&quot;,&quot;description&quot;:null,&quot;choicesCtrl&quot;:[&quot;Salary Only&quot;,&quot;Hourly Only&quot;,&quot;Commission Only&quot;,&quot;Salary &amp; Commission&quot;,&quot;Hourly &amp; Commission&quot;],&quot;is_page_break&quot;:false,&quot;conditions&quot;:{&quot;children&quot;:[]},&quot;conditions_advanced&quot;:&quot;{% showif num_nonexempt_employees &gt; 1 %}&quot;,&quot;choices&quot;:[{&quot;label&quot;:&quot;Salary Only&quot;,&quot;value&quot;:&quot;Salary Only&quot;},{&quot;label&quot;:&quot;Hourly Only&quot;,&quot;value&quot;:&quot;Hourly Only&quot;},{&quot;label&quot;:&quot;Commission Only&quot;,&quot;value&quot;:&quot;Commission Only&quot;},{&quot;label&quot;:&quot;Salary &amp; Commission&quot;,&quot;value&quot;:&quot;Salary &amp; Commission&quot;},{&quot;label&quot;:&quot;Hourly &amp; Commission&quot;,&quot;value&quot;:&quot;Hourly &amp; Commission&quot;}]},{&quot;label&quot;:&quot;When does your company pay its employees?&quot;,&quot;id&quot;:&quot;text_when_pay_employees&quot;,&quot;type&quot;:&quot;text&quot;,&quot;description&quot;:&quot;&lt;p&gt;&lt;span style=\&quot;color: rgb(0, 102, 204);\&quot;&gt;For example, you could put “the 1st and 15th,” “every other week,” “every Friday,” etc. &lt;/span&gt;&lt;/p&gt;&lt;p&gt;&lt;span style=\&quot;color: rgb(230, 0, 0);\&quot;&gt;Just remember that whatever you put has to grammatically fit into the following sentence: &lt;/span&gt;&lt;strong style=\&quot;color: rgb(230, 0, 0);\&quot;&gt;\&quot;The Company shall pay you ________\&quot;&lt;/strong&gt;&lt;span style=\&quot;color: rgb(230, 0, 0);\&quot;&gt; (e.g., every other week, on the 1st and 15th of every month, every Friday, etc.)&lt;/span&gt;&lt;/p&gt;&quot;,&quot;choicesCtrl&quot;:[],&quot;is_page_break&quot;:false,&quot;conditions&quot;:{&quot;children&quot;:[]},&quot;conditions_advanced&quot;:null,&quot;choices&quot;:[]},{&quot;label&quot;:&quot;Are any of your company’s non-exempt employees required to use a time clock?&quot;,&quot;id&quot;:&quot;yn_timeclock&quot;,&quot;type&quot;:&quot;radio&quot;,&quot;description&quot;:null,&quot;choicesCtrl&quot;:[&quot;Yes&quot;,&quot;No&quot;],&quot;is_page_break&quot;:true,&quot;conditions&quot;:{&quot;children&quot;:[]},&quot;conditions_advanced&quot;:&quot;{% showif num_nonexempt_employees &gt;= 1 %}&quot;,&quot;choices&quot;:[{&quot;label&quot;:&quot;Yes&quot;,&quot;value&quot;:&quot;Yes&quot;},{&quot;label&quot;:&quot;No&quot;,&quot;value&quot;:&quot;No&quot;}]},{&quot;label&quot;:&quot;If “Yes,” do the time cards require employees to certify, by signature (electronic or otherwise) that they took all required breaks, meals, etc.?&quot;,&quot;id&quot;:&quot;yn_timeclock_signature&quot;,&quot;type&quot;:&quot;radio&quot;,&quot;description&quot;:&quot;&lt;p&gt;&lt;span style=\&quot;color: rgb(0, 102, 204);\&quot;&gt;Many companies have small print at the bottom of their time cards, which each employee must sign and submit at the end of each pay period, requiring employees to certify that the time reflected on the time card is accurate and that the employees took all of their required rest and meal breaks. Some companies choose to have their employees sign their time cards under penalty of perjury. This makes it harder for a dishonest employee to later claim that he/she worked overtime that he/she wasn’t paid for overtime (a frequent basis for frivolous employee lawsuits), or that he/she was somehow prevented from taking his/her breaks (also a frequent basis for lawsuits).&lt;/span&gt;&amp;nbsp;&lt;/p&gt;&lt;p&gt;&lt;span style=\&quot;color: rgb(230, 0, 0);\&quot;&gt;Remind the Client that physical (i.e., paper) time cards are old-fashioned and outdated. They should be using electronic time cards, through the computer or a mobile device. That would take care of this requirement.&lt;/span&gt;&lt;/p&gt;&quot;,&quot;choicesCtrl&quot;:[&quot;Yes&quot;,&quot;No&quot;],&quot;is_page_break&quot;:false,&quot;conditions&quot;:{&quot;children&quot;:[]},&quot;conditions_advanced&quot;:&quot;{% showif yn_timeclock == \&quot;Yes\&quot; %}&quot;,&quot;choices&quot;:[{&quot;label&quot;:&quot;Yes&quot;,&quot;value&quot;:&quot;Yes&quot;},{&quot;label&quot;:&quot;No&quot;,&quot;value&quot;:&quot;No&quot;}]},{&quot;label&quot;:&quot;Do any of your company’s non-exempt employees need to obtain permission before working overtime?&quot;,&quot;id&quot;:&quot;yn_nonexempt_overtime_permission&quot;,&quot;type&quot;:&quot;radio&quot;,&quot;description&quot;:null,&quot;choicesCtrl&quot;:[&quot;Yes&quot;,&quot;No&quot;],&quot;is_page_break&quot;:true,&quot;conditions&quot;:{&quot;children&quot;:[]},&quot;conditions_advanced&quot;:&quot;{% showif num_nonexempt_employees &gt;= 1 %}&quot;,&quot;choices&quot;:[{&quot;label&quot;:&quot;Yes&quot;,&quot;value&quot;:&quot;Yes&quot;},{&quot;label&quot;:&quot;No&quot;,&quot;value&quot;:&quot;No&quot;}]},{&quot;label&quot;:&quot;If “Yes,” from whom must employees obtain such permission? You can put “their supervisor,” “human resources,” etc., or you can name a specific individual)?&quot;,&quot;id&quot;:&quot;text_nonexempt_overtime_specific_individual&quot;,&quot;type&quot;:&quot;text&quot;,&quot;description&quot;:&quot;&lt;p&gt;&lt;span style=\&quot;color: rgb(0, 102, 204);\&quot;&gt;This will likely be the same response that the Client provided at the beginning of the Questionnaire, but not necessarily.&lt;/span&gt;&lt;/p&gt;&quot;,&quot;choicesCtrl&quot;:[],&quot;is_page_break&quot;:false,&quot;conditions&quot;:{&quot;children&quot;:[]},&quot;conditions_advanced&quot;:&quot;{% showif yn_nonexempt_overtime_permission == \&quot;Yes\&quot; %}&quot;,&quot;choices&quot;:[]},{&quot;label&quot;:&quot;Does your company offer any benefits to its exempt employees?&quot;,&quot;id&quot;:&quot;yn_exempt_benefits&quot;,&quot;type&quot;:&quot;radio&quot;,&quot;description&quot;:&quot;&lt;p&gt;&lt;span style=\&quot;color: rgb(0, 102, 204);\&quot;&gt;The benefits referred to in this question include things like medical insurance (including dental and eye), retirement, life insurance, etc.&lt;/span&gt;&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If “Yes,” how long (in terms of DAYS) does an exempt employee need to work before being entitled to receive (or opt in) those benefits?&quot;,&quot;id&quot;:&quot;choice_exempt_benefits_how_long&quot;,&quot;type&quot;:&quot;radio&quot;,&quot;description&quot;:null,&quot;choicesCtrl&quot;:[&quot;Upon Hire&quot;,&quot;31st day&quot;,&quot;91st day&quot;,&quot;121st day&quot;,&quot;181st day&quot;,&quot;After 1 Year&quot;],&quot;is_page_break&quot;:false,&quot;conditions&quot;:{&quot;children&quot;:[]},&quot;conditions_advanced&quot;:&quot;{% showif yn_exempt_benefits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After 1 Year&quot;,&quot;value&quot;:&quot;After 1 Year&quot;}]},{&quot;label&quot;:&quot;Does your company offer any benefits to its non-exempt employees?&quot;,&quot;id&quot;:&quot;yn_nonexempt_benefits&quot;,&quot;type&quot;:&quot;radio&quot;,&quot;description&quot;:&quot;&lt;p&gt;&lt;span style=\&quot;color: rgb(0, 102, 204);\&quot;&gt;The benefits referred to in this question include things like medical insurance (including dental and eye), retirement, life insurance, etc.&lt;/span&gt;&lt;/p&gt;&quot;,&quot;choicesCtrl&quot;:[&quot;Yes&quot;,&quot;No&quot;],&quot;is_page_break&quot;:true,&quot;conditions&quot;:{&quot;children&quot;:[]},&quot;conditions_advanced&quot;:&quot;{% showif num_nonexempt_employees &gt;= 1 %}&quot;,&quot;choices&quot;:[{&quot;label&quot;:&quot;Yes&quot;,&quot;value&quot;:&quot;Yes&quot;},{&quot;label&quot;:&quot;No&quot;,&quot;value&quot;:&quot;No&quot;}]},{&quot;label&quot;:&quot;If “Yes,” how long (in terms of DAYS) does an non-exempt employee need to work before being entitled to receive (or opt in) those benefits?&quot;,&quot;id&quot;:&quot;choice_nonexempt_benefits_how_long&quot;,&quot;type&quot;:&quot;radio&quot;,&quot;description&quot;:null,&quot;choicesCtrl&quot;:[&quot;Upon Hire&quot;,&quot;31st day&quot;,&quot;91st day&quot;,&quot;121st day&quot;,&quot;181st day&quot;,&quot;After 1 Year&quot;],&quot;is_page_break&quot;:false,&quot;conditions&quot;:{&quot;children&quot;:[]},&quot;conditions_advanced&quot;:&quot;{% showif yn_nonexempt_benefits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After 1 Year&quot;,&quot;value&quot;:&quot;After 1 Year&quot;}]},{&quot;label&quot;:&quot;You will not reimburse exempt employees for any of the following expenses:&quot;,&quot;id&quot;:&quot;multi_exempt_expense_not_reimbursed&quot;,&quot;type&quot;:&quot;checkbox&quot;,&quot;description&quot;:&quot;&lt;p&gt;&lt;span style=\&quot;color: rgb(0, 102, 204);\&quot;&gt;California Labor Code § 2802 requires employers to reimburse employees for all necessary business related expenses. Policies that deviate from that are illegal and unenforceable. &lt;/span&gt;&lt;/p&gt;&lt;p&gt;&lt;span style=\&quot;color: rgb(230, 0, 0);\&quot;&gt;Some expenses, however, like the ones Client may choose from below, are not typically reimbursable because they aren't considered \&quot;necessary.\&quot;&lt;/span&gt;&lt;/p&gt;&quot;,&quot;choicesCtrl&quot;:[&quot;Airport Lounges&quot;,&quot;Drycleaning&quot;,&quot;Clothing&quot;,&quot;Spas/Massages&quot;,&quot;Club Dues&quot;,&quot;Parking Fines&quot;,&quot;Child Care&quot;,&quot;Car Washes&quot;,&quot;Gifts&quot;,&quot;Sporting Goods&quot;,&quot;Personal Effects&quot;,&quot;Traffic Fines&quot;,&quot;Travel Upgrades&quot;,&quot;Toll-Road Fines&quot;,&quot;Family Related Travel Expenses&quot;,&quot;Luxury Vehicles (unless less expensive than standard)&quot;,&quot;In-Room Entertainment&quot;,&quot;Live Entertainment/Shows/Gambling&quot;,&quot;Personal Expenses Incurred During Business Travel&quot;,&quot;Non-Compulsory Insurance Charges&quot;,&quot;Loss/Theft of Personal Property&quot;],&quot;is_page_break&quot;:true,&quot;conditions&quot;:{&quot;showhide&quot;:&quot;showif&quot;,&quot;logicalOperator&quot;:&quot;all&quot;,&quot;children&quot;:[]},&quot;conditions_advanced&quot;:&quot;{% showif num_exempt_employees &gt;= 1 %}&quot;,&quot;choices&quot;:[{&quot;label&quot;:&quot;Airport Lounges&quot;,&quot;value&quot;:&quot;Airport Lounges&quot;},{&quot;label&quot;:&quot;Drycleaning&quot;,&quot;value&quot;:&quot;Drycleaning&quot;},{&quot;label&quot;:&quot;Clothing&quot;,&quot;value&quot;:&quot;Clothing&quot;},{&quot;label&quot;:&quot;Spas/Massages&quot;,&quot;value&quot;:&quot;Spas/Massages&quot;},{&quot;label&quot;:&quot;Club Dues&quot;,&quot;value&quot;:&quot;Club Dues&quot;},{&quot;label&quot;:&quot;Parking Fines&quot;,&quot;value&quot;:&quot;Parking Fines&quot;},{&quot;label&quot;:&quot;Child Care&quot;,&quot;value&quot;:&quot;Child Care&quot;},{&quot;label&quot;:&quot;Car Washes&quot;,&quot;value&quot;:&quot;Car Washes&quot;},{&quot;label&quot;:&quot;Gifts&quot;,&quot;value&quot;:&quot;Gifts&quot;},{&quot;label&quot;:&quot;Sporting Goods&quot;,&quot;value&quot;:&quot;Sporting Goods&quot;},{&quot;label&quot;:&quot;Personal Effects&quot;,&quot;value&quot;:&quot;Personal Effects&quot;},{&quot;label&quot;:&quot;Traffic Fines&quot;,&quot;value&quot;:&quot;Traffic Fines&quot;},{&quot;label&quot;:&quot;Travel Upgrades&quot;,&quot;value&quot;:&quot;Travel Upgrades&quot;},{&quot;label&quot;:&quot;Toll-Road Fines&quot;,&quot;value&quot;:&quot;Toll-Road Fines&quot;},{&quot;label&quot;:&quot;Family Related Travel Expenses&quot;,&quot;value&quot;:&quot;Family Related Travel Expenses&quot;},{&quot;label&quot;:&quot;Luxury Vehicles (unless less expensive than standard)&quot;,&quot;value&quot;:&quot;Luxury Vehicles (unless less expensive than standard)&quot;},{&quot;label&quot;:&quot;In-Room Entertainment&quot;,&quot;value&quot;:&quot;In-Room Entertainment&quot;},{&quot;label&quot;:&quot;Live Entertainment/Shows/Gambling&quot;,&quot;value&quot;:&quot;Live Entertainment/Shows/Gambling&quot;},{&quot;label&quot;:&quot;Personal Expenses Incurred During Business Travel&quot;,&quot;value&quot;:&quot;Personal Expenses Incurred During Business Travel&quot;},{&quot;label&quot;:&quot;Non-Compulsory Insurance Charges&quot;,&quot;value&quot;:&quot;Non-Compulsory Insurance Charges&quot;},{&quot;label&quot;:&quot;Loss/Theft of Personal Property&quot;,&quot;value&quot;:&quot;Loss/Theft of Personal Property&quot;}]},{&quot;label&quot;:&quot;You will not reimburse non-exempt employees for any of the following expenses:&quot;,&quot;id&quot;:&quot;multi_nonexempt_expense_not_reimbursed&quot;,&quot;type&quot;:&quot;checkbox&quot;,&quot;choicesCtrl&quot;:[&quot;Airport Lounges&quot;,&quot;Drycleaning&quot;,&quot;Clothing&quot;,&quot;Spas/Massages&quot;,&quot;Club Dues&quot;,&quot;Parking Fines&quot;,&quot;Child Care&quot;,&quot;Car Washes&quot;,&quot;Gifts&quot;,&quot;Sporting Goods&quot;,&quot;Personal Effects&quot;,&quot;Traffic Fines&quot;,&quot;Travel Upgrades&quot;,&quot;Toll-Road Fines&quot;,&quot;Family Related Travel Expenses&quot;,&quot;Luxury Vehicles (unless less expensive than standard)&quot;,&quot;In-Room Entertainment&quot;,&quot;Live Entertainment/Shows/Gambling&quot;,&quot;Personal Expenses Incurred During Business Travel&quot;,&quot;Non-Compulsory Insurance Charges&quot;,&quot;Loss/Theft of Personal Property&quot;],&quot;is_page_break&quot;:false,&quot;description&quot;:&quot;&lt;p&gt;&lt;span style=\&quot;color: rgb(0, 102, 204);\&quot;&gt;California Labor Code § 2802 requires employers to reimburse employees for all necessary business related expenses. Policies that deviate from that are illegal and unenforceable. &lt;/span&gt;&lt;/p&gt;&lt;p&gt;&lt;span style=\&quot;color: rgb(230, 0, 0);\&quot;&gt;Some expenses, however, like the ones Client may choose from below, are not typically reimbursable because they aren't considered \&quot;necessary.\&quot;&lt;/span&gt;&lt;/p&gt;&quot;,&quot;conditions&quot;:{&quot;children&quot;:[]},&quot;conditions_advanced&quot;:&quot;{% showif num_nonexempt_employees &gt;= 1 %}&quot;,&quot;choices&quot;:[{&quot;label&quot;:&quot;Airport Lounges&quot;,&quot;value&quot;:&quot;Airport Lounges&quot;},{&quot;label&quot;:&quot;Drycleaning&quot;,&quot;value&quot;:&quot;Drycleaning&quot;},{&quot;label&quot;:&quot;Clothing&quot;,&quot;value&quot;:&quot;Clothing&quot;},{&quot;label&quot;:&quot;Spas/Massages&quot;,&quot;value&quot;:&quot;Spas/Massages&quot;},{&quot;label&quot;:&quot;Club Dues&quot;,&quot;value&quot;:&quot;Club Dues&quot;},{&quot;label&quot;:&quot;Parking Fines&quot;,&quot;value&quot;:&quot;Parking Fines&quot;},{&quot;label&quot;:&quot;Child Care&quot;,&quot;value&quot;:&quot;Child Care&quot;},{&quot;label&quot;:&quot;Car Washes&quot;,&quot;value&quot;:&quot;Car Washes&quot;},{&quot;label&quot;:&quot;Gifts&quot;,&quot;value&quot;:&quot;Gifts&quot;},{&quot;label&quot;:&quot;Sporting Goods&quot;,&quot;value&quot;:&quot;Sporting Goods&quot;},{&quot;label&quot;:&quot;Personal Effects&quot;,&quot;value&quot;:&quot;Personal Effects&quot;},{&quot;label&quot;:&quot;Traffic Fines&quot;,&quot;value&quot;:&quot;Traffic Fines&quot;},{&quot;label&quot;:&quot;Travel Upgrades&quot;,&quot;value&quot;:&quot;Travel Upgrades&quot;},{&quot;label&quot;:&quot;Toll-Road Fines&quot;,&quot;value&quot;:&quot;Toll-Road Fines&quot;},{&quot;label&quot;:&quot;Family Related Travel Expenses&quot;,&quot;value&quot;:&quot;Family Related Travel Expenses&quot;},{&quot;label&quot;:&quot;Luxury Vehicles (unless less expensive than standard)&quot;,&quot;value&quot;:&quot;Luxury Vehicles (unless less expensive than standard)&quot;},{&quot;label&quot;:&quot;In-Room Entertainment&quot;,&quot;value&quot;:&quot;In-Room Entertainment&quot;},{&quot;label&quot;:&quot;Live Entertainment/Shows/Gambling&quot;,&quot;value&quot;:&quot;Live Entertainment/Shows/Gambling&quot;},{&quot;label&quot;:&quot;Personal Expenses Incurred During Business Travel&quot;,&quot;value&quot;:&quot;Personal Expenses Incurred During Business Travel&quot;},{&quot;label&quot;:&quot;Non-Compulsory Insurance Charges&quot;,&quot;value&quot;:&quot;Non-Compulsory Insurance Charges&quot;},{&quot;label&quot;:&quot;Loss/Theft of Personal Property&quot;,&quot;value&quot;:&quot;Loss/Theft of Personal Property&quot;}]},{&quot;label&quot;:&quot;Will exempt employees ever be driving vehicles owned/leased by the company?&quot;,&quot;id&quot;:&quot;yn_exempt_drive_company_vehicles&quot;,&quot;type&quot;:&quot;radio&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Will exempt employees ever be driving their own vehicles while on company business?&quot;,&quot;id&quot;:&quot;yn_exempt_drive_own_vehicles&quot;,&quot;type&quot;:&quot;radio&quot;,&quot;description&quot;:&quot;&lt;p&gt;&lt;span style=\&quot;color: rgb(0, 102, 204);\&quot;&gt;Client should respond \&quot;Yes\&quot; if an employee drives to see clients/customers, goes to court, or, &lt;/span&gt;&lt;em style=\&quot;color: rgb(0, 102, 204);\&quot;&gt;even occasionally&lt;/em&gt;&lt;span style=\&quot;color: rgb(0, 102, 204);\&quot;&gt;, goes out to pick up donuts, lunch, or office supplies for the company. &lt;/span&gt;&lt;/p&gt;&quot;,&quot;choicesCtrl&quot;:[&quot;Yes&quot;,&quot;No&quot;],&quot;is_page_break&quot;:false,&quot;conditions&quot;:{&quot;children&quot;:[]},&quot;conditions_advanced&quot;:&quot;{% showif num_exempt_employees &gt;= 1 %}&quot;,&quot;choices&quot;:[{&quot;label&quot;:&quot;Yes&quot;,&quot;value&quot;:&quot;Yes&quot;},{&quot;label&quot;:&quot;No&quot;,&quot;value&quot;:&quot;No&quot;}]},{&quot;label&quot;:&quot;Will non-exempt employees ever be driving vehicles owned/leased by the company?&quot;,&quot;id&quot;:&quot;yn_nonexempt_drive_company_vehicles&quot;,&quot;type&quot;:&quot;radio&quot;,&quot;choicesCtrl&quot;:[&quot;Yes&quot;,&quot;No&quot;],&quot;is_page_break&quot;:true,&quot;description&quot;:&quot;&lt;p&gt;&lt;span style=\&quot;color: rgb(0, 102, 204);\&quot;&gt;Client should respond \&quot;Yes\&quot; if an employee drives to see clients/customers, goes to court, or, &lt;/span&gt;&lt;em style=\&quot;color: rgb(0, 102, 204);\&quot;&gt;even occasionally&lt;/em&gt;&lt;span style=\&quot;color: rgb(0, 102, 204);\&quot;&gt;, goes out to pick up donuts, lunch, or office supplies for the company.&lt;/span&gt;&lt;/p&gt;&quot;,&quot;conditions&quot;:{&quot;children&quot;:[]},&quot;conditions_advanced&quot;:&quot;{% showif num_nonexempt_employees &gt;= 1 %}&quot;,&quot;choices&quot;:[{&quot;label&quot;:&quot;Yes&quot;,&quot;value&quot;:&quot;Yes&quot;},{&quot;label&quot;:&quot;No&quot;,&quot;value&quot;:&quot;No&quot;}]},{&quot;label&quot;:&quot;Will non-exempt employees ever be driving their own vehicles while on company business?&quot;,&quot;id&quot;:&quot;yn_nonexempt_drive_own_vehicles&quot;,&quot;type&quot;:&quot;radio&quot;,&quot;choicesCtrl&quot;:[&quot;Yes&quot;,&quot;No&quot;],&quot;is_page_break&quot;:false,&quot;conditions&quot;:{&quot;children&quot;:[]},&quot;conditions_advanced&quot;:&quot;{% showif num_nonexempt_employees &gt;= 1 %}&quot;,&quot;choices&quot;:[{&quot;label&quot;:&quot;Yes&quot;,&quot;value&quot;:&quot;Yes&quot;},{&quot;label&quot;:&quot;No&quot;,&quot;value&quot;:&quot;No&quot;}]},{&quot;label&quot;:&quot;For employees who drive their own vehicles on company business, do you want to reimburse them at the IRS's standard per mile rate?&quot;,&quot;id&quot;:&quot;yn_mileage_reimbursement_irs&quot;,&quot;type&quot;:&quot;radio&quot;,&quot;choicesCtrl&quot;:[&quot;Yes&quot;,&quot;No&quot;],&quot;is_page_break&quot;:true,&quot;description&quot;:&quot;&lt;p&gt;&lt;span style=\&quot;color: rgb(0, 102, 204);\&quot;&gt;California law requires employers to reimburse employees for reasonable expenses incurred in the performance of their job duties. And while the law does NOT require employers to offer the IRS’s standard mileage rate (which is currently 58 cents per mile), employers are, again, obligated to cover all expenses associated with the employee’s use of their own vehicles, including gas, wear, and tear.&lt;/span&gt;&amp;nbsp;&lt;/p&gt;&lt;p&gt;&lt;span style=\&quot;color: rgb(230, 0, 0);\&quot;&gt;For that reason, you should strongly recommend that Client responds “Yes” and adopt the standard mileage rate used by the IRS. &lt;/span&gt;&lt;/p&gt;&quot;,&quot;conditions&quot;:{&quot;children&quot;:[]},&quot;conditions_advanced&quot;:&quot;{% showif yn_exempt_drive_own_vehicles == \&quot;Yes\&quot; or yn_nonexempt_drive_own_vehicles == \&quot;Yes\&quot; %}&quot;,&quot;choices&quot;:[{&quot;label&quot;:&quot;Yes&quot;,&quot;value&quot;:&quot;Yes&quot;},{&quot;label&quot;:&quot;No&quot;,&quot;value&quot;:&quot;No&quot;}]},{&quot;label&quot;:&quot;Since you answered \&quot;No\&quot; to reimbursing employees at the IRS's standard per mile rate, how much per mile would you like to reimburse the company's employees?&quot;,&quot;id&quot;:&quot;num_mileage_reimbursement_amount&quot;,&quot;type&quot;:&quot;number&quot;,&quot;choicesCtrl&quot;:[],&quot;is_page_break&quot;:false,&quot;conditions&quot;:{&quot;children&quot;:[]},&quot;conditions_advanced&quot;:null,&quot;choices&quot;:[],&quot;numberStepSize&quot;:&quot;0&quot;},{&quot;label&quot;:&quot;Do exempt employees ever entertain your company's clients by taking them out to dinner, sporting events, shows, or to other entertainment venues?&quot;,&quot;id&quot;:&quot;yn_exempt_entertain_clients&quot;,&quot;type&quot;:&quot;radio&quot;,&quot;description&quot;:&quot;&lt;p&gt;&lt;span style=\&quot;color: rgb(0, 102, 204);\&quot;&gt;You’ll respond “Yes” to this question if any of the Client's exempt&lt;/span&gt;&lt;strong style=\&quot;color: rgb(0, 102, 204);\&quot;&gt;&lt;em&gt; &lt;/em&gt;&lt;/strong&gt;&lt;span style=\&quot;color: rgb(0, 102, 204);\&quot;&gt;employees ever entertain the company's clients/customers by taking them to dinner, clubs, sporting events, etc. &lt;/span&gt;&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If “Yes,” is prior approval required?&quot;,&quot;id&quot;:&quot;yn_exempt_entertain_clients_prior_approval_req&quot;,&quot;type&quot;:&quot;radio&quot;,&quot;description&quot;:null,&quot;choicesCtrl&quot;:[&quot;Yes&quot;,&quot;No&quot;],&quot;is_page_break&quot;:false,&quot;conditions&quot;:{&quot;children&quot;:[]},&quot;conditions_advanced&quot;:&quot;{% showif yn_exempt_entertain_clients == \&quot;Yes\&quot; %}&quot;,&quot;choices&quot;:[{&quot;label&quot;:&quot;Yes&quot;,&quot;value&quot;:&quot;Yes&quot;},{&quot;label&quot;:&quot;No&quot;,&quot;value&quot;:&quot;No&quot;}]},{&quot;label&quot;:&quot;Do non-exempt employees ever entertain your company's clients by taking them out to dinner, sporting events, shows, or to other entertainment venues?&quot;,&quot;id&quot;:&quot;yn_nonexempt_entertain_clients&quot;,&quot;type&quot;:&quot;radio&quot;,&quot;choicesCtrl&quot;:[&quot;Yes&quot;,&quot;No&quot;],&quot;is_page_break&quot;:false,&quot;description&quot;:&quot;&lt;p&gt;&lt;span style=\&quot;color: rgb(0, 102, 204);\&quot;&gt;You’ll respond “Yes” to this question if any of the Client's non-exempt&lt;/span&gt;&lt;strong style=\&quot;color: rgb(0, 102, 204);\&quot;&gt;&lt;em&gt; &lt;/em&gt;&lt;/strong&gt;&lt;span style=\&quot;color: rgb(0, 102, 204);\&quot;&gt;employees ever entertain the company’s clients/customers by taking them to dinner, clubs, sporting events, etc.&lt;/span&gt;&lt;/p&gt;&quot;,&quot;conditions&quot;:{&quot;children&quot;:[]},&quot;conditions_advanced&quot;:&quot;{% showif num_nonexempt_employees == \&quot;true\&quot; %}&quot;,&quot;choices&quot;:[{&quot;label&quot;:&quot;Yes&quot;,&quot;value&quot;:&quot;Yes&quot;},{&quot;label&quot;:&quot;No&quot;,&quot;value&quot;:&quot;No&quot;}]},{&quot;label&quot;:&quot;If \&quot;Yes,\&quot; is prior approval required?&quot;,&quot;id&quot;:&quot;yn_nonexempt_entertain_clients_prior_approval_req&quot;,&quot;type&quot;:&quot;radio&quot;,&quot;choicesCtrl&quot;:[&quot;Yes&quot;,&quot;No&quot;],&quot;is_page_break&quot;:false,&quot;conditions&quot;:{&quot;children&quot;:[]},&quot;conditions_advanced&quot;:&quot;{% showif yn_nonexempt_entertain_clients == \&quot;Yes\&quot; %}&quot;,&quot;choices&quot;:[{&quot;label&quot;:&quot;Yes&quot;,&quot;value&quot;:&quot;Yes&quot;},{&quot;label&quot;:&quot;No&quot;,&quot;value&quot;:&quot;No&quot;}]},{&quot;label&quot;:&quot;Do exempt employees ever need to fly, rent cars, or stay in hotels while on company business?&quot;,&quot;id&quot;:&quot;yn_exempt_travel&quot;,&quot;type&quot;:&quot;radio&quot;,&quot;choicesCtrl&quot;:[&quot;Yes&quot;,&quot;No&quot;],&quot;is_page_break&quot;:true,&quot;description&quot;:null,&quot;conditions&quot;:{&quot;children&quot;:[]},&quot;conditions_advanced&quot;:&quot;{% showif num_exempt_employees &gt;= 1 %}&quot;,&quot;choices&quot;:[{&quot;label&quot;:&quot;Yes&quot;,&quot;value&quot;:&quot;Yes&quot;},{&quot;label&quot;:&quot;No&quot;,&quot;value&quot;:&quot;No&quot;}]},{&quot;label&quot;:&quot;If \&quot;Yes,\&quot; is prior approval required?&quot;,&quot;id&quot;:&quot;yn_exempt_travel_prior_approval&quot;,&quot;type&quot;:&quot;radio&quot;,&quot;choicesCtrl&quot;:[&quot;Yes&quot;,&quot;No&quot;],&quot;is_page_break&quot;:false,&quot;conditions&quot;:{&quot;children&quot;:[]},&quot;conditions_advanced&quot;:&quot;{% showif yn_exempt_travel == \&quot;Yes\&quot; %}&quot;,&quot;choices&quot;:[{&quot;label&quot;:&quot;Yes&quot;,&quot;value&quot;:&quot;Yes&quot;},{&quot;label&quot;:&quot;No&quot;,&quot;value&quot;:&quot;No&quot;}]},{&quot;label&quot;:&quot;Do non-exempt employees ever need to fly, rent cars, or stay in hotels while on company business?&quot;,&quot;id&quot;:&quot;yn_nonexempt_travel&quot;,&quot;type&quot;:&quot;radio&quot;,&quot;choicesCtrl&quot;:[&quot;Yes&quot;,&quot;No&quot;],&quot;is_page_break&quot;:false,&quot;description&quot;:null,&quot;conditions&quot;:{&quot;children&quot;:[]},&quot;conditions_advanced&quot;:&quot;{% showif num_nonexempt_employees &gt;= 1 %}&quot;,&quot;choices&quot;:[{&quot;label&quot;:&quot;Yes&quot;,&quot;value&quot;:&quot;Yes&quot;},{&quot;label&quot;:&quot;No&quot;,&quot;value&quot;:&quot;No&quot;}]},{&quot;label&quot;:&quot;If \&quot;Yes,\&quot; is prior approval required?&quot;,&quot;id&quot;:&quot;yn_nonexempt_travel_prior_approval&quot;,&quot;type&quot;:&quot;radio&quot;,&quot;choicesCtrl&quot;:[&quot;Yes&quot;,&quot;No&quot;],&quot;is_page_break&quot;:false,&quot;conditions&quot;:{&quot;children&quot;:[]},&quot;conditions_advanced&quot;:&quot;{% showif yn_nonexempt_travel == \&quot;Yes\&quot; %}&quot;,&quot;choices&quot;:[{&quot;label&quot;:&quot;Yes&quot;,&quot;value&quot;:&quot;Yes&quot;},{&quot;label&quot;:&quot;No&quot;,&quot;value&quot;:&quot;No&quot;}]},{&quot;label&quot;:&quot;Do you want to reimburse employees for using their personal mobile phones for Company business?&quot;,&quot;id&quot;:&quot;yn_reimburses_for_mobile_usage&quot;,&quot;type&quot;:&quot;radio&quot;,&quot;description&quot;:&quot;&lt;p&gt;&lt;span style=\&quot;color: rgb(0, 102, 204);\&quot;&gt;California Labor Code § 2802 requires employers to reimburse employees for all necessary business related expenses. Some courts in California have interpreted that statute to mean that employers are also responsible for reimbursing employees, on a proportionate basis, for part of their mobile phone bills (even when employees have, for example, unlimited talk time or unlimited data).&amp;nbsp;&lt;/span&gt;&lt;/p&gt;&lt;p&gt;&lt;span style=\&quot;color: rgb(230, 0, 0);\&quot;&gt;While most employers don't bother with this, it's possible that an employee down the road could make a claim that he/she wasn't reimbursed in compliance with § 2802.&lt;/span&gt;&lt;/p&gt;&lt;p&gt;&lt;span style=\&quot;color: rgb(230, 0, 0);\&quot;&gt;While we can't predict what might happen, we don't think it's necessary to include such a provision. But, the Firm's Clients need to weigh the risks for themselves.&lt;/span&gt;&lt;/p&gt;&quot;,&quot;choicesCtrl&quot;:[&quot;Yes&quot;,&quot;No&quot;],&quot;is_page_break&quot;:true,&quot;conditions&quot;:{&quot;showhide&quot;:&quot;showif&quot;,&quot;logicalOperator&quot;:&quot;all&quot;,&quot;children&quot;:[]},&quot;conditions_advanced&quot;:null,&quot;choices&quot;:[{&quot;label&quot;:&quot;Yes&quot;,&quot;value&quot;:&quot;Yes&quot;},{&quot;label&quot;:&quot;No&quot;,&quot;value&quot;:&quot;No&quot;}]},{&quot;label&quot;:&quot;If “Yes,” does your company wish to offer a flat stipend for such use, or base the amount on the percentage of business usage divided by the total monthly cost?&quot;,&quot;id&quot;:&quot;choice_reimburses_for_mobile_usage_flat_stipend&quot;,&quot;type&quot;:&quot;radio&quot;,&quot;description&quot;:&quot;&lt;p&gt;&lt;span style=\&quot;color: rgb(0, 102, 204);\&quot;&gt;Explain that if Client selects \&quot;Stipend,\&quot; Client will be paying a flat rate each month to cover each employee's use of their personal mobile devices. This is similar to paying a set per-mile fee (like 58 cents per mile) for the use of an employee's vehicle for company business. &lt;/span&gt;&lt;/p&gt;&lt;p&gt;&lt;span style=\&quot;color: rgb(0, 102, 204);\&quot;&gt;If, on the other hand, Client selects \&quot;% of Use,\&quot; Client will need to examine the cell phone bills for each employee to figure out which calls were personal and which calls were for business, and then pay the proportionate percentage for that month. The amounts, therefore, will be different for each employee, and for each month. This is a lot more work, but it's more precise.&lt;/span&gt;&lt;/p&gt;&quot;,&quot;choicesCtrl&quot;:[&quot;Stipend&quot;,&quot;% of Use&quot;],&quot;is_page_break&quot;:false,&quot;conditions&quot;:{&quot;showhide&quot;:&quot;showif&quot;,&quot;logicalOperator&quot;:&quot;all&quot;,&quot;children&quot;:[]},&quot;conditions_advanced&quot;:&quot;{% showif yn_reimburses_for_mobile_usage == \&quot;Yes\&quot; %}&quot;,&quot;choices&quot;:[{&quot;label&quot;:&quot;Stipend&quot;,&quot;value&quot;:&quot;Stipend&quot;},{&quot;label&quot;:&quot;% of Use&quot;,&quot;value&quot;:&quot;% of Use&quot;}]},{&quot;label&quot;:&quot;How much per pay period will you reimburse your employees for their use of their mobile devices?&quot;,&quot;id&quot;:&quot;num_stipend_reimbursement&quot;,&quot;type&quot;:&quot;number&quot;,&quot;description&quot;:null,&quot;choicesCtrl&quot;:[],&quot;is_page_break&quot;:false,&quot;conditions&quot;:{&quot;children&quot;:[]},&quot;conditions_advanced&quot;:&quot;{% showif choice_reimburses_for_mobile_usage_flat_stipend == \&quot;Stipend\&quot; %}&quot;,&quot;choices&quot;:[]},{&quot;label&quot;:&quot;Does your company offer its exempt employees any paid holidays off?&quot;,&quot;id&quot;:&quot;yn_exempt_paid_holidays_off&quot;,&quot;type&quot;:&quot;radio&quot;,&quot;description&quot;:null,&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Which ones?&quot;,&quot;id&quot;:&quot;check_exempt_paid_holidays&quot;,&quot;type&quot;:&quot;checkbox&quot;,&quot;description&quot;:&quot;&lt;div&gt;Check all that apply.&lt;/div&gt;&quot;,&quot;choicesCtrl&quot;:[&quot;New Year's Day&quot;,&quot;Martin Luther King Day&quot;,&quot;Presidents' Day&quot;,&quot;Cesar Chavez Day&quot;,&quot;Good Friday&quot;,&quot;Easter&quot;,&quot;Memorial Day&quot;,&quot;Independence Day&quot;,&quot;Labor Day&quot;,&quot;Rosh Hashana&quot;,&quot;Yom Kippur&quot;,&quot;Columbus Day&quot;,&quot;Veterans Day&quot;,&quot;Thanksgiving Day&quot;,&quot;Day After Thanksgiving&quot;,&quot;Christmas Eve Day&quot;,&quot;Christmas Day&quot;,&quot;New Year's Eve Day&quot;],&quot;is_page_break&quot;:false,&quot;conditions&quot;:{&quot;children&quot;:[]},&quot;conditions_advanced&quot;:&quot;{% showif yn_exempt_paid_holidays_off == \&quot;Yes\&quot; %}&quot;,&quot;choices&quot;:[{&quot;label&quot;:&quot;New Year's Day&quot;,&quot;value&quot;:&quot;New Year's Day&quot;},{&quot;label&quot;:&quot;Martin Luther King Day&quot;,&quot;value&quot;:&quot;Martin Luther King Day&quot;},{&quot;label&quot;:&quot;Presidents' Day&quot;,&quot;value&quot;:&quot;Presidents' Day&quot;},{&quot;label&quot;:&quot;Cesar Chavez Day&quot;,&quot;value&quot;:&quot;Cesar Chavez Day&quot;},{&quot;label&quot;:&quot;Good Friday&quot;,&quot;value&quot;:&quot;Good Friday&quot;},{&quot;label&quot;:&quot;Easter&quot;,&quot;value&quot;:&quot;Easter&quot;},{&quot;label&quot;:&quot;Memorial Day&quot;,&quot;value&quot;:&quot;Memorial Day&quot;},{&quot;label&quot;:&quot;Independence Day&quot;,&quot;value&quot;:&quot;Independence Day&quot;},{&quot;label&quot;:&quot;Labor Day&quot;,&quot;value&quot;:&quot;Labor Day&quot;},{&quot;label&quot;:&quot;Rosh Hashana&quot;,&quot;value&quot;:&quot;Rosh Hashana&quot;},{&quot;label&quot;:&quot;Yom Kippur&quot;,&quot;value&quot;:&quot;Yom Kippur&quot;},{&quot;label&quot;:&quot;Columbus Day&quot;,&quot;value&quot;:&quot;Columbus Day&quot;},{&quot;label&quot;:&quot;Veterans Day&quot;,&quot;value&quot;:&quot;Veterans Day&quot;},{&quot;label&quot;:&quot;Thanksgiving Day&quot;,&quot;value&quot;:&quot;Thanksgiving Day&quot;},{&quot;label&quot;:&quot;Day After Thanksgiving&quot;,&quot;value&quot;:&quot;Day After Thanksgiving&quot;},{&quot;label&quot;:&quot;Christmas Eve Day&quot;,&quot;value&quot;:&quot;Christmas Eve Day&quot;},{&quot;label&quot;:&quot;Christmas Day&quot;,&quot;value&quot;:&quot;Christmas Day&quot;},{&quot;label&quot;:&quot;New Year's Eve Day&quot;,&quot;value&quot;:&quot;New Year's Eve Day&quot;}]},{&quot;label&quot;:&quot;Does your company offer its exempt employees any UNPAID holidays off?&quot;,&quot;id&quot;:&quot;yn_exempt_unpaid_holidays_off&quot;,&quot;type&quot;:&quot;radio&quot;,&quot;description&quot;:null,&quot;choicesCtrl&quot;:[&quot;Yes&quot;,&quot;No&quot;],&quot;is_page_break&quot;:false,&quot;conditions&quot;:{&quot;children&quot;:[]},&quot;conditions_advanced&quot;:&quot;{% showif num_exempt_employees &gt;= 1 and yn_exempt_paid_holidays_off == \&quot;No\&quot; %}&quot;,&quot;choices&quot;:[{&quot;label&quot;:&quot;Yes&quot;,&quot;value&quot;:&quot;Yes&quot;},{&quot;label&quot;:&quot;No&quot;,&quot;value&quot;:&quot;No&quot;}]},{&quot;label&quot;:&quot;Does your company offer its non-exempt employees any paid holidays off?&quot;,&quot;id&quot;:&quot;yn_nonexempt_paid_holidays_off&quot;,&quot;type&quot;:&quot;radio&quot;,&quot;description&quot;:null,&quot;choicesCtrl&quot;:[&quot;Yes&quot;,&quot;No&quot;],&quot;is_page_break&quot;:false,&quot;conditions&quot;:{&quot;children&quot;:[]},&quot;conditions_advanced&quot;:&quot;{% showif num_nonexempt_employees &gt;= 1 %}&quot;,&quot;choices&quot;:[{&quot;label&quot;:&quot;Yes&quot;,&quot;value&quot;:&quot;Yes&quot;},{&quot;label&quot;:&quot;No&quot;,&quot;value&quot;:&quot;No&quot;}]},{&quot;label&quot;:&quot;Which ones?&quot;,&quot;id&quot;:&quot;check_nonexempt_paid_holidays&quot;,&quot;type&quot;:&quot;checkbox&quot;,&quot;description&quot;:&quot;&lt;div&gt;Check all that apply.&lt;/div&gt;&quot;,&quot;choicesCtrl&quot;:[&quot;New Year’s Day&quot;,&quot;Martin Luther King Day&quot;,&quot;Presidents' Day&quot;,&quot;Cesar Chavez Day&quot;,&quot;Good Friday&quot;,&quot;Easter&quot;,&quot;Memorial Day&quot;,&quot;Independence Day&quot;,&quot;Labor Day&quot;,&quot;Rosh Hashana&quot;,&quot;Yom Kippur&quot;,&quot;Columbus Day&quot;,&quot;Veterans Day&quot;,&quot;Thanksgiving Day&quot;,&quot;Day After Thanksgiving&quot;,&quot;Christmas Eve Day&quot;,&quot;Christmas Day&quot;,&quot;New Year's Eve Day&quot;],&quot;is_page_break&quot;:false,&quot;conditions&quot;:{&quot;children&quot;:[]},&quot;conditions_advanced&quot;:&quot;{% showif yn_nonexempt_paid_holidays_off == \&quot;Yes\&quot; %}&quot;,&quot;choices&quot;:[{&quot;label&quot;:&quot;New Year’s Day&quot;,&quot;value&quot;:&quot;New Year’s Day&quot;},{&quot;label&quot;:&quot;Martin Luther King Day&quot;,&quot;value&quot;:&quot;Martin Luther King Day&quot;},{&quot;label&quot;:&quot;Presidents' Day&quot;,&quot;value&quot;:&quot;Presidents' Day&quot;},{&quot;label&quot;:&quot;Cesar Chavez Day&quot;,&quot;value&quot;:&quot;Cesar Chavez Day&quot;},{&quot;label&quot;:&quot;Good Friday&quot;,&quot;value&quot;:&quot;Good Friday&quot;},{&quot;label&quot;:&quot;Easter&quot;,&quot;value&quot;:&quot;Easter&quot;},{&quot;label&quot;:&quot;Memorial Day&quot;,&quot;value&quot;:&quot;Memorial Day&quot;},{&quot;label&quot;:&quot;Independence Day&quot;,&quot;value&quot;:&quot;Independence Day&quot;},{&quot;label&quot;:&quot;Labor Day&quot;,&quot;value&quot;:&quot;Labor Day&quot;},{&quot;label&quot;:&quot;Rosh Hashana&quot;,&quot;value&quot;:&quot;Rosh Hashana&quot;},{&quot;label&quot;:&quot;Yom Kippur&quot;,&quot;value&quot;:&quot;Yom Kippur&quot;},{&quot;label&quot;:&quot;Columbus Day&quot;,&quot;value&quot;:&quot;Columbus Day&quot;},{&quot;label&quot;:&quot;Veterans Day&quot;,&quot;value&quot;:&quot;Veterans Day&quot;},{&quot;label&quot;:&quot;Thanksgiving Day&quot;,&quot;value&quot;:&quot;Thanksgiving Day&quot;},{&quot;label&quot;:&quot;Day After Thanksgiving&quot;,&quot;value&quot;:&quot;Day After Thanksgiving&quot;},{&quot;label&quot;:&quot;Christmas Eve Day&quot;,&quot;value&quot;:&quot;Christmas Eve Day&quot;},{&quot;label&quot;:&quot;Christmas Day&quot;,&quot;value&quot;:&quot;Christmas Day&quot;},{&quot;label&quot;:&quot;New Year's Eve Day&quot;,&quot;value&quot;:&quot;New Year's Eve Day&quot;}]},{&quot;label&quot;:&quot;Does your company offer its exempt employees any paid vacation time (“PVT”)?&quot;,&quot;id&quot;:&quot;yn_exempt_offer_pvt&quot;,&quot;type&quot;:&quot;radio&quot;,&quot;description&quot;:&quot;&lt;p&gt;&lt;span style=\&quot;color: rgb(0, 102, 204);\&quot;&gt;PVT is different than holiday time off and it’s different from sick leave. It’s also different from what’s typically called “paid time off,” or “PTO.” &lt;/span&gt;&lt;/p&gt;&lt;p&gt;&lt;span style=\&quot;color: rgb(230, 0, 0);\&quot;&gt;If Client's company does NOT offer PVT, but instead offers only PTO, then you need convince Client otherwise, or come speak to MBK to discuss.&lt;/span&gt;&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When do exempt employees become eligible to start accruing their PVT?&quot;,&quot;id&quot;:&quot;choice_exempt_accrue_pvt&quot;,&quot;type&quot;:&quot;radio&quot;,&quot;description&quot;:&quot;&lt;p&gt;&lt;span style=\&quot;color: rgb(0, 102, 204);\&quot;&gt;Some employers permit new employees to start accruing PVT on their first day of employment, while others prefer to only permit employees to start accruing PVT after a probationary period of time has passed.&lt;/span&gt;&lt;/p&gt;&lt;p&gt;&lt;span style=\&quot;color: rgb(230, 0, 0);\&quot;&gt;Most employers allow employees to start accruing PVT on the 91st day of employment.&lt;/span&gt;&lt;/p&gt;&quot;,&quot;choicesCtrl&quot;:[&quot;Upon Hire&quot;,&quot;31st day&quot;,&quot;91st day&quot;,&quot;121st day&quot;,&quot;181st day&quot;],&quot;is_page_break&quot;:false,&quot;conditions&quot;:{&quot;children&quot;:[]},&quot;conditions_advanced&quot;:&quot;{% showif yn_exempt_offer_pvt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Will the number of HOURS per year of PVT remain the same regardless of how long an employee has been working for the company?&quot;,&quot;id&quot;:&quot;yn_exempt_offer_pvt_static&quot;,&quot;type&quot;:&quot;radio&quot;,&quot;description&quot;:&quot;&lt;p&gt;&lt;span style=\&quot;color: rgb(0, 102, 204);\&quot;&gt;PVT should be stated in terms of hours rather than \&quot;days\&quot; or \&quot;weeks.\&quot; Thus, if the Company gives its employees \&quot;1 week off,\&quot; you'd provide \&quot;40 hours of PVT.\&quot; &lt;/span&gt;&lt;/p&gt;&lt;p&gt;&lt;span style=\&quot;color: rgb(0, 102, 204);\&quot;&gt;This question is aimed at determining whether Client wants to put one number down (e.g., 40 hours per year) regardless of how long an employee has been working at the Company. In other words, employees get a set amount of hours of PVT regardless of whether they've been working for 1 year or 10 years. &lt;/span&gt;&lt;/p&gt;&lt;p&gt;&lt;span style=\&quot;color: rgb(230, 0, 0);\&quot;&gt;Most people will probably respond \&quot;No\&quot; to this.&lt;/span&gt;&lt;/p&gt;&quot;,&quot;choicesCtrl&quot;:[&quot;Yes&quot;,&quot;No&quot;],&quot;is_page_break&quot;:false,&quot;conditions&quot;:{&quot;children&quot;:[]},&quot;conditions_advanced&quot;:&quot;{% showif yn_exempt_offer_pvt == \&quot;Yes\&quot; %}&quot;,&quot;choices&quot;:[{&quot;label&quot;:&quot;Yes&quot;,&quot;value&quot;:&quot;Yes&quot;},{&quot;label&quot;:&quot;No&quot;,&quot;value&quot;:&quot;No&quot;}]},{&quot;label&quot;:&quot;How many HOURS per year of PVT does your company want to offer its exempt employees?&quot;,&quot;id&quot;:&quot;num_exempt_pvt_hours_static&quot;,&quot;type&quot;:&quot;number&quot;,&quot;description&quot;:&quot;&lt;p&gt;&lt;span style=\&quot;color: rgb(0, 102, 204);\&quot;&gt;If Client gives employees \&quot;1 week\&quot; of PVT per year, then put \&quot;40\&quot;; if Client gives employees \&quot;2 weeks\&quot; of PVT per year, then put \&quot;80,\&quot; and so forth.&lt;/span&gt;&lt;/p&gt;&quot;,&quot;choicesCtrl&quot;:[&quot;Upon Hire&quot;,&quot;31st day&quot;,&quot;91st day&quot;,&quot;121st day&quot;,&quot;181st day&quot;,&quot;After 1 Year&quot;],&quot;is_page_break&quot;:false,&quot;conditions&quot;:{&quot;children&quot;:[]},&quot;conditions_advanced&quot;:&quot;{% showif yn_exempt_offer_pvt_static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After 1 Year&quot;,&quot;value&quot;:&quot;After 1 Year&quot;}]},{&quot;label&quot;:&quot;Does your company offer its non-exempt employees any paid vacation time (“PVT”)?&quot;,&quot;id&quot;:&quot;yn_nonexempt_offer_pvt&quot;,&quot;type&quot;:&quot;radio&quot;,&quot;description&quot;:null,&quot;choicesCtrl&quot;:[&quot;Yes&quot;,&quot;No&quot;],&quot;is_page_break&quot;:true,&quot;conditions&quot;:{&quot;children&quot;:[]},&quot;conditions_advanced&quot;:&quot;{% showif num_nonexempt_employees &gt;= 1 %}&quot;,&quot;choices&quot;:[{&quot;label&quot;:&quot;Yes&quot;,&quot;value&quot;:&quot;Yes&quot;},{&quot;label&quot;:&quot;No&quot;,&quot;value&quot;:&quot;No&quot;}]},{&quot;label&quot;:&quot;When do non-exempt employees become eligible to start accruing their PVT?&quot;,&quot;id&quot;:&quot;choice_nonexempt_accrue_pvt&quot;,&quot;type&quot;:&quot;radio&quot;,&quot;description&quot;:&quot;&lt;p&gt;&lt;span style=\&quot;color: rgb(0, 102, 204);\&quot;&gt;Some employers permit new employees to start accruing PVT on their first day of employment, while others prefer to only permit employees to start accruing PVT after a probationary period of time has passed.&lt;/span&gt;&lt;/p&gt;&lt;p&gt;&lt;span style=\&quot;color: rgb(230, 0, 0);\&quot;&gt;Most employers allow employees to start accruing PVT on the 91st day of employment.&lt;/span&gt;&lt;/p&gt;&quot;,&quot;choicesCtrl&quot;:[&quot;Upon Hire&quot;,&quot;31st day&quot;,&quot;91st day&quot;,&quot;121st day&quot;,&quot;181st day&quot;],&quot;is_page_break&quot;:false,&quot;conditions&quot;:{&quot;children&quot;:[]},&quot;conditions_advanced&quot;:&quot;{% showif yn_nonexempt_offer_pvt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Will the number of HOURS per year of PVT remain the same regardless of how long an employee has been working for the company?&quot;,&quot;id&quot;:&quot;yn_nonexempt_offer_pvt_static&quot;,&quot;type&quot;:&quot;radio&quot;,&quot;description&quot;:&quot;&lt;p&gt;&lt;span style=\&quot;color: rgb(0, 102, 204);\&quot;&gt;PVT should be stated in terms of hours rather than \&quot;days\&quot; or \&quot;weeks.\&quot; Thus, if the Company gives its employees \&quot;1 week off,\&quot; you'd provide \&quot;40 hours of PVT.\&quot; &lt;/span&gt;&lt;/p&gt;&lt;p&gt;&lt;span style=\&quot;color: rgb(0, 102, 204);\&quot;&gt;This question is aimed at determining whether Client wants to put one number down (e.g., 40 hours per year) regardless of how long an employee has been working at the Company. In other words, employees get a set amount of hours of PVT regardless of whether they've been working for 1 year or 10 years. &lt;/span&gt;&lt;/p&gt;&lt;p&gt;&lt;span style=\&quot;color: rgb(230, 0, 0);\&quot;&gt;Most people will probably respond \&quot;No\&quot; to this.&lt;/span&gt;&lt;/p&gt;&quot;,&quot;choicesCtrl&quot;:[&quot;Yes&quot;,&quot;No&quot;],&quot;is_page_break&quot;:false,&quot;conditions&quot;:{&quot;children&quot;:[]},&quot;conditions_advanced&quot;:&quot;{% showif yn_nonexempt_offer_pvt == \&quot;Yes\&quot; %}&quot;,&quot;choices&quot;:[{&quot;label&quot;:&quot;Yes&quot;,&quot;value&quot;:&quot;Yes&quot;},{&quot;label&quot;:&quot;No&quot;,&quot;value&quot;:&quot;No&quot;}]},{&quot;label&quot;:&quot;How many HOURS per year of PVT does your company want to offer its non-exempt employees?&quot;,&quot;id&quot;:&quot;num_nonexempt_pvt_hours_static&quot;,&quot;type&quot;:&quot;number&quot;,&quot;description&quot;:&quot;&lt;p&gt;&lt;span style=\&quot;color: rgb(0, 102, 204);\&quot;&gt;If Client gives employees \&quot;1 week\&quot; of PVT per year, then put \&quot;40\&quot;; if Client gives employees \&quot;2 weeks\&quot; of PVT per year, then put \&quot;80,\&quot; and so forth.&lt;/span&gt;&lt;/p&gt;&quot;,&quot;choicesCtrl&quot;:[&quot;Upon Hire&quot;,&quot;31st day&quot;,&quot;91st day&quot;,&quot;121st day&quot;,&quot;181st day&quot;,&quot;After 1 Year&quot;],&quot;is_page_break&quot;:false,&quot;conditions&quot;:{&quot;children&quot;:[]},&quot;conditions_advanced&quot;:&quot;{% showif yn_nonexempt_offer_pvt_static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After 1 Year&quot;,&quot;value&quot;:&quot;After 1 Year&quot;}]},{&quot;label&quot;:&quot;How many hours of paid sick leave does your company want to offer exempt employees?&quot;,&quot;id&quot;:&quot;num_exempt_hours_paid_sick_leave&quot;,&quot;type&quot;:&quot;number&quot;,&quot;description&quot;:&quot;&lt;p&gt;&lt;span style=\&quot;color: rgb(0, 102, 204);\&quot;&gt;California’s sick leave law requires employers to provide all employees with a minimum of 24 hours of sick leave per year, and it requires employers to permit employees to accrue up to 48 hours of sick leave, which may be carried over into subsequent years. This 48 hour requirement exists to permit an employee who gets sick at the beginning of the year to take paid sick leave without having to worry about having to accrue it again. &lt;/span&gt;&lt;/p&gt;&lt;p&gt;&lt;span style=\&quot;color: rgb(0, 102, 204);\&quot;&gt;Client can choose to offer more than the minimum required under the law, but not less. &lt;/span&gt;&lt;/p&gt;&lt;p&gt;&lt;span style=\&quot;color: rgb(230, 0, 0);\&quot;&gt;Some cities in California, however, have passed laws requiring employers to provide employees with more sick leave than is required under the State's law. So, make sure you determine what CITY IN CALIFORNIA Client operates in because some cities require employers to offer more than the State's minimum of 24 hours.&lt;/span&gt;&lt;/p&gt;&lt;p&gt;&lt;span style=\&quot;color: rgb(0, 102, 204);\&quot;&gt;Employers located in &lt;/span&gt;&lt;strong style=\&quot;color: rgb(0, 102, 204);\&quot;&gt;Los Angeles&lt;/strong&gt;&lt;span style=\&quot;color: rgb(0, 102, 204);\&quot;&gt; must provide employees with a minimum of &lt;/span&gt;&lt;strong style=\&quot;color: rgb(0, 102, 204);\&quot;&gt;48 hours&lt;/strong&gt;&lt;span style=\&quot;color: rgb(0, 102, 204);\&quot;&gt; of paid sick leave per year (with an accrual minimum of &lt;/span&gt;&lt;u style=\&quot;color: rgb(0, 102, 204);\&quot;&gt;72 hours&lt;/u&gt;&lt;span style=\&quot;color: rgb(0, 102, 204);\&quot;&gt;).&lt;/span&gt;&lt;/p&gt;&lt;p&gt;&lt;span style=\&quot;color: rgb(0, 102, 204);\&quot;&gt;Employers located in &lt;/span&gt;&lt;strong style=\&quot;color: rgb(0, 102, 204);\&quot;&gt;San Diego&lt;/strong&gt;&lt;span style=\&quot;color: rgb(0, 102, 204);\&quot;&gt; must provide employees with a minimum of &lt;/span&gt;&lt;strong style=\&quot;color: rgb(0, 102, 204);\&quot;&gt;40 hours&lt;/strong&gt;&lt;span style=\&quot;color: rgb(0, 102, 204);\&quot;&gt; of paid sick leave per year (with an accrual minimum of &lt;/span&gt;&lt;u style=\&quot;color: rgb(0, 102, 204);\&quot;&gt;80 hours&lt;/u&gt;&lt;span style=\&quot;color: rgb(0, 102, 204);\&quot;&gt;).&lt;/span&gt;&lt;/p&gt;&lt;p&gt;&lt;span style=\&quot;color: rgb(0, 102, 204);\&quot;&gt;Employers located in &lt;/span&gt;&lt;strong style=\&quot;color: rgb(0, 102, 204);\&quot;&gt;Santa Monica&lt;/strong&gt;&lt;span style=\&quot;color: rgb(0, 102, 204);\&quot;&gt; must provide employees with a minimum of &lt;/span&gt;&lt;strong style=\&quot;color: rgb(0, 102, 204);\&quot;&gt;40 hours&lt;/strong&gt;&lt;span style=\&quot;color: rgb(0, 102, 204);\&quot;&gt; of sick leave per year if the company has &lt;/span&gt;&lt;em style=\&quot;color: rgb(0, 102, 204);\&quot;&gt;&lt;u&gt;25 or fewer employees&lt;/u&gt;&lt;/em&gt;&lt;span style=\&quot;color: rgb(0, 102, 204);\&quot;&gt; (with an accrual minimum of &lt;/span&gt;&lt;u style=\&quot;color: rgb(0, 102, 204);\&quot;&gt;40 hours&lt;/u&gt;&lt;span style=\&quot;color: rgb(0, 102, 204);\&quot;&gt;) or &lt;/span&gt;&lt;strong style=\&quot;color: rgb(0, 102, 204);\&quot;&gt;72 hours&lt;/strong&gt;&lt;span style=\&quot;color: rgb(0, 102, 204);\&quot;&gt; of sick leave per year if the company has &lt;/span&gt;&lt;em style=\&quot;color: rgb(0, 102, 204);\&quot;&gt;&lt;u&gt;26 or more employees&lt;/u&gt;&lt;/em&gt;&lt;span style=\&quot;color: rgb(0, 102, 204);\&quot;&gt; (with an accrual minimum &lt;/span&gt;&lt;u style=\&quot;color: rgb(0, 102, 204);\&quot;&gt;48 hours&lt;/u&gt;&lt;span style=\&quot;color: rgb(0, 102, 204);\&quot;&gt;). &lt;/span&gt;&lt;/p&gt;&lt;p&gt;&lt;span style=\&quot;color: rgb(0, 102, 204);\&quot;&gt;The laws in &lt;/span&gt;&lt;strong style=\&quot;color: rgb(0, 102, 204);\&quot;&gt;Berkeley, Emeryville, Oakland&lt;/strong&gt;&lt;span style=\&quot;color: rgb(0, 102, 204);\&quot;&gt;, and &lt;/span&gt;&lt;strong style=\&quot;color: rgb(0, 102, 204);\&quot;&gt;San Francisco &lt;/strong&gt;&lt;span style=\&quot;color: rgb(0, 102, 204);\&quot;&gt;also differ from state law, so if Client is in any of those cities, you need to research the law for that City and then make sure the Handbook reflects that City's minimum. &lt;/span&gt;&lt;/p&gt;&lt;p&gt;&lt;span style=\&quot;color: rgb(0, 102, 204);\&quot;&gt;Finally, remind Client that we've assumed that Client will be offering the same amount of sick leave to your exempt and non-exempt employees. If Client is interested in providing exempt and non-exempt employees a different number of sick leave hours per year, please take notes on how Client wants to do things, and then notify MBK so he can make the adjustment. &lt;/span&gt;&lt;/p&gt;&lt;p&gt;&lt;strong style=\&quot;color: rgb(0, 102, 204);\&quot;&gt;Last thing. Just because employees are permitted to accrue 72 or 80 hours of sick leave does NOT mean that they're allowed to USE that much. They can accrue up to those caps, but they can only USE the amount that their jurisdictions force the employer to provide.&lt;/strong&gt;&lt;/p&gt;&quot;,&quot;choicesCtrl&quot;:[],&quot;is_page_break&quot;:true,&quot;conditions&quot;:{&quot;children&quot;:[]},&quot;conditions_advanced&quot;:&quot;{% showif num_exempt_employees &gt;= 1 %}&quot;,&quot;choices&quot;:[]},{&quot;label&quot;:&quot;Would you like to frontload your exempt employees' sick leave instead of having them accrue it over time?&quot;,&quot;id&quot;:&quot;yn_exempt_sick_leave_frontload&quot;,&quot;type&quot;:&quot;radio&quot;,&quot;description&quot;:&quot;&lt;p&gt;&lt;span style=\&quot;color: rgb(0, 102, 204);\&quot;&gt;While we can create a special provision in the Handbook that will permit Client to have employees accrue their sick leave over time (at the State's minimum of 1 hour for every 30 hours worked), you should try to convince Client to agree to the frontloading system.&lt;/span&gt;&lt;/p&gt;&lt;p&gt;&lt;span style=\&quot;color: rgb(0, 102, 204);\&quot;&gt;The front loading system gives every employee their total number of sick leave hours for the year every January 1 (or on their first day of work). That way, there's no accrual from year to year, and it's easier to keep track of for payroll purposes (b/c the tally of sick hours taken to sick hours left has to appear on all pay stubs).&lt;/span&gt; &lt;/p&gt;&lt;p&gt;&lt;span style=\&quot;color: rgb(0, 102, 204);\&quot;&gt;And since there's no requirement to pay out unused sick leave upon an employee's departure from the Company, there's no down side.&lt;/span&gt;&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KUSHNER CARLSON SELECTS THE APPROPRIATE CAP HERE.&quot;,&quot;id&quot;:&quot;num_exempt_hours_paid_sick_leave_cap&quot;,&quot;type&quot;:&quot;number&quot;,&quot;description&quot;:null,&quot;choicesCtrl&quot;:[&quot;48&quot;,&quot;72&quot;],&quot;is_page_break&quot;:false,&quot;conditions&quot;:{&quot;children&quot;:[]},&quot;conditions_advanced&quot;:&quot;{% showif yn_exempt_sick_leave_frontload == \&quot;No\&quot; %}&quot;,&quot;choices&quot;:[{&quot;label&quot;:&quot;48&quot;,&quot;value&quot;:&quot;48&quot;},{&quot;label&quot;:&quot;72&quot;,&quot;value&quot;:&quot;72&quot;}]},{&quot;label&quot;:&quot;How many hours of paid sick leave does your company want to offer non-exempt employees?&quot;,&quot;id&quot;:&quot;num_nonexempt_hours_paid_sick_leave&quot;,&quot;type&quot;:&quot;number&quot;,&quot;description&quot;:&quot;&lt;p&gt;&lt;span style=\&quot;color: rgb(0, 102, 204);\&quot;&gt;California’s sick leave law requires employers to provide all employees with a minimum of 24 hours of sick leave per year, and it requires employers to permit employees to accrue up to 48 hours of sick leave, which may be carried over into subsequent years. This 48 hour requirement exists to permit an employee who gets sick at the beginning of the year to take paid sick leave without having to worry about having to accrue it again. &lt;/span&gt;&lt;/p&gt;&lt;p&gt;&lt;span style=\&quot;color: rgb(0, 102, 204);\&quot;&gt;Client can choose to offer more than the minimum required under the law, but not less. &lt;/span&gt;&lt;/p&gt;&lt;p&gt;&lt;span style=\&quot;color: rgb(230, 0, 0);\&quot;&gt;Some cities in California, however, have passed laws requiring employers to provide employees with more sick leave than is required under the State's law. So, make sure you determine what CITY IN CALIFORNIA Client operates in because some cities require employers to offer more than the State's minimum of 24 hours.&lt;/span&gt;&lt;/p&gt;&lt;p&gt;&lt;span style=\&quot;color: rgb(0, 102, 204);\&quot;&gt;Employers located in &lt;/span&gt;&lt;strong style=\&quot;color: rgb(0, 102, 204);\&quot;&gt;Los Angeles&lt;/strong&gt;&lt;span style=\&quot;color: rgb(0, 102, 204);\&quot;&gt; must provide employees with a minimum of &lt;/span&gt;&lt;strong style=\&quot;color: rgb(0, 102, 204);\&quot;&gt;48 hours&lt;/strong&gt;&lt;span style=\&quot;color: rgb(0, 102, 204);\&quot;&gt; of paid sick leave per year (with an accrual minimum of &lt;/span&gt;&lt;u style=\&quot;color: rgb(0, 102, 204);\&quot;&gt;72 hours&lt;/u&gt;&lt;span style=\&quot;color: rgb(0, 102, 204);\&quot;&gt;).&lt;/span&gt;&lt;/p&gt;&lt;p&gt;&lt;span style=\&quot;color: rgb(0, 102, 204);\&quot;&gt;Employers located in &lt;/span&gt;&lt;strong style=\&quot;color: rgb(0, 102, 204);\&quot;&gt;San Diego&lt;/strong&gt;&lt;span style=\&quot;color: rgb(0, 102, 204);\&quot;&gt; must provide employees with a minimum of &lt;/span&gt;&lt;strong style=\&quot;color: rgb(0, 102, 204);\&quot;&gt;40 hours&lt;/strong&gt;&lt;span style=\&quot;color: rgb(0, 102, 204);\&quot;&gt; of paid sick leave per year (with an accrual minimum of &lt;/span&gt;&lt;u style=\&quot;color: rgb(0, 102, 204);\&quot;&gt;80 hours&lt;/u&gt;&lt;span style=\&quot;color: rgb(0, 102, 204);\&quot;&gt;).&lt;/span&gt;&lt;/p&gt;&lt;p&gt;&lt;span style=\&quot;color: rgb(0, 102, 204);\&quot;&gt;Employers located in &lt;/span&gt;&lt;strong style=\&quot;color: rgb(0, 102, 204);\&quot;&gt;Santa Monica&lt;/strong&gt;&lt;span style=\&quot;color: rgb(0, 102, 204);\&quot;&gt; must provide employees with a minimum of &lt;/span&gt;&lt;strong style=\&quot;color: rgb(0, 102, 204);\&quot;&gt;40 hours&lt;/strong&gt;&lt;span style=\&quot;color: rgb(0, 102, 204);\&quot;&gt; of sick leave per year if the company has &lt;/span&gt;&lt;em style=\&quot;color: rgb(0, 102, 204);\&quot;&gt;&lt;u&gt;25 or fewer employees&lt;/u&gt;&lt;/em&gt;&lt;span style=\&quot;color: rgb(0, 102, 204);\&quot;&gt; (with an accrual minimum of &lt;/span&gt;&lt;u style=\&quot;color: rgb(0, 102, 204);\&quot;&gt;40 hours&lt;/u&gt;&lt;span style=\&quot;color: rgb(0, 102, 204);\&quot;&gt;) or &lt;/span&gt;&lt;strong style=\&quot;color: rgb(0, 102, 204);\&quot;&gt;72 hours&lt;/strong&gt;&lt;span style=\&quot;color: rgb(0, 102, 204);\&quot;&gt; of sick leave per year if the company has &lt;/span&gt;&lt;em style=\&quot;color: rgb(0, 102, 204);\&quot;&gt;&lt;u&gt;26 or more employees&lt;/u&gt;&lt;/em&gt;&lt;span style=\&quot;color: rgb(0, 102, 204);\&quot;&gt; (with an accrual minimum &lt;/span&gt;&lt;u style=\&quot;color: rgb(0, 102, 204);\&quot;&gt;48 hours&lt;/u&gt;&lt;span style=\&quot;color: rgb(0, 102, 204);\&quot;&gt;). &lt;/span&gt;&lt;/p&gt;&lt;p&gt;&lt;span style=\&quot;color: rgb(0, 102, 204);\&quot;&gt;The laws in &lt;/span&gt;&lt;strong style=\&quot;color: rgb(0, 102, 204);\&quot;&gt;Berkeley, Emeryville, Oakland&lt;/strong&gt;&lt;span style=\&quot;color: rgb(0, 102, 204);\&quot;&gt;, and &lt;/span&gt;&lt;strong style=\&quot;color: rgb(0, 102, 204);\&quot;&gt;San Francisco &lt;/strong&gt;&lt;span style=\&quot;color: rgb(0, 102, 204);\&quot;&gt;also differ from state law, so if Client is in any of those cities, you need to research the law for that City and then make sure the Handbook reflects that City's minimum.  &lt;/span&gt;&lt;/p&gt;&lt;p&gt;&lt;span style=\&quot;color: rgb(0, 102, 204);\&quot;&gt;Finally, remind Client that we've assumed that Client will be offering the same amount of sick leave to your exempt and non-exempt employees. If Client is interested in providing exempt and non-exempt employees a different number of sick leave hours per year, please take notes on how Client wants to do things, and then notify MBK so he can make the adjustment. &lt;/span&gt;&lt;/p&gt;&lt;p&gt;&lt;strong style=\&quot;color: rgb(0, 102, 204);\&quot;&gt;Last thing. Just because employees are permitted to accrue 72 or 80 hours of sick leave does NOT mean that they're allowed to USE that much. They can accrue up to those caps, but they can only USE the amount that their jurisdictions force the employer to provide.&lt;/strong&gt;&lt;/p&gt;&quot;,&quot;choicesCtrl&quot;:[],&quot;is_page_break&quot;:false,&quot;conditions&quot;:{&quot;children&quot;:[]},&quot;conditions_advanced&quot;:&quot;{% showif num_nonexempt_employees &gt;= 1 %}&quot;,&quot;choices&quot;:[]},{&quot;label&quot;:&quot;Would you like to frontload your non-exempt employees' sick leave instead of having them accrue it over time?&quot;,&quot;id&quot;:&quot;yn_nonexempt_sick_leave_frontload&quot;,&quot;type&quot;:&quot;radio&quot;,&quot;description&quot;:&quot;&lt;p&gt;&lt;span style=\&quot;color: rgb(0, 102, 204);\&quot;&gt;While we can create a special provision in the Handbook that will permit Client to have employees accrue their sick leave over time (at the State's minimum of 1 hour for every 30 hours worked), you should try to convince Client to agree to the frontloading system.&lt;/span&gt;&lt;/p&gt;&lt;p&gt;&lt;span style=\&quot;color: rgb(0, 102, 204);\&quot;&gt;The front loading system gives every employee their total number of sick leave hours for the year every January 1 (or on their first day of work). That way, there's no accrual from year to year, and it's easier to keep track of for payroll purposes (b/c the tally of sick hours taken to sick hours left has to appear on all pay stubs).&lt;/span&gt; &lt;/p&gt;&lt;p&gt;&lt;span style=\&quot;color: rgb(0, 102, 204);\&quot;&gt;And since there's no requirement to pay out unused sick leave upon an employee's departure from the Company, there's no down side.&lt;/span&gt;&lt;/p&gt;&quot;,&quot;choicesCtrl&quot;:[&quot;Yes&quot;,&quot;No&quot;],&quot;is_page_break&quot;:true,&quot;conditions&quot;:{&quot;children&quot;:[]},&quot;conditions_advanced&quot;:&quot;{% showif num_nonexempt_employees &gt;= 1 %}&quot;,&quot;choices&quot;:[{&quot;label&quot;:&quot;Yes&quot;,&quot;value&quot;:&quot;Yes&quot;},{&quot;label&quot;:&quot;No&quot;,&quot;value&quot;:&quot;No&quot;}]},{&quot;label&quot;:&quot;KUSHNER CARLSON SELECTS THE APPROPRIATE CAP HERE.&quot;,&quot;id&quot;:&quot;num_nonexempt_hours_paid_sick_leave_cap&quot;,&quot;type&quot;:&quot;number&quot;,&quot;description&quot;:null,&quot;choicesCtrl&quot;:[&quot;48&quot;,&quot;72&quot;],&quot;is_page_break&quot;:false,&quot;conditions&quot;:{&quot;children&quot;:[]},&quot;conditions_advanced&quot;:&quot;{% showif yn_nonexempt_sick_leave_frontload == \&quot;No\&quot; %}&quot;,&quot;choices&quot;:[{&quot;label&quot;:&quot;48&quot;,&quot;value&quot;:&quot;48&quot;},{&quot;label&quot;:&quot;72&quot;,&quot;value&quot;:&quot;72&quot;}]},{&quot;label&quot;:&quot;If an exempt employee fails to show up for 5 consecutive work shifts/days, do you want the option of accepting his/her automatic resignation?&quot;,&quot;id&quot;:&quot;yn_exempt_autoresignation&quot;,&quot;type&quot;:&quot;radio&quot;,&quot;description&quot;:&quot;&lt;p&gt;If an employee fails to show up for work for 5 days, it's better if they are treated as if they resigned because then you may not have to pay unemployment. In those cases, you'd simply mail a final check and be done with the employee.&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If an non-exempt employee fails to show up for 5 consecutive work shifts/days, do you want the option of accepting his/her automatic resignation?&quot;,&quot;id&quot;:&quot;yn_nonexempt_autoresignation&quot;,&quot;type&quot;:&quot;radio&quot;,&quot;description&quot;:&quot;&lt;p&gt;&lt;span style=\&quot;color: rgb(0, 102, 204);\&quot;&gt;If an employee fails to show up for work for 5 days, it's better if they are treated as if they resigned because then you may not have to pay unemployment. In those cases, you'd simply mail a final check and be done with the employee.&lt;/span&gt;&lt;/p&gt;&quot;,&quot;choicesCtrl&quot;:[&quot;Yes&quot;,&quot;No&quot;],&quot;is_page_break&quot;:false,&quot;conditions&quot;:{&quot;children&quot;:[]},&quot;conditions_advanced&quot;:&quot;{% showif num_nonexempt_employees &gt;= 1 %}&quot;,&quot;choices&quot;:[{&quot;label&quot;:&quot;Yes&quot;,&quot;value&quot;:&quot;Yes&quot;},{&quot;label&quot;:&quot;No&quot;,&quot;value&quot;:&quot;No&quot;}]},{&quot;label&quot;:&quot;Your company's Confidential Information should include each of the following items:&quot;,&quot;id&quot;:&quot;check_confidentiality_define&quot;,&quot;type&quot;:&quot;checkbox&quot;,&quot;description&quot;:&quot;&lt;p&gt;&lt;span style=\&quot;color: rgb(0, 102, 204);\&quot;&gt;A company's Confidential Information includes not just trade secrets (as that term is defined by Civil Code § 3426.1), but any information that Client's company considers valuable and which is not known to the public. &lt;/span&gt;&lt;/p&gt;&lt;p&gt;&lt;span style=\&quot;color: rgb(0, 102, 204);\&quot;&gt;But that definition can be very industry specific. What may constitute Confidential Information in one industry may not be so confidential in another. For example, if Client's company sells its products to hospitals, the contact information for the hospitals wouldn't rise to the level of \&quot;confidential\&quot; because anyone can get a list of all hospitals in a given geographic area by searching Google. &lt;/span&gt;&lt;/p&gt;&lt;p&gt;&lt;span style=\&quot;color: rgb(0, 102, 204);\&quot;&gt;However, what &lt;/span&gt;&lt;em style=\&quot;color: rgb(0, 102, 204);\&quot;&gt;&lt;u&gt;would be confidential&lt;/u&gt;&lt;/em&gt;&lt;span style=\&quot;color: rgb(0, 102, 204);\&quot;&gt; would be the name(s) and contact information of the specific individuals at the hospital with purchasing authority (i.e., the gatekeepers), which might have taken years of relationship building for Client to acquire.&lt;/span&gt;&lt;/p&gt;&quot;,&quot;choicesCtrl&quot;:[&quot;clients/customers&quot;,&quot;technical data&quot;,&quot;know-how&quot;,&quot;non-publicized research&quot;,&quot;profitable markets&quot;,&quot;lines of distribution&quot;,&quot;pricing and pricing models&quot;,&quot;software&quot;,&quot;developments, inventions, processes, and formulas&quot;,&quot;proprietary technology&quot;,&quot;designs&quot;,&quot;compilations of information&quot;,&quot;ideas&quot;,&quot;algorithms&quot;,&quot;financial data&quot;,&quot;relationships between the Company's owners, shareholders, directors, or managers&quot;],&quot;is_page_break&quot;:true,&quot;conditions&quot;:{&quot;children&quot;:[]},&quot;conditions_advanced&quot;:null,&quot;choices&quot;:[{&quot;label&quot;:&quot;clients/customers&quot;,&quot;value&quot;:&quot;clients/customers&quot;},{&quot;label&quot;:&quot;technical data&quot;,&quot;value&quot;:&quot;technical data&quot;},{&quot;label&quot;:&quot;know-how&quot;,&quot;value&quot;:&quot;know-how&quot;},{&quot;label&quot;:&quot;non-publicized research&quot;,&quot;value&quot;:&quot;non-publicized research&quot;},{&quot;label&quot;:&quot;profitable markets&quot;,&quot;value&quot;:&quot;profitable markets&quot;},{&quot;label&quot;:&quot;lines of distribution&quot;,&quot;value&quot;:&quot;lines of distribution&quot;},{&quot;label&quot;:&quot;pricing and pricing models&quot;,&quot;value&quot;:&quot;pricing and pricing models&quot;},{&quot;label&quot;:&quot;software&quot;,&quot;value&quot;:&quot;software&quot;},{&quot;label&quot;:&quot;developments, inventions, processes, and formulas&quot;,&quot;value&quot;:&quot;developments, inventions, processes, and formulas&quot;},{&quot;label&quot;:&quot;proprietary technology&quot;,&quot;value&quot;:&quot;proprietary technology&quot;},{&quot;label&quot;:&quot;designs&quot;,&quot;value&quot;:&quot;designs&quot;},{&quot;label&quot;:&quot;compilations of information&quot;,&quot;value&quot;:&quot;compilations of information&quot;},{&quot;label&quot;:&quot;ideas&quot;,&quot;value&quot;:&quot;ideas&quot;},{&quot;label&quot;:&quot;algorithms&quot;,&quot;value&quot;:&quot;algorithms&quot;},{&quot;label&quot;:&quot;financial data&quot;,&quot;value&quot;:&quot;financial data&quot;},{&quot;label&quot;:&quot;relationships between the Company's owners, shareholders, directors, or managers&quot;,&quot;value&quot;:&quot;relationships between the Company's owners, shareholders, directors, or managers&quot;}]},{&quot;label&quot;:&quot;Does your company want to reserve the right to inspect employees’ bags upon arriving or departing from work?&quot;,&quot;id&quot;:&quot;yn_inspect_bags&quot;,&quot;type&quot;:&quot;radio&quot;,&quot;description&quot;:&quot;&lt;p&gt;&lt;span style=\&quot;color: rgb(0, 102, 204);\&quot;&gt;In some industries, such as retail (e.g., Nordstrom), it is perfectly normal for an employer to have a random search policy in place because it helps reduce instances of employee theft.&lt;/span&gt;&lt;/p&gt;&lt;p&gt;&lt;span style=\&quot;color: rgb(0, 102, 204);\&quot;&gt;In other industries, however, especially those involving professional services (e.g., law, accounting, and other office type jobs), such a policy might be offensive.&lt;/span&gt;&lt;/p&gt;&quot;,&quot;choicesCtrl&quot;:[&quot;Yes&quot;,&quot;No&quot;],&quot;is_page_break&quot;:false,&quot;conditions&quot;:{&quot;children&quot;:[]},&quot;conditions_advanced&quot;:null,&quot;choices&quot;:[{&quot;label&quot;:&quot;Yes&quot;,&quot;value&quot;:&quot;Yes&quot;},{&quot;label&quot;:&quot;No&quot;,&quot;value&quot;:&quot;No&quot;}]},{&quot;label&quot;:&quot;Are there any specialized health and safety procedures that you want included in the Handbook?&quot;,&quot;id&quot;:&quot;yn_health_procedures&quot;,&quot;type&quot;:&quot;radio&quot;,&quot;description&quot;:&quot;&lt;p&gt;&lt;strong style=\&quot;color: rgb(0, 102, 204);\&quot;&gt;Let Client know that the Handbooks already addresses, in a general fashion, the need to use common sense in keeping the workplace safe.&lt;/strong&gt;&lt;/p&gt;&lt;p&gt;&lt;span style=\&quot;color: rgb(0, 102, 204);\&quot;&gt;However, if Client responds \&quot;Yes\&quot; to this question, then depending upon how Client answers the next few questions, the Handbooks could include additional, more specific, provisions relating to wearing safety gear (e.g., if Client runs a lab or employees must use dangerous tools or equipment), etc., lifting heavy weights, or obtaining training on use of equipment/tools.&lt;/span&gt;&lt;/p&gt;&quot;,&quot;choicesCtrl&quot;:[&quot;Yes&quot;,&quot;No&quot;],&quot;is_page_break&quot;:true,&quot;conditions&quot;:{&quot;children&quot;:[]},&quot;conditions_advanced&quot;:null,&quot;choices&quot;:[{&quot;label&quot;:&quot;Yes&quot;,&quot;value&quot;:&quot;Yes&quot;},{&quot;label&quot;:&quot;No&quot;,&quot;value&quot;:&quot;No&quot;}]},{&quot;label&quot;:&quot;Do you want to include a provision that requires employees to use appropriate safety gear?&quot;,&quot;id&quot;:&quot;yn_health_procedures_safety_gear&quot;,&quot;type&quot;:&quot;radio&quot;,&quot;description&quot;:&quot;&lt;p&gt;&lt;span style=\&quot;color: rgb(0, 102, 204);\&quot;&gt;If Client responds \&quot;Yes\&quot; to this question, then the Handbooks will include a provision requiring employees who have to use mechanical devices, machinery, tools, or equipment with sharp, spinning, or heavy parts to wear appropriate safety gear while using such items (e.g., ear plugs, eye protection, gloves, etc.).&lt;/span&gt;&lt;/p&gt;&quot;,&quot;choicesCtrl&quot;:[&quot;Yes&quot;,&quot;No&quot;],&quot;is_page_break&quot;:false,&quot;conditions&quot;:{&quot;children&quot;:[]},&quot;conditions_advanced&quot;:&quot;{% showif yn_health_procedures == \&quot;Yes\&quot; %}&quot;,&quot;choices&quot;:[{&quot;label&quot;:&quot;Yes&quot;,&quot;value&quot;:&quot;Yes&quot;},{&quot;label&quot;:&quot;No&quot;,&quot;value&quot;:&quot;No&quot;}]},{&quot;label&quot;:&quot;Do you want to include a provision that requires employees to wear a back brace when lifting between 25-49 lbs, and to obtain the help of a second person when lifting more than 50 lbs?&quot;,&quot;id&quot;:&quot;yn_health_procedures_lifting&quot;,&quot;type&quot;:&quot;radio&quot;,&quot;description&quot;:&quot;&lt;p&gt;&lt;span style=\&quot;color: rgb(0, 102, 204);\&quot;&gt;If Client responds \&quot;Yes\&quot; to this question, then the Handbooks will include a provision that requires employees to wear a back brace when lifting between 25-49 lbs, and to obtain the help of another person when lifting over 50 lbs.&lt;/span&gt;&lt;/p&gt;&quot;,&quot;choicesCtrl&quot;:[&quot;Yes&quot;,&quot;No&quot;],&quot;is_page_break&quot;:false,&quot;conditions&quot;:{&quot;children&quot;:[]},&quot;conditions_advanced&quot;:&quot;{% showif yn_health_procedures == \&quot;Yes\&quot; %}&quot;,&quot;choices&quot;:[{&quot;label&quot;:&quot;Yes&quot;,&quot;value&quot;:&quot;Yes&quot;},{&quot;label&quot;:&quot;No&quot;,&quot;value&quot;:&quot;No&quot;}]},{&quot;label&quot;:&quot;Do you want to include a provision that requires employee to obtain special training on any equipment or tools that they will be using to perform their job duties?&quot;,&quot;id&quot;:&quot;yn_health_procedures_training&quot;,&quot;type&quot;:&quot;radio&quot;,&quot;description&quot;:&quot;&lt;p&gt;&lt;span style=\&quot;color: rgb(0, 102, 204);\&quot;&gt;If Client responds \&quot;Yes\&quot; to this question, then the Handbooks will include a provision requiring employees who have to use mechanical devices, machinery, tools, or equipment with sharp, spinning, or heavy parts to wear appropriate safety gear while using such items (e.g., ear plugs, eye protection, gloves, etc.).&lt;/span&gt;&lt;/p&gt;&quot;,&quot;choicesCtrl&quot;:[&quot;Yes&quot;,&quot;No&quot;],&quot;is_page_break&quot;:true,&quot;conditions&quot;:{&quot;children&quot;:[]},&quot;conditions_advanced&quot;:&quot;{% showif yn_health_procedures == \&quot;Yes\&quot; %}&quot;,&quot;choices&quot;:[{&quot;label&quot;:&quot;Yes&quot;,&quot;value&quot;:&quot;Yes&quot;},{&quot;label&quot;:&quot;No&quot;,&quot;value&quot;:&quot;No&quot;}]},{&quot;label&quot;:&quot;Does the law require your company to provide employees with more robust health &amp; safety procedures than those described above?&quot;,&quot;id&quot;:&quot;yn_health_procedures_description&quot;,&quot;type&quot;:&quot;radio&quot;,&quot;description&quot;:&quot;&lt;p&gt;&lt;span style=\&quot;color: rgb(0, 102, 204);\&quot;&gt;Some of our Clients are governed by strict safety procedures (i.e., OSHA). For example, the Firm represents some laboratories that must have procedures in place for flushing caustic chemicals out of the eyes, treating burns, exposure to hazardous waste, etc. &lt;/span&gt;&lt;/p&gt;&lt;p&gt;&lt;span style=\&quot;color: rgb(0, 102, 204);\&quot;&gt;in the event that Client's company has a need for a more robust health &amp;amp; safety section (e.g., if Client is a laboratory, chemical company, machine shop, etc., or Client has to abide by certain OSHA regulations), this is where Client will provide us with the facts/wording Client may want to include in the Handbooks. &lt;/span&gt;&lt;/p&gt;&quot;,&quot;choicesCtrl&quot;:[&quot;Yes&quot;,&quot;No&quot;],&quot;is_page_break&quot;:false,&quot;conditions&quot;:{&quot;children&quot;:[]},&quot;conditions_advanced&quot;:&quot;{% showif yn_health_procedures == \&quot;Yes\&quot; %}&quot;,&quot;choices&quot;:[{&quot;label&quot;:&quot;Yes&quot;,&quot;value&quot;:&quot;Yes&quot;},{&quot;label&quot;:&quot;No&quot;,&quot;value&quot;:&quot;No&quot;}]},{&quot;label&quot;:&quot;Please either describe the health procedures you want included in the Handbooks, or indicate that you'll be providing separate pages for us to include as an additional exhibit to the Handbooks:&quot;,&quot;id&quot;:&quot;textarea_health_procedures_description&quot;,&quot;type&quot;:&quot;textarea&quot;,&quot;description&quot;:&quot;&lt;p&gt;&lt;strong style=\&quot;color: rgb(0, 102, 204);\&quot;&gt;If Client wants us to write the specific procedures, then take careful notes in the text box below and then see MBK, who will then draft the provision.&lt;/strong&gt;&lt;/p&gt;&lt;p&gt;&lt;strong style=\&quot;color: rgb(0, 102, 204);\&quot;&gt;If, however, Client wants us to simply attach various previously drafted procedures, then write the word \&quot;attachment\&quot; in the text box below and inform MBK.&lt;/strong&gt;&lt;/p&gt;&quot;,&quot;choicesCtrl&quot;:[],&quot;is_page_break&quot;:false,&quot;conditions&quot;:{&quot;children&quot;:[]},&quot;conditions_advanced&quot;:&quot;{% showif yn_health_procedures_description == \&quot;Yes\&quot; %}&quot;,&quot;choices&quot;:[]},{&quot;label&quot;:&quot;Does your company want to allow employees to use the company’s computers, ISP, servers, email hosts, or other electronic devices for personal purposes while on the their own time (e.g., when they’re off the clock or during a break)?&quot;,&quot;id&quot;:&quot;yn_personal_use&quot;,&quot;type&quot;:&quot;radio&quot;,&quot;description&quot;:&quot;&lt;p&gt;&lt;span style=\&quot;color: rgb(0, 102, 204);\&quot;&gt;To be clear, this question is aimed at finding out whether or not employees are permitted to use their company computers, cell phones, or whatever for personal things even if they limit such activities to their own time (e.g., after work or during breaks). Thus, an employee on a break could use his/her computer to purchase airline tickets for an upcoming vacation.&lt;/span&gt;&lt;/p&gt;&lt;p&gt;&lt;span style=\&quot;color: rgb(230, 0, 0);\&quot;&gt;&lt;span class=\&quot;ql-cursor\&quot;&gt;﻿﻿﻿﻿&lt;/span&gt;Most employers respond “Yes” to this question&lt;/span&gt;&lt;span style=\&quot;color: rgb(0, 102, 204);\&quot;&gt;, preferring to permit an employee to use such equipment while not on the clock.&lt;/span&gt;&lt;/p&gt;&lt;p&gt;&lt;span style=\&quot;color: rgb(0, 102, 204);\&quot;&gt;If you respond “No,” however, employees will still be permitted to use the company’s Wi-Fi. There's really no way to legitimately prevent that. But, they will be required to use the Wi-Fi responsibly and in compliance with the law.&lt;/span&gt;&lt;/p&gt;&quot;,&quot;choicesCtrl&quot;:[&quot;Yes&quot;,&quot;No&quot;],&quot;is_page_break&quot;:true,&quot;conditions&quot;:{&quot;children&quot;:[]},&quot;conditions_advanced&quot;:null,&quot;choices&quot;:[{&quot;label&quot;:&quot;Yes&quot;,&quot;value&quot;:&quot;Yes&quot;},{&quot;label&quot;:&quot;No&quot;,&quot;value&quot;:&quot;No&quot;}]},{&quot;label&quot;:&quot;Do you want to impose enhanced security requirements regarding employees’ use of their own electronic devices and accounts, as well as when it comes to your company’s computers, ISP, servers, email hosts, and other electronic devices?&quot;,&quot;id&quot;:&quot;yn_emp_enhanced_security&quot;,&quot;type&quot;:&quot;radio&quot;,&quot;description&quot;:&quot;&lt;p&gt;&lt;span style=\&quot;color: rgb(0, 102, 204);\&quot;&gt;If Client responds \&quot;Yes\&quot; to this question &lt;/span&gt;&lt;span style=\&quot;color: rgb(153, 51, 255);\&quot;&gt;(and you should encourage Client to do so)&lt;/span&gt;&lt;span style=\&quot;color: rgb(0, 102, 204);\&quot;&gt;, the Handbooks will include more robust safety protocols to better secure Client's confidential data. For example, some of these enhancements include things like requiring:(i) all devices accessing Client's company information to use certain security software; (ii) employees who use personal devices on company business to comply with the company's configuration requirements (e.g., using a VPN, logging into a secure serve, etc.); or (iii) prohibiting employees from using devices as personal mobile hotspots, etc.&lt;/span&gt;&lt;/p&gt;&lt;p&gt;&lt;span style=\&quot;color: rgb(0, 102, 204);\&quot;&gt;Companies that receive/store personal customer information (e.g., social security numbers, credit card numbers, consumer records, etc.) would want this type of policy in place.&lt;/span&gt;&lt;/p&gt;&lt;p&gt;&lt;span style=\&quot;color: rgb(230, 0, 0);\&quot;&gt;You should encourage Client to respond \&quot;Yes\&quot; to this question.&lt;/span&gt;&lt;/p&gt;&quot;,&quot;choicesCtrl&quot;:[&quot;Yes&quot;,&quot;No&quot;],&quot;is_page_break&quot;:false,&quot;conditions&quot;:{&quot;children&quot;:[]},&quot;conditions_advanced&quot;:null,&quot;choices&quot;:[{&quot;label&quot;:&quot;Yes&quot;,&quot;value&quot;:&quot;Yes&quot;},{&quot;label&quot;:&quot;No&quot;,&quot;value&quot;:&quot;No&quot;}]},{&quot;label&quot;:&quot;Do your company’s employees ever use social media as part of their job duties?&quot;,&quot;id&quot;:&quot;yn_use_social_media&quot;,&quot;type&quot;:&quot;radio&quot;,&quot;description&quot;:&quot;&lt;p&gt;&lt;span style=\&quot;color: rgb(0, 102, 204);\&quot;&gt;Remind Client that if the company even &lt;/span&gt;&lt;em style=\&quot;color: rgb(0, 102, 204);\&quot;&gt;anticipates&lt;/em&gt;&lt;span style=\&quot;color: rgb(0, 102, 204);\&quot;&gt; that one or more of its employees might &lt;/span&gt;&lt;em style=\&quot;color: rgb(0, 102, 204);\&quot;&gt;&lt;u&gt;someday&lt;/u&gt;&lt;/em&gt;&lt;span style=\&quot;color: rgb(0, 102, 204);\&quot;&gt; use social media (e.g., Facebook, Twitter, LinkedIn, Instagram, Snapchat, etc.) on the job, then they should respond \&quot;Yes\&quot; to this question.&lt;/span&gt;&lt;/p&gt;&quot;,&quot;choicesCtrl&quot;:[&quot;Yes&quot;,&quot;No&quot;],&quot;is_page_break&quot;:false,&quot;conditions&quot;:{&quot;children&quot;:[]},&quot;conditions_advanced&quot;:null,&quot;choices&quot;:[{&quot;label&quot;:&quot;Yes&quot;,&quot;value&quot;:&quot;Yes&quot;},{&quot;label&quot;:&quot;No&quot;,&quot;value&quot;:&quot;No&quot;}]},{&quot;label&quot;:&quot;Do you intend to install any surveillance cameras in the workplace to monitor your employees?&quot;,&quot;id&quot;:&quot;yn_surveillance&quot;,&quot;type&quot;:&quot;radio&quot;,&quot;description&quot;:&quot;&lt;p&gt;&lt;span style=\&quot;color: rgb(0, 102, 204);\&quot;&gt;It is becoming more and more common for employers to install surveillance cameras in certain areas of the workplace. If Client wants the option of doing so, then answer \&quot;Yes\&quot; to this question.&lt;/span&gt;&lt;/p&gt;&lt;p&gt;&lt;span style=\&quot;color: rgb(230, 0, 0);\&quot;&gt;However, remind Client that California prohibits surveillance cameras in locations where a person has a reasonable expectation of privacy (e.g., bathrooms, dressing rooms, or while engaging in union activities/meetings etc.).&lt;/span&gt;&lt;/p&gt;&quot;,&quot;choicesCtrl&quot;:[&quot;Yes&quot;,&quot;No&quot;],&quot;is_page_break&quot;:true,&quot;conditions&quot;:{&quot;children&quot;:[]},&quot;conditions_advanced&quot;:null,&quot;choices&quot;:[{&quot;label&quot;:&quot;Yes&quot;,&quot;value&quot;:&quot;Yes&quot;},{&quot;label&quot;:&quot;No&quot;,&quot;value&quot;:&quot;No&quot;}]},{&quot;label&quot;:&quot;Does your company require its exempt employees to dress in a specifc manner?&quot;,&quot;id&quot;:&quot;yn_exempt_special_attire&quot;,&quot;type&quot;:&quot;radio&quot;,&quot;description&quot;:&quot;&lt;p&gt;&lt;span style=\&quot;color: rgb(0, 102, 204);\&quot;&gt;If Client responds \&quot;Yes\&quot; to this question, it means that there will be a follow-up question where Client will have a chance to select from a list of choices about what kind of attire employees need to wear.&lt;/span&gt;&lt;/p&gt;&lt;p&gt;&lt;span style=\&quot;color: rgb(230, 0, 0);\&quot;&gt;If Client responds \&quot;No\&quot; to this question&lt;/span&gt;&lt;span style=\&quot;color: rgb(0, 102, 204);\&quot;&gt;, the Handbook will state only that employees must \&quot;dress in manner consistent with their job duties\&quot; and that they must dress professionally. Nothing more will be said.&lt;/span&gt;&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Which of these best describes how your company expects its exempt employees to dress?&quot;,&quot;id&quot;:&quot;radio_exempt_attire_type&quot;,&quot;type&quot;:&quot;radio&quot;,&quot;description&quot;:&quot;&lt;p&gt;&lt;span style=\&quot;color: rgb(0, 102, 204);\&quot;&gt;Some businesses require specialized attire. For example, some companies require employees to wear company uniforms (think a restaurant, UPS, or a plumbing service), while others require employees to wear special clothing, such as lab coats, rubber-soled shoes, etc. Some employers require employees to wear business suits, while others are fine with casual clothing.&lt;/span&gt;&lt;/p&gt;&lt;p class=\&quot;ql-indent-1\&quot;&gt;&lt;strong style=\&quot;color: rgb(0, 102, 204);\&quot;&gt;&lt;u&gt;Casual (Men)&lt;/u&gt;&lt;/strong&gt;&lt;span style=\&quot;color: rgb(0, 102, 204);\&quot;&gt;: Typically means t-shirts, button-down shirts, jeans, or khaki pants. Shoes could be loafers or sneakers. &lt;/span&gt;&lt;span style=\&quot;color: rgb(153, 51, 255);\&quot;&gt;[ASK CLIENT if shorts and sandals are ok. If so, add directly to Handbook (or ask MBK for help).]&lt;/span&gt;&lt;/p&gt;&lt;p class=\&quot;ql-indent-1\&quot;&gt;&lt;strong style=\&quot;color: rgb(0, 102, 204);\&quot;&gt;&lt;u&gt;Casual (Women)&lt;/u&gt;&lt;/strong&gt;&lt;span style=\&quot;color: rgb(0, 102, 204);\&quot;&gt;: Typically means t-shirts, blouses, jeans, or cropped pants. Shoes could be sneakers or low heels. &lt;/span&gt;&lt;span style=\&quot;color: rgb(153, 51, 255);\&quot;&gt;[ASK CLIENT if shorts and sandals are ok. If so, add directly to Handbook (or ask MBK for help).]&lt;/span&gt;&lt;/p&gt;&lt;p class=\&quot;ql-indent-1\&quot;&gt;&lt;strong style=\&quot;color: rgb(0, 102, 204);\&quot;&gt;&lt;u&gt;Business Casual (Men)&lt;/u&gt;&lt;/strong&gt;&lt;span style=\&quot;color: rgb(0, 102, 204);\&quot;&gt;: Typically means trousers, slacks, khakis, button down shirts, polos, or sport coats. Jackets (not matching suits) and ties can be used to accessorize. Shoes might be loafers, lifestyle shoes (i.e., canvas or leather), oxfords, or boots.&lt;/span&gt;&lt;/p&gt;&lt;p class=\&quot;ql-indent-1\&quot;&gt;&lt;strong style=\&quot;color: rgb(0, 102, 204);\&quot;&gt;&lt;u&gt;Business Casual (Women)&lt;/u&gt;&lt;/strong&gt;&lt;span style=\&quot;color: rgb(0, 102, 204);\&quot;&gt;: Typically means pencil skirts, blouses, button-down shirts, trousers, khakis, blazers, or sweaters. They can accessorize with belts or jewelry. Shoes must be close toed and might include flats, loafers, mules, boots, or heels.&lt;/span&gt;&lt;/p&gt;&lt;p class=\&quot;ql-indent-1\&quot;&gt;&lt;strong style=\&quot;color: rgb(0, 102, 204);\&quot;&gt;&lt;u&gt;Business Professional (Men)&lt;/u&gt;&lt;/strong&gt;&lt;span style=\&quot;color: rgb(0, 102, 204);\&quot;&gt;: Typically means a matching suit (slacks and jacket are sold together), usually dark/conservative, button down shirt, belt, and matching tie. Shoes are close toed oxford or loafer.&lt;/span&gt;&lt;/p&gt;&lt;p class=\&quot;ql-indent-1\&quot;&gt;&lt;strong style=\&quot;color: rgb(0, 102, 204);\&quot;&gt;&lt;u&gt;Business Professional (Women)&lt;/u&gt;&lt;/strong&gt;&lt;span style=\&quot;color: rgb(0, 102, 204);\&quot;&gt;: Typically means tidy dresses, skirts, or slacks. Tops should be neat and button down, or blouses with a blazer. Shoes must be close toed anare classic heels (no higher than 3\&quot;), loafers, or tidy flats.&lt;/span&gt;&lt;/p&gt;&lt;p class=\&quot;ql-indent-1\&quot;&gt;&lt;strong style=\&quot;color: rgb(0, 102, 204);\&quot;&gt;&lt;u&gt;Uniform&lt;/u&gt;&lt;/strong&gt;&lt;span style=\&quot;color: rgb(0, 102, 204);\&quot;&gt;: Think UPS (brown outfit), Disneyland, McDonald's, or Mike Diamond Plumbing. Company has these specially made and they identify employees with that particular company.&lt;/span&gt;&lt;/p&gt;&lt;p class=\&quot;ql-indent-1\&quot;&gt;&lt;strong style=\&quot;color: rgb(0, 102, 204);\&quot;&gt;&lt;u&gt;Company Specific Dress Code&lt;/u&gt;&lt;/strong&gt;&lt;span style=\&quot;color: rgb(0, 102, 204);\&quot;&gt;: This is where the company might require employees to dress a specific way, but it's not a uniform. For example, a restaurant might require waiters to wear all black. Employees could wear dockers, black jeans, or black pants from Old Navy. That sort of thing.&lt;/span&gt;&lt;/p&gt;&quot;,&quot;choicesCtrl&quot;:[&quot;Casual&quot;,&quot;Business Casual&quot;,&quot;Business Professional&quot;,&quot;Uniform&quot;,&quot;Company Specific Dress Code&quot;],&quot;is_page_break&quot;:false,&quot;conditions&quot;:{&quot;children&quot;:[]},&quot;conditions_advanced&quot;:&quot;{% showif yn_exempt_special_attire == \&quot;Yes\&quot; %}&quot;,&quot;choices&quot;:[{&quot;label&quot;:&quot;Casual&quot;,&quot;value&quot;:&quot;Casual&quot;},{&quot;label&quot;:&quot;Business Casual&quot;,&quot;value&quot;:&quot;Business Casual&quot;},{&quot;label&quot;:&quot;Business Professional&quot;,&quot;value&quot;:&quot;Business Professional&quot;},{&quot;label&quot;:&quot;Uniform&quot;,&quot;value&quot;:&quot;Uniform&quot;},{&quot;label&quot;:&quot;Company Specific Dress Code&quot;,&quot;value&quot;:&quot;Company Specific Dress Code&quot;}]},{&quot;label&quot;:&quot;Is the Company going to be providing the uniform to the employees (as opposed to making the employees pay for them on their own)?&quot;,&quot;id&quot;:&quot;yn_exempt_special_attire_uniform&quot;,&quot;type&quot;:&quot;radio&quot;,&quot;description&quot;:&quot;&lt;p&gt;&lt;span style=\&quot;color: rgb(0, 102, 204);\&quot;&gt;Some businesses require employees to wear specialized uniforms that they also require their employees to pay for. UPS does that. The employees actually pay for their brown uniforms.&lt;/span&gt;&lt;/p&gt;&lt;p&gt;&lt;span style=\&quot;color: rgb(0, 102, 204);\&quot;&gt;Other businesses require uniforms, but they supply them to the employees. McDonald's, Disneyland, and Mike Diamond Plumbing are examples.&lt;/span&gt;&lt;/p&gt;&lt;p&gt;&lt;span style=\&quot;color: rgb(230, 0, 0);\&quot;&gt;Remind Client that a requirement that employees dress a certain way, or in a certain color, are NOT examples of uniforms.&lt;/span&gt;&lt;/p&gt;&quot;,&quot;choicesCtrl&quot;:[&quot;Yes&quot;,&quot;No&quot;],&quot;is_page_break&quot;:false,&quot;conditions&quot;:{&quot;children&quot;:[]},&quot;conditions_advanced&quot;:&quot;{% showif radio_exempt_attire_type == \&quot;Uniform\&quot; %}&quot;,&quot;choices&quot;:[{&quot;label&quot;:&quot;Yes&quot;,&quot;value&quot;:&quot;Yes&quot;},{&quot;label&quot;:&quot;No&quot;,&quot;value&quot;:&quot;No&quot;}]},{&quot;label&quot;:&quot;Please describe the dress code your exempt employees must adhere to.&quot;,&quot;id&quot;:&quot;textarea_exempt_special_attire_dress-code&quot;,&quot;type&quot;:&quot;textarea&quot;,&quot;description&quot;:&quot;&lt;p&gt;&lt;span style=\&quot;color: rgb(230, 0, 0);\&quot;&gt;Make sure that whatever you type will work grammatically in the Handbook because what you type will appear exactly the same in the Handbook. &lt;/span&gt;&lt;/p&gt;&lt;p&gt;&lt;span style=\&quot;color: rgb(0, 102, 204);\&quot;&gt;Some businesses require employees to dress a certain way, but not wear a uniform. For example, some nice restaurants require waiters to dress in all black (i.e., black button down shirt, black pants, black socks, and black shoes).&lt;/span&gt;&lt;/p&gt;&lt;p&gt;&lt;span style=\&quot;color: rgb(0, 102, 204);\&quot;&gt;Have Client describe the \&quot;Company Specific Dress Code.\&quot; Remember to separate men from women if there's a difference. &lt;/span&gt;&lt;/p&gt;&lt;p&gt;&lt;span style=\&quot;color: rgb(230, 0, 0);\&quot;&gt;If you're uncertain how to write this, take detailed notes and then see MBK.&lt;/span&gt;&lt;/p&gt;&quot;,&quot;choicesCtrl&quot;:[],&quot;is_page_break&quot;:false,&quot;conditions&quot;:{&quot;children&quot;:[]},&quot;conditions_advanced&quot;:&quot;{% showif radio_exempt_attire_type == \&quot;Company Specific Dress Code\&quot; %}&quot;,&quot;choices&quot;:[]},{&quot;label&quot;:&quot;Does your company require its non-exempt employees to dress in a specifc manner?&quot;,&quot;id&quot;:&quot;yn_nonexempt_special_attire&quot;,&quot;type&quot;:&quot;radio&quot;,&quot;description&quot;:&quot;&lt;p&gt;&lt;span style=\&quot;color: rgb(0, 102, 204);\&quot;&gt;If Client responds \&quot;Yes\&quot; to this question, it means that there will be a follow-up question where Client will have a chance to select from a list of choices about what kind of attire employees need to wear.&lt;/span&gt;&lt;/p&gt;&lt;p&gt;&lt;span style=\&quot;color: rgb(230, 0, 0);\&quot;&gt;If Client responds \&quot;No\&quot; to this question&lt;/span&gt;&lt;span style=\&quot;color: rgb(0, 102, 204);\&quot;&gt;, the Handbook will state only that employees must \&quot;dress in manner consistent with their job duties\&quot; and that they must dress professionally. Nothing more will be said.&lt;/span&gt;&lt;/p&gt;&quot;,&quot;choicesCtrl&quot;:[&quot;Yes&quot;,&quot;No&quot;],&quot;is_page_break&quot;:true,&quot;conditions&quot;:{&quot;children&quot;:[]},&quot;conditions_advanced&quot;:&quot;{% showif num_nonexempt_employees &gt;= 1 %}&quot;,&quot;choices&quot;:[{&quot;label&quot;:&quot;Yes&quot;,&quot;value&quot;:&quot;Yes&quot;},{&quot;label&quot;:&quot;No&quot;,&quot;value&quot;:&quot;No&quot;}]},{&quot;label&quot;:&quot;Which of these best describes how your company expects its non-exempt employees to dress?&quot;,&quot;id&quot;:&quot;radio_nonexempt_attire_type&quot;,&quot;type&quot;:&quot;radio&quot;,&quot;description&quot;:&quot;&lt;p&gt;&lt;span style=\&quot;color: rgb(0, 102, 204);\&quot;&gt;Some businesses require specialized attire. For example, some companies require employees to wear company uniforms (think a restaurant, UPS, or a plumbing service), while others require employees to wear special clothing, such as lab coats, rubber-soled shoes, etc. Some employers require employees to wear business suits, while others are fine with casual clothing.&lt;/span&gt;&lt;/p&gt;&lt;p class=\&quot;ql-indent-1\&quot;&gt;&lt;strong style=\&quot;color: rgb(0, 102, 204);\&quot;&gt;&lt;u&gt;Casual (Men)&lt;/u&gt;&lt;/strong&gt;&lt;span style=\&quot;color: rgb(0, 102, 204);\&quot;&gt;: Typically means t-shirts, button-down shirts, jeans, or khaki pants. Shoes could be loafers or sneakers. &lt;/span&gt;&lt;span style=\&quot;color: rgb(153, 51, 255);\&quot;&gt;[ASK CLIENT if shorts and sandals are ok. If so, add directly to Handbook (or ask MBK for help).]&lt;/span&gt;&lt;/p&gt;&lt;p class=\&quot;ql-indent-1\&quot;&gt;&lt;strong style=\&quot;color: rgb(0, 102, 204);\&quot;&gt;&lt;u&gt;Casual (Women)&lt;/u&gt;&lt;/strong&gt;&lt;span style=\&quot;color: rgb(0, 102, 204);\&quot;&gt;: Typically means t-shirts, blouses, jeans, or cropped pants. Shoes could be sneakers or low heels. &lt;/span&gt;&lt;span style=\&quot;color: rgb(153, 51, 255);\&quot;&gt;[ASK CLIENT if shorts and sandals are ok. If so, add directly to Handbook (or ask MBK for help).]&lt;/span&gt;&lt;/p&gt;&lt;p class=\&quot;ql-indent-1\&quot;&gt;&lt;strong style=\&quot;color: rgb(0, 102, 204);\&quot;&gt;&lt;u&gt;Business Casual (Men)&lt;/u&gt;&lt;/strong&gt;&lt;span style=\&quot;color: rgb(0, 102, 204);\&quot;&gt;: Typically means trousers, slacks, khakis, button down shirts, polos, or sport coats. Jackets (not matching suits) and ties can be used to accessorize. Shoes might be loafers, lifestyle shoes (i.e., canvas or leather), oxfords, or boots.&lt;/span&gt;&lt;/p&gt;&lt;p class=\&quot;ql-indent-1\&quot;&gt;&lt;strong style=\&quot;color: rgb(0, 102, 204);\&quot;&gt;&lt;u&gt;Business Casual (Women)&lt;/u&gt;&lt;/strong&gt;&lt;span style=\&quot;color: rgb(0, 102, 204);\&quot;&gt;: Typically means pencil skirts, blouses, button-down shirts, trousers, khakis, blazers, or sweaters. They can accessorize with belts or jewelry. Shoes must be close toed and might include flats, loafers, mules, boots, or heels.&lt;/span&gt;&lt;/p&gt;&lt;p class=\&quot;ql-indent-1\&quot;&gt;&lt;strong style=\&quot;color: rgb(0, 102, 204);\&quot;&gt;&lt;u&gt;Business Professional (Men)&lt;/u&gt;&lt;/strong&gt;&lt;span style=\&quot;color: rgb(0, 102, 204);\&quot;&gt;: Typically means a matching suit (slacks and jacket are sold together), usually dark/conservative, button down shirt, belt, and matching tie. Shoes are close toed oxford or loafer.&lt;/span&gt;&lt;/p&gt;&lt;p class=\&quot;ql-indent-1\&quot;&gt;&lt;strong style=\&quot;color: rgb(0, 102, 204);\&quot;&gt;&lt;u&gt;Business Professional (Women)&lt;/u&gt;&lt;/strong&gt;&lt;span style=\&quot;color: rgb(0, 102, 204);\&quot;&gt;: Typically means tidy dresses, skirts, or slacks. Tops should be neat and button down, or blouses with a blazer. Shoes must be close toed anare classic heels (no higher than 3\&quot;), loafers, or tidy flats.&lt;/span&gt;&lt;/p&gt;&lt;p class=\&quot;ql-indent-1\&quot;&gt;&lt;strong style=\&quot;color: rgb(0, 102, 204);\&quot;&gt;&lt;u&gt;Uniform&lt;/u&gt;&lt;/strong&gt;&lt;span style=\&quot;color: rgb(0, 102, 204);\&quot;&gt;: Think UPS (brown outfit), Disneyland, McDonald's, or Mike Diamond Plumbing. Company has these specially made and they identify employees with that particular company.&lt;/span&gt;&lt;/p&gt;&lt;p class=\&quot;ql-indent-1\&quot;&gt;&lt;strong style=\&quot;color: rgb(0, 102, 204);\&quot;&gt;&lt;u&gt;Company Specific Dress Code&lt;/u&gt;&lt;/strong&gt;&lt;span style=\&quot;color: rgb(0, 102, 204);\&quot;&gt;: This is where the company might require employees to dress a specific way, but it's not a uniform. For example, a restaurant might require waiters to wear all black. Employees could wear dockers, black jeans, or black pants from Old Navy. That sort of thing.&lt;/span&gt;&lt;/p&gt;&quot;,&quot;choicesCtrl&quot;:[&quot;Casual&quot;,&quot;Business Casual&quot;,&quot;Business Professional&quot;,&quot;Uniform&quot;,&quot;Company Specific Dress Code&quot;],&quot;is_page_break&quot;:false,&quot;conditions&quot;:{&quot;children&quot;:[]},&quot;conditions_advanced&quot;:&quot;{% showif yn_nonexempt_special_attire == \&quot;Yes\&quot; %}&quot;,&quot;choices&quot;:[{&quot;label&quot;:&quot;Casual&quot;,&quot;value&quot;:&quot;Casual&quot;},{&quot;label&quot;:&quot;Business Casual&quot;,&quot;value&quot;:&quot;Business Casual&quot;},{&quot;label&quot;:&quot;Business Professional&quot;,&quot;value&quot;:&quot;Business Professional&quot;},{&quot;label&quot;:&quot;Uniform&quot;,&quot;value&quot;:&quot;Uniform&quot;},{&quot;label&quot;:&quot;Company Specific Dress Code&quot;,&quot;value&quot;:&quot;Company Specific Dress Code&quot;}]},{&quot;label&quot;:&quot;Is the Company going to be providing the uniform to the employees (as opposed to making the employees pay for them on their own)?&quot;,&quot;id&quot;:&quot;yn_nonexempt_special_attire_uniform&quot;,&quot;type&quot;:&quot;radio&quot;,&quot;description&quot;:&quot;&lt;p&gt;&lt;span style=\&quot;color: rgb(0, 102, 204);\&quot;&gt;Some businesses require employees to wear specialized uniforms that they also require their employees to pay for. UPS does that. The employees actually pay for their brown uniforms.&lt;/span&gt;&lt;/p&gt;&lt;p&gt;&lt;span style=\&quot;color: rgb(0, 102, 204);\&quot;&gt;Other businesses require uniforms, but they supply them to the employees. McDonald's, Disneyland, and Mike Diamond Plumbing are examples.&lt;/span&gt;&lt;/p&gt;&lt;p&gt;&lt;span style=\&quot;color: rgb(230, 0, 0);\&quot;&gt;Remind Client that a requirement that employees dress a certain way, or in a certain color, are NOT examples of uniforms.&lt;/span&gt;&lt;/p&gt;&quot;,&quot;choicesCtrl&quot;:[&quot;Yes&quot;,&quot;No&quot;],&quot;is_page_break&quot;:false,&quot;conditions&quot;:{&quot;children&quot;:[]},&quot;conditions_advanced&quot;:&quot;{% showif radio_nonexempt_attire_type == \&quot;Uniform\&quot; %}&quot;,&quot;choices&quot;:[{&quot;label&quot;:&quot;Yes&quot;,&quot;value&quot;:&quot;Yes&quot;},{&quot;label&quot;:&quot;No&quot;,&quot;value&quot;:&quot;No&quot;}]},{&quot;label&quot;:&quot;Please describe the dress code your non-exempt employees must adhere to.&quot;,&quot;id&quot;:&quot;textarea_nonexempt_special_attire_dress-code&quot;,&quot;type&quot;:&quot;textarea&quot;,&quot;description&quot;:&quot;&lt;p&gt;&lt;span style=\&quot;color: rgb(230, 0, 0);\&quot;&gt;Make sure that whatever you type will work grammatically in the Handbook because what you type will appear exactly the same in the Handbook. &lt;/span&gt;&lt;/p&gt;&lt;p&gt;&lt;span style=\&quot;color: rgb(0, 102, 204);\&quot;&gt;Some businesses require employees to dress a certain way, but not wear a uniform. For example, some nice restaurants require waiters to dress in all black (i.e., black button down shirt, black pants, black socks, and black shoes).&lt;/span&gt;&lt;/p&gt;&lt;p&gt;&lt;span style=\&quot;color: rgb(0, 102, 204);\&quot;&gt;Have Client describe the \&quot;Company Specific Dress Code.\&quot; Remember to separate men from women if there's a difference. &lt;/span&gt;&lt;/p&gt;&lt;p&gt;&lt;span style=\&quot;color: rgb(230, 0, 0);\&quot;&gt;If you're uncertain how to write this, take detailed notes and then see MBK.&lt;/span&gt;&lt;/p&gt;&quot;,&quot;choicesCtrl&quot;:[],&quot;is_page_break&quot;:false,&quot;conditions&quot;:{&quot;children&quot;:[]},&quot;conditions_advanced&quot;:&quot;{% showif radio_nonexempt_attire_type == \&quot;Company Specific Dress Code\&quot; %}&quot;,&quot;choices&quot;:[]},{&quot;label&quot;:&quot;Does your company wish to designate a specific individual responsible for receiving and addressing complaints by employees regarding harassment and/or discrimination?&quot;,&quot;id&quot;:&quot;yn_harassment_person&quot;,&quot;type&quot;:&quot;radio&quot;,&quot;description&quot;:&quot;&lt;p&gt;&lt;span style=\&quot;color: rgb(0, 102, 204);\&quot;&gt;While such a designee is more common in companies with multiple shifts (where supervisory employees who handle such human resources type issues might not be on duty), some companies nevertheless like to have 1 person in charge of these things because of the potential legal liability associated with such complaints.&amp;nbsp;&lt;/span&gt;&lt;/p&gt;&lt;p&gt;&lt;span style=\&quot;color: rgb(0, 102, 204);\&quot;&gt;If you respond “Yes” to this question, the person you name will need to be available via telephone/email 24 hours per day, and will need to have more authority than a typical “front line” supervisor. &lt;/span&gt;&lt;/p&gt;&lt;p&gt;&lt;span style=\&quot;color: rgb(230, 0, 0);\&quot;&gt;Keep in mind that this person may be the same person listed throughout the Handbook as the \&quot;go to\&quot; person for HR issues (which was one of the first questions asked in this Questionnaire).&lt;/span&gt;&lt;/p&gt;&quot;,&quot;choicesCtrl&quot;:[&quot;Yes&quot;,&quot;No&quot;],&quot;is_page_break&quot;:true,&quot;conditions&quot;:{&quot;children&quot;:[]},&quot;conditions_advanced&quot;:null,&quot;choices&quot;:[{&quot;label&quot;:&quot;Yes&quot;,&quot;value&quot;:&quot;Yes&quot;},{&quot;label&quot;:&quot;No&quot;,&quot;value&quot;:&quot;No&quot;}]},{&quot;label&quot;:&quot;Are your company's exempt employees ever permitted to drink alcohol while entertaining the company’s clients/customers?&quot;,&quot;id&quot;:&quot;yn_exempt_drink_alcohol_with_clients&quot;,&quot;type&quot;:&quot;radio&quot;,&quot;description&quot;:&quot;&lt;p&gt;&lt;span style=\&quot;color: rgb(0, 102, 204);\&quot;&gt;If your company’s &lt;/span&gt;&lt;span style=\&quot;color: rgb(153, 51, 255);\&quot;&gt;exempt&lt;/span&gt;&lt;span style=\&quot;color: rgb(0, 102, 204);\&quot;&gt; employees ever dine out with company clients/customers and share a bottle of wine or other drinks, you’ll respond “Yes” to this question. &lt;/span&gt;&lt;/p&gt;&quot;,&quot;choicesCtrl&quot;:[&quot;Yes&quot;,&quot;No&quot;],&quot;is_page_break&quot;:true,&quot;conditions&quot;:{&quot;children&quot;:[]},&quot;conditions_advanced&quot;:&quot;{% showif num_exempt_employees &gt;= 1 and yn_exempt_entertain_clients == \&quot;Yes\&quot; %}&quot;,&quot;choices&quot;:[{&quot;label&quot;:&quot;Yes&quot;,&quot;value&quot;:&quot;Yes&quot;},{&quot;label&quot;:&quot;No&quot;,&quot;value&quot;:&quot;No&quot;}]},{&quot;label&quot;:&quot;Are your company's non-exempt employees ever permitted to drink alcohol while entertaining the company’s clients/customers?&quot;,&quot;id&quot;:&quot;yn_nonexempt_drink_alcohol_with_clients&quot;,&quot;type&quot;:&quot;radio&quot;,&quot;description&quot;:&quot;&lt;p&gt;&lt;span style=\&quot;color: rgb(0, 102, 204);\&quot;&gt;If your company’s &lt;/span&gt;&lt;span style=\&quot;color: rgb(153, 51, 255);\&quot;&gt;non-exempt &lt;/span&gt;&lt;span style=\&quot;color: rgb(0, 102, 204);\&quot;&gt;employees ever dine out with company clients/customers and share a bottle of wine or other drinks, you’ll respond “Yes” to this question. &lt;/span&gt;&lt;/p&gt;&quot;,&quot;choicesCtrl&quot;:[&quot;Yes&quot;,&quot;No&quot;],&quot;is_page_break&quot;:false,&quot;conditions&quot;:{&quot;children&quot;:[]},&quot;conditions_advanced&quot;:&quot;{% showif num_nonexempt_employees &gt;= 1 and yn_nonexempt_entertain_clients == \&quot;Yes\&quot; %}&quot;,&quot;choices&quot;:[{&quot;label&quot;:&quot;Yes&quot;,&quot;value&quot;:&quot;Yes&quot;},{&quot;label&quot;:&quot;No&quot;,&quot;value&quot;:&quot;No&quot;}]},{&quot;label&quot;:&quot;Are your company's employees ever provided, or permitted to drink, alcohol at any company sponsored events (e.g., holiday parties, birthday parties, company picnics, or other company celebrations, etc.)?&quot;,&quot;id&quot;:&quot;yn_drink_alcohol_events&quot;,&quot;type&quot;:&quot;radio&quot;,&quot;description&quot;:&quot;&lt;p&gt;&lt;span style=\&quot;color: rgb(0, 102, 204);\&quot;&gt;Basically, if the Client's company ever hosts any event, whether at the workplace or at a club, restaurant, or other public venue, where employees are permitted to drink alcohol, then the answer to this question should be \&quot;Yes.\&quot; &lt;/span&gt;&lt;span style=\&quot;color: rgb(230, 0, 0);\&quot;&gt;ASK CLIENT IF HE/SHE IS INTERESTED IN HEARING ABOUT THE POTENTIAL LIABILITY ASSOCIATED WITH PERMITTING EMPLOYEES TO DRINK ALCOHOL AT ANY COMPANY SPONSORED EVENT.&lt;/span&gt;&lt;/p&gt;&lt;p&gt;&lt;strong style=\&quot;color: rgb(153, 51, 255);\&quot;&gt;If Client responds \&quot;Yes,\&quot; then explain the following:&lt;/strong&gt;&lt;/p&gt;&lt;p&gt;&lt;em style=\&quot;color: rgb(153, 51, 255);\&quot;&gt;Purton v. Marriott &lt;/em&gt;&lt;span style=\&quot;color: rgb(153, 51, 255);\&quot;&gt;(2013) 218 Cal. App.4th 499:&amp;nbsp;In &lt;/span&gt;&lt;em style=\&quot;color: rgb(153, 51, 255);\&quot;&gt;Purton v. Marriott&lt;/em&gt;&lt;span style=\&quot;color: rgb(153, 51, 255);\&quot;&gt; International, a San Diego Marriot held its annual holiday party for its employees, with management limiting the number of drink tickets to each employee and serving only beer and wine. Despite the drink tickets and the employer's logical efforts to ensure that no employee drank too much, one of the hotel’s bartenders arrived with a flask filled with his own whiskey. When the whiskey had been consumed, a supervisor used hotel liquor to refill the flask, which was shared with other employees attending the party.&lt;/span&gt;&lt;/p&gt;&lt;p&gt;&lt;span style=\&quot;color: rgb(153, 51, 255);\&quot;&gt;Later, the employee with the flask drove to his own house with a co-worker.&amp;nbsp;After arriving safely, he left 20 minutes later to drive the fellow employee home. During that trip, he struck another vehicle and killed the driver.&lt;/span&gt;&lt;/p&gt;&lt;p&gt;&lt;span style=\&quot;color: rgb(153, 51, 255);\&quot;&gt;The deceased’s family sued Marriot under traditional employer/employee agency theory.&amp;nbsp;At the trial court level, the judge ruled that Marriot was NOT responsible because any responsibility ceased at the time the employee safely arrived home from the party.&lt;/span&gt;&lt;/p&gt;&lt;p&gt;&lt;span style=\&quot;color: rgb(153, 51, 255);\&quot;&gt;The appeals court reversed and sent the case back for trial.&amp;nbsp;The appeals court \&quot;reasoned\&quot; that since companies benefit from social ties and work-related discussions that occur during company events, the companies should be held liable for the risks they create in order to gain those benefits.&amp;nbsp;Moreover, the court held that when serving alcohol, the risks include any damage caused as a result of intoxication, and therefore the bartender’s participation in the holiday party was within the scope of employment, especially since, in this case, company events were “customary.”&lt;/span&gt;&lt;/p&gt;&quot;,&quot;choicesCtrl&quot;:[&quot;Yes&quot;,&quot;No&quot;],&quot;is_page_break&quot;:false,&quot;conditions&quot;:{&quot;children&quot;:[]},&quot;conditions_advanced&quot;:null,&quot;choices&quot;:[{&quot;label&quot;:&quot;Yes&quot;,&quot;value&quot;:&quot;Yes&quot;},{&quot;label&quot;:&quot;No&quot;,&quot;value&quot;:&quot;No&quot;}]},{&quot;label&quot;:&quot;Does your company currently (or ever plan to) perform drug testing on people applying for employment with your company?&quot;,&quot;id&quot;:&quot;yn_drug_testing_applicants&quot;,&quot;type&quot;:&quot;radio&quot;,&quot;description&quot;:&quot;&lt;p&gt;&lt;span style=\&quot;color: rgb(0, 102, 204);\&quot;&gt;Many California private sector employers have elected to institute a drug testing program for job applicants and employees as part of an overall safety plan.&amp;nbsp;Subject to specific protections and obedience to overarching public policies (e.g., privacy rights guaranteed by Article I, Section I of the California Constitution), and subject to prohibitions by certain cities (e.g., San Francisco), California law seems to permit employers to conduct such testing.&amp;nbsp;&lt;/span&gt;&lt;/p&gt;&lt;p&gt;&lt;span style=\&quot;color: rgb(0, 102, 204);\&quot;&gt;However, for whatever reason, the laws relating to drug testing of employees for most private sector employers has not developed along statutory grounds, but rather through the courts. This is discussed more fully below.&lt;/span&gt;&lt;/p&gt;&lt;p&gt;&lt;span style=\&quot;color: rgb(0, 102, 204);\&quot;&gt;In any event, there are generally three instances when an employer may want to test employees for drug use:&lt;/span&gt;&lt;/p&gt;&lt;ul&gt;&lt;li class=\&quot;ql-indent-1\&quot;&gt;&lt;strong style=\&quot;color: rgb(0, 102, 204);\&quot;&gt;Pre-Employment&lt;/strong&gt;&lt;span style=\&quot;color: rgb(0, 102, 204);\&quot;&gt; — Such preemployment testing of job applicants is the most broadly permissible as long as the job applicant is told about the drug testing requirement, the test is not overly intrusive, can be conducted in a fair way, and the results can be reasonably safeguarded to protect the applicant’s privacy.&amp;nbsp;&lt;/span&gt;&lt;/li&gt;&lt;li class=\&quot;ql-indent-1\&quot;&gt;&lt;strong style=\&quot;color: rgb(0, 102, 204);\&quot;&gt;Reasonable Suspicion / Post Incident&lt;/strong&gt;&lt;span style=\&quot;color: rgb(0, 102, 204);\&quot;&gt; — More strictly controlled, but often permissible following an incident (e.g., employee traffic or workplace accident under suspicious circumstances) or if evidence exists (e.g., supervisor/manager witnesses altered behavior, physical signs of drug use, etc.).&amp;nbsp;&lt;/span&gt;&lt;/li&gt;&lt;li class=\&quot;ql-indent-1\&quot;&gt;&lt;strong style=\&quot;color: rgb(0, 102, 204);\&quot;&gt;Random/Periodic&lt;/strong&gt;&lt;span style=\&quot;color: rgb(0, 102, 204);\&quot;&gt; — The most tightly controlled.&amp;nbsp;Typically not permitted except in certain industries (e.g., pilots, bus drivers, truckers/haulers, etc.).&amp;nbsp;In some cases, federal regulations govern the rules (e.g., regulations created by the Federal Motor Carrier Safety Administration).&amp;nbsp;&lt;/span&gt;&lt;/li&gt;&lt;/ul&gt;&lt;p&gt;&lt;span style=\&quot;color: rgb(0, 102, 204);\&quot;&gt;The rules are different when it comes to unionized or public employees.&amp;nbsp;The rules are also different when it comes to private employers who service government contracts or are awarded government grants, the latter two of which are governed by the California Drug Free Workplace Act of 1990 (California Government Code § 8355).&amp;nbsp;But aside from those three types of employees (e.g., unionized, public, and those in the private sector working on government contracts), the California Drug Free Workplace Act of 1990 does not apply to most private employers in California, and thus, as was previously mentioned, it is through the courts in California that the rules for the vast majority of private employers in California were actually developed.&lt;/span&gt;&lt;/p&gt;&lt;p&gt;&lt;span style=\&quot;color: rgb(0, 102, 204);\&quot;&gt;When it comes to determining whether drug testing of most of California’s private sector employees, California courts routinely conduct what they call a “balancing test” – where the courts “weigh” the privacy rights of the applicants/employees (and the intrusion in such privacy that a drug test involves) against the reasonable right of the employers to maintain safe and effective work environments.&amp;nbsp;Courts engage in this “weighing” by looking at a variety of factors (e.g., the manner in which the test is administered, the type of test administered, the circumstances surrounding the basis for the testing, the setting in which the testing was conducted, etc.).&amp;nbsp;&lt;/span&gt;&lt;/p&gt;&lt;p&gt;&lt;span style=\&quot;color: rgb(0, 102, 204);\&quot;&gt;Despite the fact that most of the law regarding drug testing of private sector applicants/employees seems to be court created, there are a few statutory standards which come into play as well.&amp;nbsp;For example, Labor Code section 222.5 requires employers who conduct drug testing of applicants/employees to pay for such testing.&amp;nbsp;Employers cannot pass such costs onto the applicants/employees.&amp;nbsp;Also, since employee privacy is protected under California law, employers need to be careful about violating such privacy rights in the face of possible criminal and/or civil prosecution.&amp;nbsp;(See Labor Code §§ 432.7 and 432.8.)&lt;/span&gt;&lt;/p&gt;&lt;p&gt;&lt;span style=\&quot;color: rgb(230, 0, 0);\&quot;&gt;Given the lack of any bright line rules or statutory authority regarding the testing of job applicants/employees, this Firm's customized Consent to Drug Testing Form goes as far as possible to address critical issues like:&lt;/span&gt;&lt;strong style=\&quot;color: rgb(230, 0, 0);\&quot;&gt; (i) &lt;/strong&gt;&lt;span style=\&quot;color: rgb(230, 0, 0);\&quot;&gt;differentiating between preemployment, random/periodic testing, and testing following an incident; &lt;/span&gt;&lt;strong style=\&quot;color: rgb(230, 0, 0);\&quot;&gt;(ii)&lt;/strong&gt;&lt;span style=\&quot;color: rgb(230, 0, 0);\&quot;&gt; how testing is to be conducted (e.g., urine, blood, hair, and/or saliva); &lt;/span&gt;&lt;strong style=\&quot;color: rgb(230, 0, 0);\&quot;&gt;(iii)&lt;/strong&gt;&lt;span style=\&quot;color: rgb(230, 0, 0);\&quot;&gt; marijuana use and the California Compassionate Use Act of 1996 (Health &amp;amp; Safety Code § 11362.5);&lt;/span&gt;&lt;strong style=\&quot;color: rgb(230, 0, 0);\&quot;&gt; (iv)&lt;/strong&gt;&lt;span style=\&quot;color: rgb(230, 0, 0);\&quot;&gt; use of a certified laboratory (and administration of testing by medical personnel); &lt;/span&gt;&lt;strong style=\&quot;color: rgb(230, 0, 0);\&quot;&gt;(v)&lt;/strong&gt;&lt;span style=\&quot;color: rgb(230, 0, 0);\&quot;&gt; who will pay for the testing, and whether or not the employee will be paid for undergoing the testing; &lt;/span&gt;&lt;strong style=\&quot;color: rgb(230, 0, 0);\&quot;&gt;(vi) &lt;/strong&gt;&lt;span style=\&quot;color: rgb(230, 0, 0);\&quot;&gt;monitoring during the testing (e.g., if a urine test, whether someone will be watching the employee use the bathroom); and &lt;/span&gt;&lt;strong style=\&quot;color: rgb(230, 0, 0);\&quot;&gt;(vii)&lt;/strong&gt;&lt;span style=\&quot;color: rgb(230, 0, 0);\&quot;&gt; authorization to share results with the company.&lt;/span&gt;&lt;/p&gt;&quot;,&quot;choicesCtrl&quot;:[&quot;Yes&quot;,&quot;No&quot;],&quot;is_page_break&quot;:true,&quot;conditions&quot;:{&quot;children&quot;:[]},&quot;conditions_advanced&quot;:null,&quot;choices&quot;:[{&quot;label&quot;:&quot;Yes&quot;,&quot;value&quot;:&quot;Yes&quot;},{&quot;label&quot;:&quot;No&quot;,&quot;value&quot;:&quot;No&quot;}]},{&quot;label&quot;:&quot;Does your company currently (or ever plan to) conduct random or periodic drug tests on its employees?&quot;,&quot;id&quot;:&quot;yn_drug_testing_random&quot;,&quot;type&quot;:&quot;radio&quot;,&quot;description&quot;:&quot;&lt;p&gt;&lt;span style=\&quot;color: rgb(0, 102, 204);\&quot;&gt;As was explained in the \&quot;help\&quot; section on the prior question, random or periodic drug testing is subject to the closest judicial scrutiny.&lt;/span&gt;&lt;/p&gt;&lt;p&gt;&lt;span style=\&quot;color: rgb(230, 0, 0);\&quot;&gt;Consequently, &lt;/span&gt;&lt;em style=\&quot;color: rgb(230, 0, 0);\&quot;&gt;&lt;u&gt;unless&lt;/u&gt;&lt;/em&gt;&lt;span style=\&quot;color: rgb(230, 0, 0);\&quot;&gt; Client's employees engage in services that clearly affect the public health (e.g., interstate truck driving, pilots, heavy equipment operators), or where drug testing is required by law/regulation, then Client should respond \&quot;No.\&quot;&lt;/span&gt;&lt;/p&gt;&quot;,&quot;choicesCtrl&quot;:[&quot;Yes&quot;,&quot;No&quot;],&quot;conditions&quot;:{&quot;children&quot;:[]},&quot;conditions_advanced&quot;:null,&quot;is_page_break&quot;:false,&quot;choices&quot;:[{&quot;label&quot;:&quot;Yes&quot;,&quot;value&quot;:&quot;Yes&quot;},{&quot;label&quot;:&quot;No&quot;,&quot;value&quot;:&quot;No&quot;}]},{&quot;label&quot;:&quot;Does your company wish to prohibit employees from having marijuana in their systems (even if prescribed by a doctor)?&quot;,&quot;id&quot;:&quot;yn_prohibit_pot&quot;,&quot;type&quot;:&quot;radio&quot;,&quot;description&quot;:&quot;&lt;p&gt;&lt;span style=\&quot;color: rgb(0, 102, 204);\&quot;&gt;In 1996, voters approved Proposition 215 - the California Compassionate Use Act of 1996 - granting individuals the right to use marijuana for medical purposes. Following that, the voters in California decided to make non-medical use of marijuana legal as well.&lt;/span&gt;&lt;/p&gt;&lt;p&gt;&lt;span style=\&quot;color: rgb(0, 102, 204);\&quot;&gt;However, marijuana possession and use, regardless of whether it's prescribed by a doctor or not, is still &lt;/span&gt;&lt;strong style=\&quot;color: rgb(0, 102, 204);\&quot;&gt;&lt;em&gt;&lt;u&gt;illegal&lt;/u&gt;&lt;/em&gt;&lt;/strong&gt;&lt;span style=\&quot;color: rgb(0, 102, 204);\&quot;&gt; under &lt;/span&gt;&lt;strong style=\&quot;color: rgb(0, 102, 204);\&quot;&gt;&lt;em&gt;&lt;u&gt;federal law&lt;/u&gt;&lt;/em&gt;&lt;/strong&gt;&lt;span style=\&quot;color: rgb(0, 102, 204);\&quot;&gt;. Consequently, California courts have held that employers have the right to discipline, terminate, or refuse to hire employees or prospective employees who test positive for marijuana use, even in cases where such employees had a prescription from a doctor.&lt;/span&gt;&amp;nbsp;&lt;/p&gt;&lt;p&gt;&lt;span style=\&quot;color: rgb(230, 0, 0);\&quot;&gt;A \&quot;Yes\&quot; to this question, the company will ban the use of marijuana by its employees - even if the employees only use marijuana on their own time, and even if marijuana is prescribed to them by a doctor. &lt;/span&gt;&lt;/p&gt;&lt;p&gt;&lt;span style=\&quot;color: rgb(230, 0, 0);\&quot;&gt;A \&quot;No\&quot; response, on the other hand, will permit an employee who uses marijuana on his/her own time to have the drug in their system and not run afoul of the company's anti-drug policies.&lt;/span&gt;&lt;/p&gt;&quot;,&quot;choicesCtrl&quot;:[&quot;Yes&quot;,&quot;No&quot;],&quot;conditions&quot;:{&quot;showhide&quot;:&quot;showif&quot;,&quot;logicalOperator&quot;:&quot;all&quot;,&quot;children&quot;:[]},&quot;conditions_advanced&quot;:null,&quot;is_page_break&quot;:false,&quot;choices&quot;:[{&quot;label&quot;:&quot;Yes&quot;,&quot;value&quot;:&quot;Yes&quot;},{&quot;label&quot;:&quot;No&quot;,&quot;value&quot;:&quot;No&quot;}]},{&quot;label&quot;:&quot;Does your company conduct (or wish to conduct) any background checks of job applicants and/or employees?&quot;,&quot;id&quot;:&quot;yn_background_check&quot;,&quot;type&quot;:&quot;radio&quot;,&quot;description&quot;:&quot;&lt;p&gt;&lt;span style=\&quot;color: rgb(0, 102, 204);\&quot;&gt;Explain to Client that the subject of background checks is extremely controversial in California because the State legislature is working as hard as possible to make it as difficult as possible for employers to conduct background checks on prospective (or existing) employees. In fact, some cities virtually ban it outright.&lt;/span&gt;&lt;/p&gt;&lt;p&gt;&lt;span style=\&quot;color: rgb(0, 102, 204);\&quot;&gt;For example, in January of 2017, Los Angeles passed a \&quot;ban the box\&quot; law that permits employers with 10 or more employees to seek the criminal history of a prospective employee and act upon such information (i.e., not hire the applicant) &lt;/span&gt;&lt;em style=\&quot;color: rgb(0, 102, 204);\&quot;&gt;only&lt;/em&gt;&lt;span style=\&quot;color: rgb(0, 102, 204);\&quot;&gt; if the employer puts into writing an explanation of why the applicant’s criminal history was effectively linked to the job duties the applicant would be fulfilling if hired.&amp;nbsp;Also, employers in Los Angeles are barred from even asking about an applicant’s criminal history on employment applications, permitting employers to seek such information &lt;/span&gt;&lt;em style=\&quot;color: rgb(0, 102, 204);\&quot;&gt;only&lt;/em&gt;&lt;span style=\&quot;color: rgb(0, 102, 204);\&quot;&gt; after making a conditional offer of employment.&amp;nbsp;&lt;/span&gt;&lt;/p&gt;&lt;p&gt;&lt;span style=\&quot;color: rgb(0, 102, 204);\&quot;&gt;Cities like San Francisco have similar statutes. &lt;/span&gt;&lt;/p&gt;&lt;p&gt;&lt;span style=\&quot;color: rgb(230, 0, 0);\&quot;&gt;If Client replies \&quot;Yes\&quot; to this question, then employees will need to sign a disclosure and authorization form that will be prepared along with the Handbooks.&lt;/span&gt;&lt;/p&gt;&quot;,&quot;choicesCtrl&quot;:[&quot;Yes&quot;,&quot;No&quot;],&quot;conditions&quot;:{&quot;children&quot;:[]},&quot;conditions_advanced&quot;:null,&quot;is_page_break&quot;:true,&quot;choices&quot;:[{&quot;label&quot;:&quot;Yes&quot;,&quot;value&quot;:&quot;Yes&quot;},{&quot;label&quot;:&quot;No&quot;,&quot;value&quot;:&quot;No&quot;}]},{&quot;label&quot;:&quot;Please complete this sentence: \&quot;Only _____ may change the at-will nature of an employee's status.\&quot;&quot;,&quot;id&quot;:&quot;text_name_person_change_atwill&quot;,&quot;type&quot;:&quot;text&quot;,&quot;description&quot;:&quot;&lt;p&gt;&lt;span style=\&quot;color: rgb(0, 102, 204);\&quot;&gt;Explain that it's best to have that authority either rest with one person, who should be identified by name, or rest with an office (e.g., the \&quot;President\&quot; or \&quot;CEO\&quot;). That way, errors can be avoided, and no employee will ever be erroneously granted a contract for a specific term. &lt;/span&gt;&lt;/p&gt;&lt;p&gt;&lt;span style=\&quot;color: rgb(0, 102, 204);\&quot;&gt;Make sure that the answer fits grammatically into the following sentence: &lt;/span&gt;&lt;strong style=\&quot;color: rgb(230, 0, 0);\&quot;&gt;\&quot;. . .unless otherwise specified in a subsequent written agreement signed by ____, You shall be an At-Will Employee.\&quot;&lt;/strong&gt;&lt;/p&gt;&quot;,&quot;choicesCtrl&quot;:[],&quot;conditions&quot;:{&quot;children&quot;:[]},&quot;conditions_advanced&quot;:null,&quot;is_page_break&quot;:false,&quot;choices&quot;:[]},{&quot;label&quot;:&quot;text_harassment_person_phone&quot;,&quot;id&quot;:&quot;text_harassment_person_phone&quot;,&quot;type&quot;:&quot;text&quot;,&quot;choices&quot;:[],&quot;choicesCtrl&quot;:[],&quot;is_page_break&quot;:false},{&quot;label&quot;:&quot;text_harassment_person&quot;,&quot;id&quot;:&quot;text_harassment_person&quot;,&quot;type&quot;:&quot;text&quot;,&quot;choices&quot;:[],&quot;choicesCtrl&quot;:[],&quot;is_page_break&quot;:false},{&quot;label&quot;:&quot;dropdown_workweek_begin&quot;,&quot;id&quot;:&quot;dropdown_workweek_begin&quot;,&quot;type&quot;:&quot;select&quot;,&quot;choices&quot;:[{&quot;label&quot;:&quot;Monday&quot;,&quot;value&quot;:&quot;Monday&quot;},{&quot;label&quot;:&quot;Tuesday&quot;,&quot;value&quot;:&quot;Tuesday&quot;},{&quot;label&quot;:&quot;Wednesday&quot;,&quot;value&quot;:&quot;Wednesday&quot;},{&quot;label&quot;:&quot;Thursday&quot;,&quot;value&quot;:&quot;Thursday&quot;},{&quot;label&quot;:&quot;Friday&quot;,&quot;value&quot;:&quot;Friday&quot;},{&quot;label&quot;:&quot;Saturday&quot;,&quot;value&quot;:&quot;Saturday&quot;},{&quot;label&quot;:&quot;Sunday&quot;,&quot;value&quot;:&quot;Sunday&quot;}],&quot;choicesCtrl&quot;:[&quot;Monday&quot;,&quot;Tuesday&quot;,&quot;Wednesday&quot;,&quot;Thursday&quot;,&quot;Friday&quot;,&quot;Saturday&quot;,&quot;Sunday&quot;],&quot;is_page_break&quot;:false},{&quot;label&quot;:&quot;dropdown_workweek_end&quot;,&quot;id&quot;:&quot;dropdown_workweek_end&quot;,&quot;type&quot;:&quot;select&quot;,&quot;choices&quot;:[{&quot;label&quot;:&quot;Monday&quot;,&quot;value&quot;:&quot;Monday&quot;},{&quot;label&quot;:&quot;Tuesday&quot;,&quot;value&quot;:&quot;Tuesday&quot;},{&quot;label&quot;:&quot;Wednesday&quot;,&quot;value&quot;:&quot;Wednesday&quot;},{&quot;label&quot;:&quot;Thursday&quot;,&quot;value&quot;:&quot;Thursday&quot;},{&quot;label&quot;:&quot;Friday&quot;,&quot;value&quot;:&quot;Friday&quot;},{&quot;label&quot;:&quot;Saturday&quot;,&quot;value&quot;:&quot;Saturday&quot;},{&quot;label&quot;:&quot;Sunday&quot;,&quot;value&quot;:&quot;Sunday&quot;}],&quot;choicesCtrl&quot;:[&quot;Monday&quot;,&quot;Tuesday&quot;,&quot;Wednesday&quot;,&quot;Thursday&quot;,&quot;Friday&quot;,&quot;Saturday&quot;,&quot;Sunday&quot;],&quot;is_page_break&quot;:false},{&quot;label&quot;:&quot;number_hrs_exempt_accrue_year1&quot;,&quot;id&quot;:&quot;number_hrs_exempt_accrue_year1&quot;,&quot;type&quot;:&quot;number&quot;,&quot;choices&quot;:[],&quot;choicesCtrl&quot;:[],&quot;is_page_break&quot;:false},{&quot;label&quot;:&quot;number_hrs_exempt_accrue_year2&quot;,&quot;id&quot;:&quot;number_hrs_exempt_accrue_year2&quot;,&quot;type&quot;:&quot;number&quot;,&quot;choices&quot;:[],&quot;choicesCtrl&quot;:[],&quot;is_page_break&quot;:false},{&quot;label&quot;:&quot;number_hrs_exempt_accrue_year3&quot;,&quot;id&quot;:&quot;number_hrs_exempt_accrue_year3&quot;,&quot;type&quot;:&quot;number&quot;,&quot;choices&quot;:[],&quot;choicesCtrl&quot;:[],&quot;is_page_break&quot;:false},{&quot;label&quot;:&quot;number_hrs_exempt_accrue_year4&quot;,&quot;id&quot;:&quot;number_hrs_exempt_accrue_year4&quot;,&quot;type&quot;:&quot;number&quot;,&quot;choices&quot;:[],&quot;choicesCtrl&quot;:[],&quot;is_page_break&quot;:false},{&quot;label&quot;:&quot;number_hrs_exempt_accrue_year5&quot;,&quot;id&quot;:&quot;number_hrs_exempt_accrue_year5&quot;,&quot;type&quot;:&quot;number&quot;,&quot;choices&quot;:[],&quot;choicesCtrl&quot;:[],&quot;is_page_break&quot;:false},{&quot;label&quot;:&quot;number_hrs_exempt_accrue_year6&quot;,&quot;id&quot;:&quot;number_hrs_exempt_accrue_year6&quot;,&quot;type&quot;:&quot;number&quot;,&quot;choices&quot;:[],&quot;choicesCtrl&quot;:[],&quot;is_page_break&quot;:false},{&quot;label&quot;:&quot;number_hrs_exempt_accrue_year7&quot;,&quot;id&quot;:&quot;number_hrs_exempt_accrue_year7&quot;,&quot;type&quot;:&quot;number&quot;,&quot;choices&quot;:[],&quot;choicesCtrl&quot;:[],&quot;is_page_break&quot;:false},{&quot;label&quot;:&quot;number_hrs_exempt_accrue_year8&quot;,&quot;id&quot;:&quot;number_hrs_exempt_accrue_year8&quot;,&quot;type&quot;:&quot;number&quot;,&quot;choices&quot;:[],&quot;choicesCtrl&quot;:[],&quot;is_page_break&quot;:false}]"/>
    <we:property name="template" value="{&quot;name&quot;:&quot;Preliminary Analysis (HOA) - KC Pre-Lit&quot;,&quot;id&quot;:&quot;preliminary_analysis_hoa_kc_pre_lit&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B46C21-3652-4307-9E57-1F979166F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647</TotalTime>
  <Pages>103</Pages>
  <Words>27254</Words>
  <Characters>155353</Characters>
  <Application>Microsoft Office Word</Application>
  <DocSecurity>0</DocSecurity>
  <Lines>1294</Lines>
  <Paragraphs>364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Michael Kushner</cp:lastModifiedBy>
  <cp:revision>167</cp:revision>
  <cp:lastPrinted>2020-05-21T21:26:00Z</cp:lastPrinted>
  <dcterms:created xsi:type="dcterms:W3CDTF">2020-06-05T16:34:00Z</dcterms:created>
  <dcterms:modified xsi:type="dcterms:W3CDTF">2020-09-22T16:28:00Z</dcterms:modified>
</cp:coreProperties>
</file>