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2593F" w:rsidP="00FD77B5">
      <w:pPr>
        <w:spacing w:afterLines="0" w:after="0"/>
        <w:jc w:val="center"/>
        <w:rPr>
          <w:rFonts w:cs="Times New Roman"/>
          <w:color w:val="000099"/>
          <w:sz w:val="52"/>
          <w:szCs w:val="52"/>
        </w:rPr>
      </w:pPr>
      <w:r>
        <w:rPr>
          <w:rFonts w:cs="Times New Roman"/>
          <w:color w:val="000099"/>
          <w:sz w:val="52"/>
          <w:szCs w:val="52"/>
        </w:rPr>
        <w:t>Rominova v. Plumpy Dumpers</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2593F"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6DBBAB3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B762A2">
        <w:rPr>
          <w:rFonts w:cs="Times New Roman"/>
          <w:bCs/>
          <w:noProof/>
          <w:color w:val="000099"/>
          <w:sz w:val="26"/>
          <w:szCs w:val="26"/>
        </w:rPr>
        <w:t>March 27,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2593F">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2593F">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2593F">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2593F">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2593F">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2593F">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fldChar w:fldCharType="end"/>
            </w:r>
          </w:hyperlink>
        </w:p>
        <w:p w14:paraId="503CFD20" w14:textId="184576DC" w:rsidR="0033195E" w:rsidRDefault="0002593F">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2593F">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2593F">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2593F">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2593F">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2593F">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2593F">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2593F">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2593F">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2593F">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2593F">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2593F">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2593F">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2593F">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2593F">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2593F">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2593F">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2593F">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2593F">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2593F">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2593F">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2593F">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2593F">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2593F">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2593F">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2593F">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2593F">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2593F">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2593F">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2593F">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2593F">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2593F">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2593F">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2593F">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2593F">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2593F">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2593F">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2593F">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2593F">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2593F">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2593F">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2593F">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2593F">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2593F">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2593F">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2593F">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2593F">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2593F">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2593F">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2593F">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2593F">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2593F">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2593F">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2593F">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2593F">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2593F">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2593F">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2593F">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2593F">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2593F">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2593F">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2593F">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2593F">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2593F">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2593F">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2593F">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2593F">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2593F">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2593F">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2593F">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2593F">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2593F">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2593F">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2593F">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2593F">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2593F">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2593F">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2593F">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2593F">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2593F">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2593F">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2593F">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2593F">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2593F">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2593F">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2593F">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2593F">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2593F">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2593F">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2593F">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2593F">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2593F">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2593F">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2593F">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2593F">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2593F">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2593F">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2593F">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2593F">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2593F">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2593F">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2593F">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2593F">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2593F">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2593F">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2593F">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2593F">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2593F">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2593F">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2593F">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2593F">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2593F">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2593F">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2593F" w:rsidP="00FB173A">
      <w:pPr>
        <w:pStyle w:val="NormalEnd"/>
      </w:pPr>
      <w:r>
        <w:t>Cum sociis natoque penatibus et magnis dis parturient. Ac feugiat sed lectus vestibulum mattis. Lacus vel facilisis volutpat est velit. Ligula ullamcorper malesuada proin libero nunc. Vestibulum mattis ullamcorper velit sed ullamcorper morbi tincidunt. Volutpat sed cras ornare arcu dui vivamus arcu felis. Massa placerat duis ultricies lacus sed. Ultricies mi eget mauris pharetra et ultrices. Quis imperdiet massa tincidunt nunc pulvinar sapien. Bibendum at varius vel pharetra vel turpis. Fermentum posuere urna nec tincidunt praesent semper feugiat nibh sed. Dui ut ornare lectus sit. Neque convallis a cras semper.</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2593F" w:rsidP="00B83DD4">
            <w:pPr>
              <w:spacing w:afterLines="0" w:after="0"/>
              <w:rPr>
                <w:rFonts w:ascii="Times New Roman" w:hAnsi="Times New Roman" w:cs="Times New Roman"/>
                <w:sz w:val="20"/>
                <w:szCs w:val="20"/>
              </w:rPr>
            </w:pPr>
            <w:r>
              <w:rPr>
                <w:rFonts w:cs="Times New Roman"/>
                <w:sz w:val="20"/>
                <w:szCs w:val="20"/>
              </w:rPr>
              <w:t>Natasha Rominova</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2593F" w:rsidP="00B83DD4">
            <w:pPr>
              <w:spacing w:afterLines="0" w:after="0"/>
              <w:rPr>
                <w:rFonts w:ascii="Times New Roman" w:hAnsi="Times New Roman" w:cs="Times New Roman"/>
                <w:sz w:val="20"/>
                <w:szCs w:val="20"/>
              </w:rPr>
            </w:pPr>
            <w:r>
              <w:rPr>
                <w:rFonts w:cs="Times New Roman"/>
                <w:sz w:val="20"/>
                <w:szCs w:val="20"/>
              </w:rPr>
              <w:t>Plumpy Dumpers</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2593F" w:rsidP="00B83DD4">
            <w:pPr>
              <w:spacing w:afterLines="0" w:after="0"/>
              <w:rPr>
                <w:rFonts w:ascii="Times New Roman" w:hAnsi="Times New Roman" w:cs="Times New Roman"/>
                <w:sz w:val="20"/>
                <w:szCs w:val="20"/>
              </w:rPr>
            </w:pPr>
            <w:r>
              <w:rPr>
                <w:rFonts w:cs="Times New Roman"/>
                <w:sz w:val="20"/>
                <w:szCs w:val="20"/>
              </w:rPr>
              <w:t>Infringing Party</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Nunc aliquet bibendum enim facilisis gravida. Amet mattis vulputate enim nulla aliquet porttitor lacus. Suspendisse ultrices gravida dictum fusce ut.</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Dolor morbi non arcu risus. Aliquam malesuada bibendum arcu vitae elementum.</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Venenatis urna cursus eget nunc scelerisque viverra. Eu tincidunt tortor aliquam nulla facilisi cras fermentum.</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41032600"/>
    <w:bookmarkStart w:id="31"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bookmarkStart w:id="52" w:name="_Hlk130447949"/>
    <w:bookmarkStart w:id="53" w:name="_Hlk130447969"/>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32E806B1" w14:textId="4ACC42F8" w:rsidR="00116725" w:rsidRDefault="00116725" w:rsidP="001257C8">
      <w:pPr>
        <w:pStyle w:val="Line"/>
      </w:pPr>
      <w:r w:rsidRPr="00E9159A">
        <w:t>________________________________</w:t>
      </w:r>
    </w:p>
    <w:bookmarkStart w:id="137"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r>
        <w:rPr>
          <w:rFonts w:cs="Times New Roman"/>
          <w:b/>
          <w:bCs/>
          <w:color w:val="C00000"/>
          <w:szCs w:val="24"/>
          <w:u w:val="single"/>
        </w:rPr>
        <w:t>July 19, 2025</w:t>
      </w:r>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Orange</w:t>
      </w:r>
      <w:r w:rsidRPr="00020852">
        <w:rPr>
          <w:rFonts w:cs="Times New Roman"/>
        </w:rPr>
        <w:t xml:space="preserve"> County, California, and because the parties are residents of California, the superior court in </w:t>
      </w:r>
      <w:r>
        <w:rPr>
          <w:rFonts w:cs="Times New Roman"/>
          <w:szCs w:val="24"/>
        </w:rPr>
        <w:t>Orange</w:t>
      </w:r>
      <w:r w:rsidRPr="00020852">
        <w:rPr>
          <w:rFonts w:cs="Times New Roman"/>
        </w:rPr>
        <w:t xml:space="preserve"> County may exercise personal jurisdiction over the parties.</w:t>
      </w:r>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r>
        <w:rPr>
          <w:rFonts w:cs="Times New Roman"/>
          <w:szCs w:val="24"/>
        </w:rPr>
        <w:t>ABC and that’s that</w:t>
      </w:r>
      <w:r>
        <w:rPr>
          <w:rFonts w:cs="Times New Roman"/>
          <w:szCs w:val="24"/>
        </w:rPr>
        <w:t xml:space="preserve">. </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r>
        <w:t>Section 31.12</w:t>
      </w:r>
      <w:r w:rsidR="00A35502" w:rsidRPr="00020852">
        <w:t xml:space="preserve"> of the CC&amp;Rs.</w:t>
      </w:r>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lastRenderedPageBreak/>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02593F"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FC13" w14:textId="77777777" w:rsidR="00ED693F" w:rsidRDefault="00ED693F" w:rsidP="007B1C23">
      <w:pPr>
        <w:spacing w:after="264"/>
      </w:pPr>
      <w:r>
        <w:separator/>
      </w:r>
    </w:p>
    <w:p w14:paraId="0DC03049" w14:textId="77777777" w:rsidR="00ED693F" w:rsidRDefault="00ED693F">
      <w:pPr>
        <w:spacing w:after="264"/>
      </w:pPr>
    </w:p>
  </w:endnote>
  <w:endnote w:type="continuationSeparator" w:id="0">
    <w:p w14:paraId="72C44127" w14:textId="77777777" w:rsidR="00ED693F" w:rsidRDefault="00ED693F" w:rsidP="007B1C23">
      <w:pPr>
        <w:spacing w:after="264"/>
      </w:pPr>
      <w:r>
        <w:continuationSeparator/>
      </w:r>
    </w:p>
    <w:p w14:paraId="6E046E2D" w14:textId="77777777" w:rsidR="00ED693F" w:rsidRDefault="00ED693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2593F"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Rominova v. Plumpy Dumpers</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25AF" w14:textId="77777777" w:rsidR="00ED693F" w:rsidRDefault="00ED693F" w:rsidP="007B1C23">
      <w:pPr>
        <w:spacing w:after="264"/>
      </w:pPr>
      <w:r>
        <w:separator/>
      </w:r>
    </w:p>
    <w:p w14:paraId="29A8AD1A" w14:textId="77777777" w:rsidR="00ED693F" w:rsidRDefault="00ED693F">
      <w:pPr>
        <w:spacing w:after="264"/>
      </w:pPr>
    </w:p>
  </w:footnote>
  <w:footnote w:type="continuationSeparator" w:id="0">
    <w:p w14:paraId="395D2079" w14:textId="77777777" w:rsidR="00ED693F" w:rsidRDefault="00ED693F" w:rsidP="007B1C23">
      <w:pPr>
        <w:spacing w:after="264"/>
      </w:pPr>
      <w:r>
        <w:continuationSeparator/>
      </w:r>
    </w:p>
    <w:p w14:paraId="44B3938E" w14:textId="77777777" w:rsidR="00ED693F" w:rsidRDefault="00ED693F">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37F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4FA"/>
    <w:rsid w:val="00B666BF"/>
    <w:rsid w:val="00B7120E"/>
    <w:rsid w:val="00B72D6C"/>
    <w:rsid w:val="00B73331"/>
    <w:rsid w:val="00B762A2"/>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000000"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000000"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000000"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000000"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000000" w:rsidRDefault="005A2CCB" w:rsidP="005A2CCB">
          <w:pPr>
            <w:pStyle w:val="F79BB7425F114C72B9697053BD5749D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CC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C5F22B39B3894537AEC8E3419F94146B">
    <w:name w:val="C5F22B39B3894537AEC8E3419F94146B"/>
    <w:rsid w:val="005A2CCB"/>
  </w:style>
  <w:style w:type="paragraph" w:customStyle="1" w:styleId="2CA70142B054419EA4012F5A553AEF34">
    <w:name w:val="2CA70142B054419EA4012F5A553AEF34"/>
    <w:rsid w:val="005A2CCB"/>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2ED02BC412A348EAB2E44E97E20B7960">
    <w:name w:val="2ED02BC412A348EAB2E44E97E20B7960"/>
    <w:rsid w:val="005A2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2207</TotalTime>
  <Pages>173</Pages>
  <Words>50606</Words>
  <Characters>288457</Characters>
  <Application>Microsoft Office Word</Application>
  <DocSecurity>0</DocSecurity>
  <Lines>2403</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343</cp:revision>
  <cp:lastPrinted>2019-02-13T22:26:00Z</cp:lastPrinted>
  <dcterms:created xsi:type="dcterms:W3CDTF">2020-06-05T18:10:00Z</dcterms:created>
  <dcterms:modified xsi:type="dcterms:W3CDTF">2023-03-27T18:15:00Z</dcterms:modified>
</cp:coreProperties>
</file>