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5114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E5114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E5114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E5114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5114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2ACACD0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E51145">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E51145">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E51145">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E51145">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E51145">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E51145">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E51145">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E51145">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E51145">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E51145">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E51145">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E51145">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E51145">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E51145">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E51145">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E51145">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E51145">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E51145">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E51145">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E51145">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E51145">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E51145">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E51145">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E51145">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E51145">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E51145">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E51145">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E51145">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E51145">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E51145">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E51145">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E51145">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E51145">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E51145">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E51145">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E51145">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E51145">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E51145">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E51145">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E51145">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E51145">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E51145">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E51145">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E51145">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E51145">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E51145">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E51145">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E51145">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E51145">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E51145">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E51145">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E51145">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E51145">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E51145">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E51145">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E51145">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E51145">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E51145">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E51145">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E51145">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E51145">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E51145">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E51145">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E51145">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E51145">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E51145">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E51145">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E51145">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E51145">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E51145">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E51145">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E51145">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E51145">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E51145">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E51145">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E51145">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E51145">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E51145">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E51145">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E51145">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E51145">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E51145">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E51145">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E51145">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E51145">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E51145">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E51145">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E51145">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E51145">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E51145">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E51145">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E51145">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E51145">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E51145">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E51145">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E51145">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E51145">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E51145">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E51145">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E51145">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E51145">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E51145">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E51145">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E51145">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E51145">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E51145">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E51145">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E51145">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E5114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E5114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E5114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E5114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E5114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5114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5114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51145"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E5114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5114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5114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5114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5114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E5114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E51145"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E51145"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E5114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E5114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E51145"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E51145"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E5114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E51145"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E5114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E51145"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E5114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E51145"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E51145"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E5114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E51145"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E51145"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E51145"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E51145"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E51145"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E51145"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E51145"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E51145"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E51145"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E51145"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E51145"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E51145"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E51145"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E51145"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E5114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5114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5114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E5114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234D5DBD" w:rsidR="00ED6719" w:rsidRPr="00797709" w:rsidRDefault="00E51145"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E5114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E5114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E51145"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E51145"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E5114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5114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5114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5114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E5114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5114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E5114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E51145"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E51145"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5114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5114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E5114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E51145"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E51145"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E5114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5114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5114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5114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5114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E51145"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E51145"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E51145"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E51145"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5114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5114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5114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5114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5114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5114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E51145"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5114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51145"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5114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5114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5114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5114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5114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5114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5114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E5114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5114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5114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5114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5114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5114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5114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5114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5114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5114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5114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5114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E5114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E51145"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E51145"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E51145"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E51145"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E51145"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E51145"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E51145"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E51145"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E51145"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E51145"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E51145"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E51145"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E51145"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E51145"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E51145"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E51145"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E51145"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E51145"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E51145"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E51145"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E51145"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E51145"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E51145"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E51145"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E51145"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E51145"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E51145"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E51145"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E51145"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E51145"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E51145"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E51145"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E51145"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E51145"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E51145"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E51145"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E51145"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E51145"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E51145"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E51145"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E51145"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E51145"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E51145"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E51145"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E51145"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E51145"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E51145"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E51145"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E51145"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E51145"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E51145"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E51145"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E51145"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E51145"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E51145"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E51145"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E51145"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E51145"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E51145"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E51145"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E51145"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E51145"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E51145"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51145"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74651A37" w14:textId="65AB9C7A" w:rsidR="007535FC" w:rsidRPr="007535FC" w:rsidRDefault="00E5114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E51145"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E51145"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E5114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5114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E5114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E5114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E5114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5114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E5114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5114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E5114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E5114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E5114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5114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E5114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5114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E5114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5114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E5114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5114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E5114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5114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E5114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E5114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E51145"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E51145"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5114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E5114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5114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E5114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5114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E5114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5114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E5114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5114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E5114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5114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5114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w:t>
      </w:r>
      <w:r>
        <w:rPr>
          <w:rFonts w:cs="Times New Roman"/>
          <w:bCs/>
          <w:szCs w:val="24"/>
        </w:rPr>
        <w:lastRenderedPageBreak/>
        <w:t>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E5114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E5114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E51145"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E51145"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E51145"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E51145"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E51145"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E51145"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E51145"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E51145"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E51145"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E51145"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E51145"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E51145"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E51145"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E51145"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E51145"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E51145"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E51145"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E51145"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E51145"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E51145"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E51145"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E51145"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E51145"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E51145"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E51145"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E51145"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E51145"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E51145"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E51145"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E51145"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E51145"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E51145"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E5114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5114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5114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5114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5114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5114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5114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5114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5114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5114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5114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5114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E5114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E5114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5114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5114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5114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E5114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5114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E5114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E51145"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E51145"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E51145"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E51145"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E51145"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E51145"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E51145"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E51145"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E51145"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E51145"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E51145"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E51145"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E51145"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E51145"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E51145"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E51145"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E51145"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E51145"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E51145"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E51145"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E51145"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E51145"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E51145"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E51145"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E51145"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E51145"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E51145"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E51145"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E51145"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E51145"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3A55" w14:textId="77777777" w:rsidR="00D11D6E" w:rsidRDefault="00D11D6E" w:rsidP="007B1C23">
      <w:pPr>
        <w:spacing w:after="264"/>
      </w:pPr>
      <w:r>
        <w:separator/>
      </w:r>
    </w:p>
    <w:p w14:paraId="012CC964" w14:textId="77777777" w:rsidR="00D11D6E" w:rsidRDefault="00D11D6E">
      <w:pPr>
        <w:spacing w:after="264"/>
      </w:pPr>
    </w:p>
  </w:endnote>
  <w:endnote w:type="continuationSeparator" w:id="0">
    <w:p w14:paraId="03AC158C" w14:textId="77777777" w:rsidR="00D11D6E" w:rsidRDefault="00D11D6E" w:rsidP="007B1C23">
      <w:pPr>
        <w:spacing w:after="264"/>
      </w:pPr>
      <w:r>
        <w:continuationSeparator/>
      </w:r>
    </w:p>
    <w:p w14:paraId="7BC354FD" w14:textId="77777777" w:rsidR="00D11D6E" w:rsidRDefault="00D11D6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E5114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1E50" w14:textId="77777777" w:rsidR="00D11D6E" w:rsidRDefault="00D11D6E" w:rsidP="007B1C23">
      <w:pPr>
        <w:spacing w:after="264"/>
      </w:pPr>
      <w:r>
        <w:separator/>
      </w:r>
    </w:p>
    <w:p w14:paraId="671CCBBC" w14:textId="77777777" w:rsidR="00D11D6E" w:rsidRDefault="00D11D6E">
      <w:pPr>
        <w:spacing w:after="264"/>
      </w:pPr>
    </w:p>
  </w:footnote>
  <w:footnote w:type="continuationSeparator" w:id="0">
    <w:p w14:paraId="40AA4F99" w14:textId="77777777" w:rsidR="00D11D6E" w:rsidRDefault="00D11D6E" w:rsidP="007B1C23">
      <w:pPr>
        <w:spacing w:after="264"/>
      </w:pPr>
      <w:r>
        <w:continuationSeparator/>
      </w:r>
    </w:p>
    <w:p w14:paraId="60BC6C42" w14:textId="77777777" w:rsidR="00D11D6E" w:rsidRDefault="00D11D6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326639"/>
    <w:rsid w:val="003415D7"/>
    <w:rsid w:val="00354E70"/>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DE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is particular LADD Questionnaire is intended &lt;/span&gt;&lt;u style=\&quot;color: rgb(230, 0, 0);\&quot;&gt;solely&lt;/u&gt;&lt;span style=\&quot;color: rgb(230, 0, 0);\&quot;&gt; for:&lt;/span&gt;&lt;/p&gt;&lt;ul&gt;&lt;li&gt;&lt;strong style=\&quot;color: rgb(230, 0, 0);\&quot;&gt;NEW LITIGATION/ARBITRATION&lt;/strong&gt;&lt;span style=\&quot;color: rgb(230, 0, 0);\&quot;&gt; (i.e., we're initiating a brand new action/arbitration, in which case our Client can &lt;/span&gt;&lt;em style=\&quot;color: rgb(230, 0, 0);\&quot;&gt;&lt;u&gt;only&lt;/u&gt;&lt;/em&gt;&lt;span style=\&quot;color: rgb(230, 0, 0);\&quot;&gt; be the plaintiff/petitioner); &lt;/span&gt;&lt;strong style=\&quot;color: rgb(230, 0, 0);\&quot;&gt;OR &lt;/strong&gt;&lt;/li&gt;&lt;li&gt;&lt;strong style=\&quot;color: rgb(230, 0, 0);\&quot;&gt;Our Client is going to be making a FIRST APPEARANCE&lt;/strong&gt;&lt;span style=\&quot;color: rgb(230, 0, 0);\&quot;&gt; (e.g., we'll be filing an Answer, Cross-Complaint, or both in an already pending court/arbitration case); &lt;/span&gt;&lt;strong style=\&quot;color: rgb(230, 0, 0);\&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MBK WILL SET UP A SPECIAL LADD FOR FEDERAL CASES.&lt;/span&gt;&lt;/p&gt;&lt;p&gt;If you still have questions about whether this is the right Questionnaire for you, contact MBK.&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MBK091922&quot;,&quot;id&quot;:&quot;ladd_non_hoa_litigation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3437</TotalTime>
  <Pages>151</Pages>
  <Words>43335</Words>
  <Characters>247013</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468</cp:revision>
  <cp:lastPrinted>2019-02-13T22:26:00Z</cp:lastPrinted>
  <dcterms:created xsi:type="dcterms:W3CDTF">2020-06-15T14:53:00Z</dcterms:created>
  <dcterms:modified xsi:type="dcterms:W3CDTF">2022-09-19T19:53:00Z</dcterms:modified>
</cp:coreProperties>
</file>