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2222" w14:textId="77777777" w:rsidR="0070333F" w:rsidRPr="00812778" w:rsidRDefault="00857619" w:rsidP="00226C26">
      <w:pPr>
        <w:jc w:val="center"/>
        <w:rPr>
          <w:szCs w:val="24"/>
        </w:rPr>
      </w:pPr>
      <w:r w:rsidRPr="00812778">
        <w:rPr>
          <w:noProof/>
          <w:szCs w:val="24"/>
        </w:rPr>
        <mc:AlternateContent>
          <mc:Choice Requires="wps">
            <w:drawing>
              <wp:anchor distT="0" distB="0" distL="114300" distR="114300" simplePos="0" relativeHeight="251657728" behindDoc="0" locked="0" layoutInCell="1" allowOverlap="1" wp14:anchorId="0B2BEABE" wp14:editId="2ED92D4D">
                <wp:simplePos x="0" y="0"/>
                <wp:positionH relativeFrom="column">
                  <wp:posOffset>1150620</wp:posOffset>
                </wp:positionH>
                <wp:positionV relativeFrom="paragraph">
                  <wp:posOffset>141605</wp:posOffset>
                </wp:positionV>
                <wp:extent cx="4080510" cy="0"/>
                <wp:effectExtent l="17145" t="10160" r="17145" b="889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0510" cy="0"/>
                        </a:xfrm>
                        <a:prstGeom prst="straightConnector1">
                          <a:avLst/>
                        </a:prstGeom>
                        <a:noFill/>
                        <a:ln w="1714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0DEA94" id="_x0000_t32" coordsize="21600,21600" o:spt="32" o:oned="t" path="m,l21600,21600e" filled="f">
                <v:path arrowok="t" fillok="f" o:connecttype="none"/>
                <o:lock v:ext="edit" shapetype="t"/>
              </v:shapetype>
              <v:shape id="AutoShape 21" o:spid="_x0000_s1026" type="#_x0000_t32" style="position:absolute;margin-left:90.6pt;margin-top:11.15pt;width:321.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" strokecolor="gray" strokeweight="1.35pt"/>
            </w:pict>
          </mc:Fallback>
        </mc:AlternateContent>
      </w:r>
    </w:p>
    <w:p w14:paraId="713F56C1" w14:textId="5FF01EB4" w:rsidR="00C82D44" w:rsidRPr="00812778" w:rsidRDefault="00C82D44" w:rsidP="00F947E1">
      <w:pPr>
        <w:rPr>
          <w:szCs w:val="24"/>
        </w:rPr>
      </w:pPr>
    </w:p>
    <w:p w14:paraId="3B12F9B8" w14:textId="37066475" w:rsidR="00634678" w:rsidRPr="00812778" w:rsidRDefault="00091B1A" w:rsidP="00C82D44">
      <w:pPr>
        <w:jc w:val="center"/>
        <w:rPr>
          <w:szCs w:val="24"/>
        </w:rPr>
      </w:pPr>
      <w:r w:rsidRPr="00812778">
        <w:rPr>
          <w:szCs w:val="24"/>
        </w:rPr>
        <w:fldChar w:fldCharType="begin"/>
      </w:r>
      <w:r w:rsidR="00C82D44" w:rsidRPr="00812778">
        <w:rPr>
          <w:szCs w:val="24"/>
        </w:rPr>
        <w:instrText xml:space="preserve"> DATE \@ "MMMM d, yyyy" </w:instrText>
      </w:r>
      <w:r w:rsidRPr="00812778">
        <w:rPr>
          <w:szCs w:val="24"/>
        </w:rPr>
        <w:fldChar w:fldCharType="separate"/>
      </w:r>
      <w:r w:rsidR="003C6F0F">
        <w:rPr>
          <w:noProof/>
          <w:szCs w:val="24"/>
        </w:rPr>
        <w:t>September 13, 2022</w:t>
      </w:r>
      <w:r w:rsidRPr="00812778">
        <w:rPr>
          <w:szCs w:val="24"/>
        </w:rPr>
        <w:fldChar w:fldCharType="end"/>
      </w:r>
    </w:p>
    <w:p w14:paraId="09915761" w14:textId="77777777" w:rsidR="00C82D44" w:rsidRPr="00812778" w:rsidRDefault="00C82D44" w:rsidP="00C82D44">
      <w:pPr>
        <w:jc w:val="center"/>
        <w:rPr>
          <w:szCs w:val="24"/>
        </w:rPr>
      </w:pPr>
    </w:p>
    <w:tbl>
      <w:tblPr>
        <w:tblW w:w="0" w:type="auto"/>
        <w:tblLook w:val="04A0" w:firstRow="1" w:lastRow="0" w:firstColumn="1" w:lastColumn="0" w:noHBand="0" w:noVBand="1"/>
      </w:tblPr>
      <w:tblGrid>
        <w:gridCol w:w="6948"/>
        <w:gridCol w:w="2628"/>
      </w:tblGrid>
      <w:tr w:rsidR="00241892" w:rsidRPr="00812778" w14:paraId="2075BFD1" w14:textId="77777777" w:rsidTr="00241892">
        <w:tc>
          <w:tcPr>
            <w:tcW w:w="6948" w:type="dxa"/>
          </w:tcPr>
          <w:p w14:paraId="27D1E953" w14:textId="2C0B4BA4" w:rsidR="00241892" w:rsidRPr="00812778" w:rsidRDefault="00241892" w:rsidP="00241892">
            <w:pPr>
              <w:rPr>
                <w:szCs w:val="24"/>
              </w:rPr>
            </w:pPr>
            <w:r w:rsidRPr="00812778">
              <w:rPr>
                <w:b/>
                <w:szCs w:val="24"/>
                <w:u w:val="single"/>
              </w:rPr>
              <w:t xml:space="preserve">VIA </w:t>
            </w:r>
            <w:r w:rsidR="008B5DA9" w:rsidRPr="00812778">
              <w:rPr>
                <w:b/>
                <w:szCs w:val="24"/>
                <w:u w:val="single"/>
              </w:rPr>
              <w:t>ELECTRONIC MAIL</w:t>
            </w:r>
            <w:r w:rsidR="008D068C" w:rsidRPr="00812778">
              <w:rPr>
                <w:b/>
                <w:szCs w:val="24"/>
                <w:u w:val="single"/>
              </w:rPr>
              <w:t xml:space="preserve"> ONLY</w:t>
            </w:r>
          </w:p>
          <w:p w14:paraId="2906F723" w14:textId="77777777" w:rsidR="008D068C" w:rsidRPr="00812778" w:rsidRDefault="003C6F0F" w:rsidP="003E5A96">
            <w:pPr>
              <w:rPr>
                <w:szCs w:val="24"/>
              </w:rPr>
            </w:pPr>
            <w:sdt>
              <w:sdtPr>
                <w:rPr>
                  <w:szCs w:val="24"/>
                </w:rPr>
                <w:alias w:val="Field"/>
                <w:tag w:val="FlowField"/>
                <w:id w:val="1937400805"/>
                <w:placeholder>
                  <w:docPart w:val="4A5E66C20EE847EFA280194B91022328"/>
                </w:placeholder>
                <w15:color w:val="157DEF"/>
              </w:sdtPr>
              <w:sdtEndPr/>
              <w:sdtContent>
                <w:proofErr w:type="gramStart"/>
                <w:r w:rsidR="008D068C" w:rsidRPr="00812778">
                  <w:rPr>
                    <w:color w:val="167DF0"/>
                  </w:rPr>
                  <w:t>{{ text</w:t>
                </w:r>
                <w:proofErr w:type="gramEnd"/>
                <w:r w:rsidR="008D068C" w:rsidRPr="00812778">
                  <w:rPr>
                    <w:color w:val="167DF0"/>
                  </w:rPr>
                  <w:t>_recipient_first_name }}</w:t>
                </w:r>
              </w:sdtContent>
            </w:sdt>
            <w:r w:rsidR="008D068C" w:rsidRPr="00812778">
              <w:rPr>
                <w:szCs w:val="24"/>
              </w:rPr>
              <w:t xml:space="preserve"> </w:t>
            </w:r>
            <w:sdt>
              <w:sdtPr>
                <w:rPr>
                  <w:szCs w:val="24"/>
                </w:rPr>
                <w:alias w:val="Field"/>
                <w:tag w:val="FlowField"/>
                <w:id w:val="375741793"/>
                <w:placeholder>
                  <w:docPart w:val="4A5E66C20EE847EFA280194B91022328"/>
                </w:placeholder>
                <w15:color w:val="157DEF"/>
              </w:sdtPr>
              <w:sdtEndPr/>
              <w:sdtContent>
                <w:r w:rsidR="008D068C" w:rsidRPr="00812778">
                  <w:rPr>
                    <w:color w:val="167DF0"/>
                  </w:rPr>
                  <w:t>{{ text_recipient_last_name }}</w:t>
                </w:r>
              </w:sdtContent>
            </w:sdt>
          </w:p>
          <w:sdt>
            <w:sdtPr>
              <w:rPr>
                <w:szCs w:val="24"/>
              </w:rPr>
              <w:alias w:val="Field"/>
              <w:tag w:val="FlowField"/>
              <w:id w:val="-1348630149"/>
              <w:placeholder>
                <w:docPart w:val="4A5E66C20EE847EFA280194B91022328"/>
              </w:placeholder>
              <w15:color w:val="157DEF"/>
            </w:sdtPr>
            <w:sdtEndPr/>
            <w:sdtContent>
              <w:p w14:paraId="0B43BFA0" w14:textId="77777777" w:rsidR="008D068C" w:rsidRPr="00812778" w:rsidRDefault="008D068C" w:rsidP="003E5A96">
                <w:pPr>
                  <w:rPr>
                    <w:szCs w:val="24"/>
                  </w:rPr>
                </w:pPr>
                <w:proofErr w:type="gramStart"/>
                <w:r w:rsidRPr="00812778">
                  <w:rPr>
                    <w:color w:val="167DF0"/>
                  </w:rPr>
                  <w:t>{{ text</w:t>
                </w:r>
                <w:proofErr w:type="gramEnd"/>
                <w:r w:rsidRPr="00812778">
                  <w:rPr>
                    <w:color w:val="167DF0"/>
                  </w:rPr>
                  <w:t>_company_legal_name }}</w:t>
                </w:r>
              </w:p>
            </w:sdtContent>
          </w:sdt>
          <w:sdt>
            <w:sdtPr>
              <w:rPr>
                <w:szCs w:val="24"/>
              </w:rPr>
              <w:alias w:val="Field"/>
              <w:tag w:val="FlowField"/>
              <w:id w:val="959610794"/>
              <w:placeholder>
                <w:docPart w:val="4A5E66C20EE847EFA280194B91022328"/>
              </w:placeholder>
              <w15:color w:val="157DEF"/>
            </w:sdtPr>
            <w:sdtEndPr/>
            <w:sdtContent>
              <w:p w14:paraId="411B22A9" w14:textId="77777777" w:rsidR="008D068C" w:rsidRPr="00812778" w:rsidRDefault="008D068C" w:rsidP="003E5A96">
                <w:pPr>
                  <w:rPr>
                    <w:szCs w:val="24"/>
                  </w:rPr>
                </w:pPr>
                <w:proofErr w:type="gramStart"/>
                <w:r w:rsidRPr="00812778">
                  <w:rPr>
                    <w:color w:val="167DF0"/>
                  </w:rPr>
                  <w:t xml:space="preserve">{{ </w:t>
                </w:r>
                <w:proofErr w:type="spellStart"/>
                <w:r w:rsidRPr="00812778">
                  <w:rPr>
                    <w:color w:val="167DF0"/>
                  </w:rPr>
                  <w:t>text</w:t>
                </w:r>
                <w:proofErr w:type="gramEnd"/>
                <w:r w:rsidRPr="00812778">
                  <w:rPr>
                    <w:color w:val="167DF0"/>
                  </w:rPr>
                  <w:t>_company_address</w:t>
                </w:r>
                <w:r w:rsidRPr="00812778">
                  <w:rPr>
                    <w:color w:val="FFDD57"/>
                  </w:rPr>
                  <w:t>|street</w:t>
                </w:r>
                <w:proofErr w:type="spellEnd"/>
                <w:r w:rsidRPr="00812778">
                  <w:rPr>
                    <w:color w:val="167DF0"/>
                  </w:rPr>
                  <w:t xml:space="preserve"> }}</w:t>
                </w:r>
              </w:p>
            </w:sdtContent>
          </w:sdt>
          <w:sdt>
            <w:sdtPr>
              <w:rPr>
                <w:szCs w:val="24"/>
              </w:rPr>
              <w:alias w:val="Field"/>
              <w:tag w:val="FlowField"/>
              <w:id w:val="-611892862"/>
              <w:placeholder>
                <w:docPart w:val="4A5E66C20EE847EFA280194B91022328"/>
              </w:placeholder>
              <w15:color w:val="157DEF"/>
            </w:sdtPr>
            <w:sdtEndPr/>
            <w:sdtContent>
              <w:p w14:paraId="490D7673" w14:textId="77777777" w:rsidR="008D068C" w:rsidRPr="00812778" w:rsidRDefault="008D068C" w:rsidP="003E5A96">
                <w:pPr>
                  <w:rPr>
                    <w:szCs w:val="24"/>
                  </w:rPr>
                </w:pPr>
                <w:proofErr w:type="gramStart"/>
                <w:r w:rsidRPr="00812778">
                  <w:rPr>
                    <w:color w:val="167DF0"/>
                  </w:rPr>
                  <w:t xml:space="preserve">{{ </w:t>
                </w:r>
                <w:proofErr w:type="spellStart"/>
                <w:r w:rsidRPr="00812778">
                  <w:rPr>
                    <w:color w:val="167DF0"/>
                  </w:rPr>
                  <w:t>text</w:t>
                </w:r>
                <w:proofErr w:type="gramEnd"/>
                <w:r w:rsidRPr="00812778">
                  <w:rPr>
                    <w:color w:val="167DF0"/>
                  </w:rPr>
                  <w:t>_company_address</w:t>
                </w:r>
                <w:r w:rsidRPr="00812778">
                  <w:rPr>
                    <w:color w:val="FFDD57"/>
                  </w:rPr>
                  <w:t>|city_state_zip</w:t>
                </w:r>
                <w:proofErr w:type="spellEnd"/>
                <w:r w:rsidRPr="00812778">
                  <w:rPr>
                    <w:color w:val="167DF0"/>
                  </w:rPr>
                  <w:t xml:space="preserve"> }}</w:t>
                </w:r>
              </w:p>
            </w:sdtContent>
          </w:sdt>
          <w:p w14:paraId="3AF0DAC3" w14:textId="2485F771" w:rsidR="00241892" w:rsidRPr="00812778" w:rsidRDefault="003C6F0F" w:rsidP="008B5DA9">
            <w:sdt>
              <w:sdtPr>
                <w:rPr>
                  <w:i/>
                  <w:iCs/>
                  <w:szCs w:val="24"/>
                </w:rPr>
                <w:alias w:val="Field"/>
                <w:tag w:val="FlowField"/>
                <w:id w:val="-62178057"/>
                <w:placeholder>
                  <w:docPart w:val="4A5E66C20EE847EFA280194B91022328"/>
                </w:placeholder>
                <w15:color w:val="157DEF"/>
              </w:sdtPr>
              <w:sdtEndPr/>
              <w:sdtContent>
                <w:proofErr w:type="gramStart"/>
                <w:r w:rsidR="008D068C" w:rsidRPr="00812778">
                  <w:rPr>
                    <w:i/>
                    <w:iCs/>
                    <w:color w:val="167DF0"/>
                  </w:rPr>
                  <w:t>{{ text</w:t>
                </w:r>
                <w:proofErr w:type="gramEnd"/>
                <w:r w:rsidR="008D068C" w:rsidRPr="00812778">
                  <w:rPr>
                    <w:i/>
                    <w:iCs/>
                    <w:color w:val="167DF0"/>
                  </w:rPr>
                  <w:t>_recipient_email_address }}</w:t>
                </w:r>
              </w:sdtContent>
            </w:sdt>
          </w:p>
          <w:p w14:paraId="45053ADD" w14:textId="77777777" w:rsidR="00BB184F" w:rsidRPr="00812778" w:rsidRDefault="00BB184F" w:rsidP="008B5DA9">
            <w:pPr>
              <w:rPr>
                <w:i/>
                <w:szCs w:val="24"/>
              </w:rPr>
            </w:pPr>
          </w:p>
        </w:tc>
        <w:tc>
          <w:tcPr>
            <w:tcW w:w="2628" w:type="dxa"/>
          </w:tcPr>
          <w:p w14:paraId="74B009D2" w14:textId="77777777" w:rsidR="00241892" w:rsidRPr="00812778" w:rsidRDefault="00241892" w:rsidP="00241892">
            <w:pPr>
              <w:rPr>
                <w:szCs w:val="24"/>
              </w:rPr>
            </w:pPr>
          </w:p>
        </w:tc>
      </w:tr>
    </w:tbl>
    <w:p w14:paraId="604C7896" w14:textId="3DE753D5" w:rsidR="00BB184F" w:rsidRPr="00812778" w:rsidRDefault="008808D9" w:rsidP="006C1A31">
      <w:pPr>
        <w:ind w:left="720" w:right="-180"/>
        <w:rPr>
          <w:b/>
          <w:i/>
          <w:szCs w:val="24"/>
          <w:u w:val="single"/>
        </w:rPr>
      </w:pPr>
      <w:r w:rsidRPr="00812778">
        <w:rPr>
          <w:szCs w:val="24"/>
        </w:rPr>
        <w:t>Re:</w:t>
      </w:r>
      <w:r w:rsidRPr="00812778">
        <w:rPr>
          <w:szCs w:val="24"/>
        </w:rPr>
        <w:tab/>
      </w:r>
      <w:r w:rsidR="006C1A31" w:rsidRPr="00812778">
        <w:rPr>
          <w:bCs/>
          <w:i/>
          <w:szCs w:val="24"/>
          <w:u w:val="single"/>
        </w:rPr>
        <w:t xml:space="preserve">Drug Testing </w:t>
      </w:r>
      <w:r w:rsidR="001938FE" w:rsidRPr="00812778">
        <w:rPr>
          <w:bCs/>
          <w:i/>
          <w:szCs w:val="24"/>
          <w:u w:val="single"/>
        </w:rPr>
        <w:t xml:space="preserve">Job Applicants </w:t>
      </w:r>
      <w:r w:rsidR="008D068C" w:rsidRPr="00812778">
        <w:rPr>
          <w:bCs/>
          <w:i/>
          <w:szCs w:val="24"/>
          <w:u w:val="single"/>
        </w:rPr>
        <w:t>and</w:t>
      </w:r>
      <w:r w:rsidR="001938FE" w:rsidRPr="00812778">
        <w:rPr>
          <w:bCs/>
          <w:i/>
          <w:szCs w:val="24"/>
          <w:u w:val="single"/>
        </w:rPr>
        <w:t xml:space="preserve"> </w:t>
      </w:r>
      <w:r w:rsidR="006C1A31" w:rsidRPr="00812778">
        <w:rPr>
          <w:bCs/>
          <w:i/>
          <w:szCs w:val="24"/>
          <w:u w:val="single"/>
        </w:rPr>
        <w:t>Employees</w:t>
      </w:r>
    </w:p>
    <w:p w14:paraId="32401847" w14:textId="77777777" w:rsidR="00634678" w:rsidRPr="00812778" w:rsidRDefault="00634678" w:rsidP="008808D9">
      <w:pPr>
        <w:ind w:left="720"/>
        <w:rPr>
          <w:szCs w:val="24"/>
        </w:rPr>
      </w:pPr>
    </w:p>
    <w:p w14:paraId="4E28E921" w14:textId="2BA28465" w:rsidR="009D2C5D" w:rsidRPr="00812778" w:rsidRDefault="009D2C5D" w:rsidP="009D2C5D">
      <w:pPr>
        <w:rPr>
          <w:szCs w:val="24"/>
        </w:rPr>
      </w:pPr>
      <w:r w:rsidRPr="00812778">
        <w:rPr>
          <w:szCs w:val="24"/>
        </w:rPr>
        <w:t xml:space="preserve">Dear </w:t>
      </w:r>
      <w:sdt>
        <w:sdtPr>
          <w:rPr>
            <w:szCs w:val="24"/>
          </w:rPr>
          <w:alias w:val="Field"/>
          <w:tag w:val="FlowField"/>
          <w:id w:val="-531118165"/>
          <w:placeholder>
            <w:docPart w:val="98709F3DC45340959E021104B093CCC0"/>
          </w:placeholder>
          <w15:color w:val="157DEF"/>
        </w:sdtPr>
        <w:sdtEndPr/>
        <w:sdtContent>
          <w:proofErr w:type="gramStart"/>
          <w:r w:rsidR="008D068C" w:rsidRPr="00812778">
            <w:rPr>
              <w:color w:val="167DF0"/>
            </w:rPr>
            <w:t>{{ text</w:t>
          </w:r>
          <w:proofErr w:type="gramEnd"/>
          <w:r w:rsidR="008D068C" w:rsidRPr="00812778">
            <w:rPr>
              <w:color w:val="167DF0"/>
            </w:rPr>
            <w:t>_recipient_first_name }}</w:t>
          </w:r>
        </w:sdtContent>
      </w:sdt>
      <w:r w:rsidRPr="00812778">
        <w:rPr>
          <w:szCs w:val="24"/>
        </w:rPr>
        <w:t xml:space="preserve">, </w:t>
      </w:r>
    </w:p>
    <w:p w14:paraId="1284697D" w14:textId="77777777" w:rsidR="009D2C5D" w:rsidRPr="00812778" w:rsidRDefault="009D2C5D" w:rsidP="009D2C5D">
      <w:pPr>
        <w:rPr>
          <w:szCs w:val="24"/>
        </w:rPr>
      </w:pPr>
    </w:p>
    <w:p w14:paraId="53A376F3" w14:textId="48DA0B77" w:rsidR="00843394" w:rsidRPr="00812778" w:rsidRDefault="00843394" w:rsidP="006C1A31">
      <w:pPr>
        <w:rPr>
          <w:szCs w:val="24"/>
        </w:rPr>
      </w:pPr>
      <w:r w:rsidRPr="00812778">
        <w:rPr>
          <w:szCs w:val="24"/>
        </w:rPr>
        <w:t>Many</w:t>
      </w:r>
      <w:r w:rsidR="0087461A" w:rsidRPr="00812778">
        <w:rPr>
          <w:szCs w:val="24"/>
        </w:rPr>
        <w:t xml:space="preserve"> employers</w:t>
      </w:r>
      <w:r w:rsidR="004B0729" w:rsidRPr="00812778">
        <w:rPr>
          <w:szCs w:val="24"/>
        </w:rPr>
        <w:t xml:space="preserve"> in California, like </w:t>
      </w:r>
      <w:sdt>
        <w:sdtPr>
          <w:rPr>
            <w:szCs w:val="24"/>
          </w:rPr>
          <w:alias w:val="Field"/>
          <w:tag w:val="FlowField"/>
          <w:id w:val="1218935023"/>
          <w:placeholder>
            <w:docPart w:val="AE49F4D657B1463B831ECD374E86E85A"/>
          </w:placeholder>
          <w15:color w:val="157DEF"/>
        </w:sdtPr>
        <w:sdtEndPr/>
        <w:sdtContent>
          <w:proofErr w:type="gramStart"/>
          <w:r w:rsidR="004B0729" w:rsidRPr="00812778">
            <w:rPr>
              <w:color w:val="167DF0"/>
            </w:rPr>
            <w:t>{{ text</w:t>
          </w:r>
          <w:proofErr w:type="gramEnd"/>
          <w:r w:rsidR="004B0729" w:rsidRPr="00812778">
            <w:rPr>
              <w:color w:val="167DF0"/>
            </w:rPr>
            <w:t>_company_legal_name }}</w:t>
          </w:r>
        </w:sdtContent>
      </w:sdt>
      <w:r w:rsidR="004B0729" w:rsidRPr="00812778">
        <w:rPr>
          <w:szCs w:val="24"/>
        </w:rPr>
        <w:t xml:space="preserve"> (“</w:t>
      </w:r>
      <w:sdt>
        <w:sdtPr>
          <w:rPr>
            <w:szCs w:val="24"/>
          </w:rPr>
          <w:alias w:val="Field"/>
          <w:tag w:val="FlowField"/>
          <w:id w:val="1467151749"/>
          <w:placeholder>
            <w:docPart w:val="AE49F4D657B1463B831ECD374E86E85A"/>
          </w:placeholder>
          <w15:color w:val="157DEF"/>
        </w:sdtPr>
        <w:sdtEndPr/>
        <w:sdtContent>
          <w:r w:rsidR="004B0729" w:rsidRPr="00812778">
            <w:rPr>
              <w:color w:val="167DF0"/>
            </w:rPr>
            <w:t>{{ text_company_short_name }}</w:t>
          </w:r>
        </w:sdtContent>
      </w:sdt>
      <w:r w:rsidR="004B0729" w:rsidRPr="00812778">
        <w:rPr>
          <w:szCs w:val="24"/>
        </w:rPr>
        <w:t>”),</w:t>
      </w:r>
      <w:r w:rsidR="0087461A" w:rsidRPr="00812778">
        <w:rPr>
          <w:szCs w:val="24"/>
        </w:rPr>
        <w:t xml:space="preserve"> have </w:t>
      </w:r>
      <w:r w:rsidR="004B0729" w:rsidRPr="00812778">
        <w:rPr>
          <w:szCs w:val="24"/>
        </w:rPr>
        <w:t xml:space="preserve">either already </w:t>
      </w:r>
      <w:r w:rsidR="0087461A" w:rsidRPr="00812778">
        <w:rPr>
          <w:szCs w:val="24"/>
        </w:rPr>
        <w:t>instituted</w:t>
      </w:r>
      <w:r w:rsidRPr="00812778">
        <w:rPr>
          <w:szCs w:val="24"/>
        </w:rPr>
        <w:t xml:space="preserve"> </w:t>
      </w:r>
      <w:r w:rsidR="00C157D4" w:rsidRPr="00812778">
        <w:rPr>
          <w:szCs w:val="24"/>
        </w:rPr>
        <w:t>drug testing policies at their companies</w:t>
      </w:r>
      <w:r w:rsidR="003736F1" w:rsidRPr="00812778">
        <w:rPr>
          <w:szCs w:val="24"/>
        </w:rPr>
        <w:t>, or wish to do so</w:t>
      </w:r>
      <w:r w:rsidR="008D068C" w:rsidRPr="00812778">
        <w:rPr>
          <w:szCs w:val="24"/>
        </w:rPr>
        <w:t xml:space="preserve">. </w:t>
      </w:r>
      <w:r w:rsidR="0087461A" w:rsidRPr="00812778">
        <w:rPr>
          <w:szCs w:val="24"/>
        </w:rPr>
        <w:t xml:space="preserve">The problem, however, is that many of them are </w:t>
      </w:r>
      <w:r w:rsidR="003736F1" w:rsidRPr="00812778">
        <w:rPr>
          <w:szCs w:val="24"/>
        </w:rPr>
        <w:t>instituting such policies</w:t>
      </w:r>
      <w:r w:rsidR="0087461A" w:rsidRPr="00812778">
        <w:rPr>
          <w:szCs w:val="24"/>
        </w:rPr>
        <w:t xml:space="preserve"> without </w:t>
      </w:r>
      <w:r w:rsidR="00A321C0" w:rsidRPr="00812778">
        <w:rPr>
          <w:szCs w:val="24"/>
        </w:rPr>
        <w:t xml:space="preserve">any </w:t>
      </w:r>
      <w:r w:rsidR="0087461A" w:rsidRPr="00812778">
        <w:rPr>
          <w:szCs w:val="24"/>
        </w:rPr>
        <w:t xml:space="preserve">understanding </w:t>
      </w:r>
      <w:r w:rsidR="00A321C0" w:rsidRPr="00812778">
        <w:rPr>
          <w:szCs w:val="24"/>
        </w:rPr>
        <w:t xml:space="preserve">of </w:t>
      </w:r>
      <w:r w:rsidR="0087461A" w:rsidRPr="00812778">
        <w:rPr>
          <w:szCs w:val="24"/>
        </w:rPr>
        <w:t xml:space="preserve">what the law </w:t>
      </w:r>
      <w:r w:rsidR="0010363B" w:rsidRPr="00812778">
        <w:rPr>
          <w:i/>
          <w:iCs/>
          <w:szCs w:val="24"/>
        </w:rPr>
        <w:t>does</w:t>
      </w:r>
      <w:r w:rsidR="0010363B" w:rsidRPr="00812778">
        <w:rPr>
          <w:szCs w:val="24"/>
        </w:rPr>
        <w:t xml:space="preserve"> and </w:t>
      </w:r>
      <w:r w:rsidR="0010363B" w:rsidRPr="00812778">
        <w:rPr>
          <w:i/>
          <w:iCs/>
          <w:szCs w:val="24"/>
        </w:rPr>
        <w:t>doesn’t</w:t>
      </w:r>
      <w:r w:rsidR="0087461A" w:rsidRPr="00812778">
        <w:rPr>
          <w:szCs w:val="24"/>
        </w:rPr>
        <w:t xml:space="preserve"> allow</w:t>
      </w:r>
      <w:r w:rsidR="00A321C0" w:rsidRPr="00812778">
        <w:rPr>
          <w:szCs w:val="24"/>
        </w:rPr>
        <w:t xml:space="preserve">. And because drug testing implicates the constitutional privacy rights of all employees, employers who do things incorrectly are needlessly subjecting themselves </w:t>
      </w:r>
      <w:r w:rsidRPr="00812778">
        <w:rPr>
          <w:szCs w:val="24"/>
        </w:rPr>
        <w:t xml:space="preserve">and their businesses </w:t>
      </w:r>
      <w:r w:rsidR="00A321C0" w:rsidRPr="00812778">
        <w:rPr>
          <w:szCs w:val="24"/>
        </w:rPr>
        <w:t xml:space="preserve">to significant legal liability. </w:t>
      </w:r>
    </w:p>
    <w:p w14:paraId="305F20BE" w14:textId="77777777" w:rsidR="00843394" w:rsidRPr="00812778" w:rsidRDefault="00843394" w:rsidP="006C1A31">
      <w:pPr>
        <w:rPr>
          <w:szCs w:val="24"/>
        </w:rPr>
      </w:pPr>
    </w:p>
    <w:p w14:paraId="7CCF935C" w14:textId="5F36A293" w:rsidR="00C157D4" w:rsidRPr="00812778" w:rsidRDefault="0087461A" w:rsidP="006C1A31">
      <w:pPr>
        <w:rPr>
          <w:szCs w:val="24"/>
        </w:rPr>
      </w:pPr>
      <w:r w:rsidRPr="00812778">
        <w:rPr>
          <w:szCs w:val="24"/>
        </w:rPr>
        <w:t xml:space="preserve">You’re getting this letter because </w:t>
      </w:r>
      <w:sdt>
        <w:sdtPr>
          <w:rPr>
            <w:szCs w:val="24"/>
          </w:rPr>
          <w:alias w:val="Field"/>
          <w:tag w:val="FlowField"/>
          <w:id w:val="-1695226707"/>
          <w:placeholder>
            <w:docPart w:val="DefaultPlaceholder_-1854013440"/>
          </w:placeholder>
          <w15:color w:val="157DEF"/>
        </w:sdtPr>
        <w:sdtEndPr/>
        <w:sdtContent>
          <w:r w:rsidR="00843394" w:rsidRPr="00812778">
            <w:rPr>
              <w:color w:val="167DF0"/>
            </w:rPr>
            <w:t>{{ text_company_short_name }}</w:t>
          </w:r>
        </w:sdtContent>
      </w:sdt>
      <w:r w:rsidRPr="00812778">
        <w:rPr>
          <w:szCs w:val="24"/>
        </w:rPr>
        <w:t xml:space="preserve"> </w:t>
      </w:r>
      <w:r w:rsidR="00843394" w:rsidRPr="00812778">
        <w:rPr>
          <w:szCs w:val="24"/>
        </w:rPr>
        <w:t xml:space="preserve">wishes to conduct drug testing on </w:t>
      </w:r>
      <w:sdt>
        <w:sdtPr>
          <w:rPr>
            <w:szCs w:val="24"/>
          </w:rPr>
          <w:alias w:val="Show If"/>
          <w:tag w:val="FlowConditionShowIf"/>
          <w:id w:val="-6142071"/>
          <w:placeholder>
            <w:docPart w:val="DefaultPlaceholder_-1854013440"/>
          </w:placeholder>
          <w15:color w:val="23D160"/>
          <w15:appearance w15:val="tags"/>
        </w:sdtPr>
        <w:sdtEndPr/>
        <w:sdtContent>
          <w:r w:rsidR="00843394" w:rsidRPr="00812778">
            <w:rPr>
              <w:rStyle w:val="property1"/>
            </w:rPr>
            <w:t>yn_drug_testing_applicants</w:t>
          </w:r>
          <w:r w:rsidR="00843394" w:rsidRPr="00812778">
            <w:rPr>
              <w:rStyle w:val="tag1"/>
            </w:rPr>
            <w:t xml:space="preserve"> </w:t>
          </w:r>
          <w:r w:rsidR="00843394" w:rsidRPr="00812778">
            <w:rPr>
              <w:rStyle w:val="operator1"/>
            </w:rPr>
            <w:t>!=</w:t>
          </w:r>
          <w:r w:rsidR="00843394" w:rsidRPr="00812778">
            <w:rPr>
              <w:rStyle w:val="tag1"/>
            </w:rPr>
            <w:t xml:space="preserve"> </w:t>
          </w:r>
          <w:r w:rsidR="00843394" w:rsidRPr="00812778">
            <w:rPr>
              <w:rStyle w:val="punctuation1"/>
            </w:rPr>
            <w:t>"</w:t>
          </w:r>
          <w:r w:rsidR="00843394" w:rsidRPr="00812778">
            <w:rPr>
              <w:rStyle w:val="string3"/>
            </w:rPr>
            <w:t>No</w:t>
          </w:r>
          <w:r w:rsidR="00843394" w:rsidRPr="00812778">
            <w:rPr>
              <w:rStyle w:val="punctuation1"/>
            </w:rPr>
            <w:t>"</w:t>
          </w:r>
          <w:r w:rsidR="00843394" w:rsidRPr="00812778">
            <w:rPr>
              <w:rStyle w:val="tag1"/>
            </w:rPr>
            <w:t xml:space="preserve"> </w:t>
          </w:r>
          <w:r w:rsidR="00843394" w:rsidRPr="00812778">
            <w:rPr>
              <w:rStyle w:val="operator1"/>
            </w:rPr>
            <w:t>and</w:t>
          </w:r>
          <w:r w:rsidR="00843394" w:rsidRPr="00812778">
            <w:rPr>
              <w:rStyle w:val="tag1"/>
            </w:rPr>
            <w:t xml:space="preserve"> </w:t>
          </w:r>
          <w:r w:rsidR="00843394" w:rsidRPr="00812778">
            <w:rPr>
              <w:rStyle w:val="property1"/>
            </w:rPr>
            <w:t>yn_drug_testing_random</w:t>
          </w:r>
          <w:r w:rsidR="00843394" w:rsidRPr="00812778">
            <w:rPr>
              <w:rStyle w:val="tag1"/>
            </w:rPr>
            <w:t xml:space="preserve"> </w:t>
          </w:r>
          <w:r w:rsidR="00843394" w:rsidRPr="00812778">
            <w:rPr>
              <w:rStyle w:val="operator1"/>
            </w:rPr>
            <w:t>!=</w:t>
          </w:r>
          <w:r w:rsidR="00843394" w:rsidRPr="00812778">
            <w:rPr>
              <w:rStyle w:val="tag1"/>
            </w:rPr>
            <w:t xml:space="preserve"> </w:t>
          </w:r>
          <w:r w:rsidR="00843394" w:rsidRPr="00812778">
            <w:rPr>
              <w:rStyle w:val="punctuation1"/>
            </w:rPr>
            <w:t>"</w:t>
          </w:r>
          <w:r w:rsidR="00843394" w:rsidRPr="00812778">
            <w:rPr>
              <w:rStyle w:val="string3"/>
            </w:rPr>
            <w:t>No</w:t>
          </w:r>
          <w:r w:rsidR="00843394" w:rsidRPr="00812778">
            <w:rPr>
              <w:rStyle w:val="punctuation1"/>
            </w:rPr>
            <w:t>"</w:t>
          </w:r>
          <w:r w:rsidR="00843394" w:rsidRPr="00812778">
            <w:rPr>
              <w:rStyle w:val="tag1"/>
            </w:rPr>
            <w:t xml:space="preserve"> </w:t>
          </w:r>
        </w:sdtContent>
      </w:sdt>
      <w:r w:rsidR="00843394" w:rsidRPr="00812778">
        <w:rPr>
          <w:szCs w:val="24"/>
        </w:rPr>
        <w:t xml:space="preserve">both individuals applying for employment with </w:t>
      </w:r>
      <w:sdt>
        <w:sdtPr>
          <w:rPr>
            <w:szCs w:val="24"/>
          </w:rPr>
          <w:alias w:val="Field"/>
          <w:tag w:val="FlowField"/>
          <w:id w:val="-2099621614"/>
          <w:placeholder>
            <w:docPart w:val="DefaultPlaceholder_-1854013440"/>
          </w:placeholder>
          <w15:color w:val="157DEF"/>
        </w:sdtPr>
        <w:sdtEndPr/>
        <w:sdtContent>
          <w:r w:rsidR="00843394" w:rsidRPr="00812778">
            <w:rPr>
              <w:color w:val="167DF0"/>
            </w:rPr>
            <w:t>{{ text_company_short_name }}</w:t>
          </w:r>
        </w:sdtContent>
      </w:sdt>
      <w:r w:rsidR="00843394" w:rsidRPr="00812778">
        <w:rPr>
          <w:szCs w:val="24"/>
        </w:rPr>
        <w:t>, as well as its current employees.</w:t>
      </w:r>
      <w:sdt>
        <w:sdtPr>
          <w:rPr>
            <w:szCs w:val="24"/>
          </w:rPr>
          <w:alias w:val="End If"/>
          <w:tag w:val="FlowConditionEndIf"/>
          <w:id w:val="-1826421631"/>
          <w:placeholder>
            <w:docPart w:val="DefaultPlaceholder_-1854013440"/>
          </w:placeholder>
          <w15:color w:val="23D160"/>
          <w15:appearance w15:val="tags"/>
        </w:sdtPr>
        <w:sdtEndPr/>
        <w:sdtContent>
          <w:r w:rsidR="00843394" w:rsidRPr="00812778">
            <w:rPr>
              <w:color w:val="CCCCCC"/>
            </w:rPr>
            <w:t>###</w:t>
          </w:r>
        </w:sdtContent>
      </w:sdt>
      <w:sdt>
        <w:sdtPr>
          <w:rPr>
            <w:szCs w:val="24"/>
          </w:rPr>
          <w:alias w:val="Show If"/>
          <w:tag w:val="FlowConditionShowIf"/>
          <w:id w:val="1050964501"/>
          <w:placeholder>
            <w:docPart w:val="6AC0228D35AC495AB469AE27A060EFD1"/>
          </w:placeholder>
          <w15:color w:val="23D160"/>
          <w15:appearance w15:val="tags"/>
        </w:sdtPr>
        <w:sdtEndPr/>
        <w:sdtContent>
          <w:r w:rsidR="00843394" w:rsidRPr="00812778">
            <w:rPr>
              <w:rStyle w:val="property1"/>
            </w:rPr>
            <w:t>yn_drug_testing_applicants</w:t>
          </w:r>
          <w:r w:rsidR="00843394" w:rsidRPr="00812778">
            <w:rPr>
              <w:rStyle w:val="tag1"/>
            </w:rPr>
            <w:t xml:space="preserve"> </w:t>
          </w:r>
          <w:r w:rsidR="00843394" w:rsidRPr="00812778">
            <w:rPr>
              <w:rStyle w:val="operator1"/>
            </w:rPr>
            <w:t>!=</w:t>
          </w:r>
          <w:r w:rsidR="00843394" w:rsidRPr="00812778">
            <w:rPr>
              <w:rStyle w:val="tag1"/>
            </w:rPr>
            <w:t xml:space="preserve"> </w:t>
          </w:r>
          <w:r w:rsidR="00843394" w:rsidRPr="00812778">
            <w:rPr>
              <w:rStyle w:val="punctuation1"/>
            </w:rPr>
            <w:t>"</w:t>
          </w:r>
          <w:r w:rsidR="00843394" w:rsidRPr="00812778">
            <w:rPr>
              <w:rStyle w:val="string3"/>
            </w:rPr>
            <w:t>No</w:t>
          </w:r>
          <w:r w:rsidR="00843394" w:rsidRPr="00812778">
            <w:rPr>
              <w:rStyle w:val="punctuation1"/>
            </w:rPr>
            <w:t>"</w:t>
          </w:r>
          <w:r w:rsidR="00843394" w:rsidRPr="00812778">
            <w:rPr>
              <w:rStyle w:val="tag1"/>
            </w:rPr>
            <w:t xml:space="preserve"> </w:t>
          </w:r>
          <w:r w:rsidR="00843394" w:rsidRPr="00812778">
            <w:rPr>
              <w:rStyle w:val="operator1"/>
            </w:rPr>
            <w:t>and</w:t>
          </w:r>
          <w:r w:rsidR="00843394" w:rsidRPr="00812778">
            <w:rPr>
              <w:rStyle w:val="tag1"/>
            </w:rPr>
            <w:t xml:space="preserve"> </w:t>
          </w:r>
          <w:r w:rsidR="00843394" w:rsidRPr="00812778">
            <w:rPr>
              <w:rStyle w:val="property1"/>
            </w:rPr>
            <w:t>yn_drug_testing_random</w:t>
          </w:r>
          <w:r w:rsidR="00843394" w:rsidRPr="00812778">
            <w:rPr>
              <w:rStyle w:val="tag1"/>
            </w:rPr>
            <w:t xml:space="preserve"> </w:t>
          </w:r>
          <w:r w:rsidR="00843394" w:rsidRPr="00812778">
            <w:rPr>
              <w:rStyle w:val="operator1"/>
            </w:rPr>
            <w:t>!=</w:t>
          </w:r>
          <w:r w:rsidR="00843394" w:rsidRPr="00812778">
            <w:rPr>
              <w:rStyle w:val="tag1"/>
            </w:rPr>
            <w:t xml:space="preserve"> </w:t>
          </w:r>
          <w:r w:rsidR="00843394" w:rsidRPr="00812778">
            <w:rPr>
              <w:rStyle w:val="punctuation1"/>
            </w:rPr>
            <w:t>"</w:t>
          </w:r>
          <w:r w:rsidR="00843394" w:rsidRPr="00812778">
            <w:rPr>
              <w:rStyle w:val="string3"/>
            </w:rPr>
            <w:t>Yes</w:t>
          </w:r>
          <w:r w:rsidR="00843394" w:rsidRPr="00812778">
            <w:rPr>
              <w:rStyle w:val="punctuation1"/>
            </w:rPr>
            <w:t>"</w:t>
          </w:r>
          <w:r w:rsidR="00843394" w:rsidRPr="00812778">
            <w:rPr>
              <w:rStyle w:val="tag1"/>
            </w:rPr>
            <w:t xml:space="preserve"> </w:t>
          </w:r>
        </w:sdtContent>
      </w:sdt>
      <w:r w:rsidR="00843394" w:rsidRPr="00812778">
        <w:rPr>
          <w:szCs w:val="24"/>
        </w:rPr>
        <w:t xml:space="preserve">individuals applying for employment with </w:t>
      </w:r>
      <w:sdt>
        <w:sdtPr>
          <w:rPr>
            <w:szCs w:val="24"/>
          </w:rPr>
          <w:alias w:val="Field"/>
          <w:tag w:val="FlowField"/>
          <w:id w:val="663512714"/>
          <w:placeholder>
            <w:docPart w:val="DefaultPlaceholder_-1854013440"/>
          </w:placeholder>
          <w15:color w:val="157DEF"/>
        </w:sdtPr>
        <w:sdtEndPr/>
        <w:sdtContent>
          <w:r w:rsidR="00843394" w:rsidRPr="00812778">
            <w:rPr>
              <w:color w:val="167DF0"/>
            </w:rPr>
            <w:t>{{ text_company_short_name }}</w:t>
          </w:r>
        </w:sdtContent>
      </w:sdt>
      <w:r w:rsidR="00843394" w:rsidRPr="00812778">
        <w:rPr>
          <w:szCs w:val="24"/>
        </w:rPr>
        <w:t>.</w:t>
      </w:r>
      <w:sdt>
        <w:sdtPr>
          <w:rPr>
            <w:szCs w:val="24"/>
          </w:rPr>
          <w:alias w:val="End If"/>
          <w:tag w:val="FlowConditionEndIf"/>
          <w:id w:val="1636065131"/>
          <w:placeholder>
            <w:docPart w:val="6EA61446872C4B32BA16C20614EEF5C7"/>
          </w:placeholder>
          <w15:color w:val="23D160"/>
          <w15:appearance w15:val="tags"/>
        </w:sdtPr>
        <w:sdtEndPr/>
        <w:sdtContent>
          <w:r w:rsidR="00843394" w:rsidRPr="00812778">
            <w:rPr>
              <w:color w:val="CCCCCC"/>
            </w:rPr>
            <w:t>###</w:t>
          </w:r>
        </w:sdtContent>
      </w:sdt>
      <w:sdt>
        <w:sdtPr>
          <w:rPr>
            <w:szCs w:val="24"/>
          </w:rPr>
          <w:alias w:val="Show If"/>
          <w:tag w:val="FlowConditionShowIf"/>
          <w:id w:val="-240950391"/>
          <w:placeholder>
            <w:docPart w:val="D11BBA7F18824FE093CAC9751266C2FB"/>
          </w:placeholder>
          <w15:color w:val="23D160"/>
          <w15:appearance w15:val="tags"/>
        </w:sdtPr>
        <w:sdtEndPr/>
        <w:sdtContent>
          <w:r w:rsidR="00843394" w:rsidRPr="00812778">
            <w:rPr>
              <w:rStyle w:val="property1"/>
            </w:rPr>
            <w:t>yn_drug_testing_applicants</w:t>
          </w:r>
          <w:r w:rsidR="00843394" w:rsidRPr="00812778">
            <w:rPr>
              <w:rStyle w:val="tag1"/>
            </w:rPr>
            <w:t xml:space="preserve"> </w:t>
          </w:r>
          <w:r w:rsidR="00843394" w:rsidRPr="00812778">
            <w:rPr>
              <w:rStyle w:val="operator1"/>
            </w:rPr>
            <w:t>!=</w:t>
          </w:r>
          <w:r w:rsidR="00843394" w:rsidRPr="00812778">
            <w:rPr>
              <w:rStyle w:val="tag1"/>
            </w:rPr>
            <w:t xml:space="preserve"> </w:t>
          </w:r>
          <w:r w:rsidR="00843394" w:rsidRPr="00812778">
            <w:rPr>
              <w:rStyle w:val="punctuation1"/>
            </w:rPr>
            <w:t>"</w:t>
          </w:r>
          <w:r w:rsidR="00843394" w:rsidRPr="00812778">
            <w:rPr>
              <w:rStyle w:val="string3"/>
            </w:rPr>
            <w:t>Yes</w:t>
          </w:r>
          <w:r w:rsidR="00843394" w:rsidRPr="00812778">
            <w:rPr>
              <w:rStyle w:val="punctuation1"/>
            </w:rPr>
            <w:t>"</w:t>
          </w:r>
          <w:r w:rsidR="00843394" w:rsidRPr="00812778">
            <w:rPr>
              <w:rStyle w:val="tag1"/>
            </w:rPr>
            <w:t xml:space="preserve"> </w:t>
          </w:r>
          <w:r w:rsidR="00843394" w:rsidRPr="00812778">
            <w:rPr>
              <w:rStyle w:val="operator1"/>
            </w:rPr>
            <w:t>and</w:t>
          </w:r>
          <w:r w:rsidR="00843394" w:rsidRPr="00812778">
            <w:rPr>
              <w:rStyle w:val="tag1"/>
            </w:rPr>
            <w:t xml:space="preserve"> </w:t>
          </w:r>
          <w:r w:rsidR="00843394" w:rsidRPr="00812778">
            <w:rPr>
              <w:rStyle w:val="property1"/>
            </w:rPr>
            <w:t>yn_drug_testing_random</w:t>
          </w:r>
          <w:r w:rsidR="00843394" w:rsidRPr="00812778">
            <w:rPr>
              <w:rStyle w:val="tag1"/>
            </w:rPr>
            <w:t xml:space="preserve"> </w:t>
          </w:r>
          <w:r w:rsidR="00843394" w:rsidRPr="00812778">
            <w:rPr>
              <w:rStyle w:val="operator1"/>
            </w:rPr>
            <w:t>!=</w:t>
          </w:r>
          <w:r w:rsidR="00843394" w:rsidRPr="00812778">
            <w:rPr>
              <w:rStyle w:val="tag1"/>
            </w:rPr>
            <w:t xml:space="preserve"> </w:t>
          </w:r>
          <w:r w:rsidR="00843394" w:rsidRPr="00812778">
            <w:rPr>
              <w:rStyle w:val="punctuation1"/>
            </w:rPr>
            <w:t>"</w:t>
          </w:r>
          <w:r w:rsidR="00843394" w:rsidRPr="00812778">
            <w:rPr>
              <w:rStyle w:val="string3"/>
            </w:rPr>
            <w:t>No</w:t>
          </w:r>
          <w:r w:rsidR="00843394" w:rsidRPr="00812778">
            <w:rPr>
              <w:rStyle w:val="punctuation1"/>
            </w:rPr>
            <w:t>"</w:t>
          </w:r>
          <w:r w:rsidR="00843394" w:rsidRPr="00812778">
            <w:rPr>
              <w:rStyle w:val="tag1"/>
            </w:rPr>
            <w:t xml:space="preserve"> </w:t>
          </w:r>
        </w:sdtContent>
      </w:sdt>
      <w:r w:rsidR="00843394" w:rsidRPr="00812778">
        <w:rPr>
          <w:szCs w:val="24"/>
        </w:rPr>
        <w:t>its current employees.</w:t>
      </w:r>
      <w:sdt>
        <w:sdtPr>
          <w:rPr>
            <w:szCs w:val="24"/>
          </w:rPr>
          <w:alias w:val="End If"/>
          <w:tag w:val="FlowConditionEndIf"/>
          <w:id w:val="1032226953"/>
          <w:placeholder>
            <w:docPart w:val="51011D3281FB426EAB36840B06CAA312"/>
          </w:placeholder>
          <w15:color w:val="23D160"/>
          <w15:appearance w15:val="tags"/>
        </w:sdtPr>
        <w:sdtEndPr/>
        <w:sdtContent>
          <w:r w:rsidR="00843394" w:rsidRPr="00812778">
            <w:rPr>
              <w:color w:val="CCCCCC"/>
            </w:rPr>
            <w:t>###</w:t>
          </w:r>
        </w:sdtContent>
      </w:sdt>
      <w:sdt>
        <w:sdtPr>
          <w:rPr>
            <w:szCs w:val="24"/>
          </w:rPr>
          <w:alias w:val="Show If"/>
          <w:tag w:val="FlowConditionShowIf"/>
          <w:id w:val="-1986858339"/>
          <w:placeholder>
            <w:docPart w:val="EDF4F57A14A6480091DD65DC17D7E6CF"/>
          </w:placeholder>
          <w15:color w:val="23D160"/>
          <w15:appearance w15:val="tags"/>
        </w:sdtPr>
        <w:sdtEndPr/>
        <w:sdtContent>
          <w:r w:rsidR="00843394" w:rsidRPr="00812778">
            <w:rPr>
              <w:rStyle w:val="property1"/>
            </w:rPr>
            <w:t>yn_drug_testing_applicants</w:t>
          </w:r>
          <w:r w:rsidR="00843394" w:rsidRPr="00812778">
            <w:rPr>
              <w:rStyle w:val="tag1"/>
            </w:rPr>
            <w:t xml:space="preserve"> </w:t>
          </w:r>
          <w:r w:rsidR="00843394" w:rsidRPr="00812778">
            <w:rPr>
              <w:rStyle w:val="operator1"/>
            </w:rPr>
            <w:t>==</w:t>
          </w:r>
          <w:r w:rsidR="00843394" w:rsidRPr="00812778">
            <w:rPr>
              <w:rStyle w:val="tag1"/>
            </w:rPr>
            <w:t xml:space="preserve"> </w:t>
          </w:r>
          <w:r w:rsidR="00843394" w:rsidRPr="00812778">
            <w:rPr>
              <w:rStyle w:val="punctuation1"/>
            </w:rPr>
            <w:t>"</w:t>
          </w:r>
          <w:r w:rsidR="00843394" w:rsidRPr="00812778">
            <w:rPr>
              <w:rStyle w:val="string3"/>
            </w:rPr>
            <w:t>No</w:t>
          </w:r>
          <w:r w:rsidR="00843394" w:rsidRPr="00812778">
            <w:rPr>
              <w:rStyle w:val="punctuation1"/>
            </w:rPr>
            <w:t>"</w:t>
          </w:r>
          <w:r w:rsidR="00843394" w:rsidRPr="00812778">
            <w:rPr>
              <w:rStyle w:val="tag1"/>
            </w:rPr>
            <w:t xml:space="preserve"> </w:t>
          </w:r>
          <w:r w:rsidR="00843394" w:rsidRPr="00812778">
            <w:rPr>
              <w:rStyle w:val="operator1"/>
            </w:rPr>
            <w:t>and</w:t>
          </w:r>
          <w:r w:rsidR="00843394" w:rsidRPr="00812778">
            <w:rPr>
              <w:rStyle w:val="tag1"/>
            </w:rPr>
            <w:t xml:space="preserve"> </w:t>
          </w:r>
          <w:r w:rsidR="00843394" w:rsidRPr="00812778">
            <w:rPr>
              <w:rStyle w:val="property1"/>
            </w:rPr>
            <w:t>yn_drug_testing_random</w:t>
          </w:r>
          <w:r w:rsidR="00843394" w:rsidRPr="00812778">
            <w:rPr>
              <w:rStyle w:val="tag1"/>
            </w:rPr>
            <w:t xml:space="preserve"> </w:t>
          </w:r>
          <w:r w:rsidR="00843394" w:rsidRPr="00812778">
            <w:rPr>
              <w:rStyle w:val="operator1"/>
            </w:rPr>
            <w:t>==</w:t>
          </w:r>
          <w:r w:rsidR="00843394" w:rsidRPr="00812778">
            <w:rPr>
              <w:rStyle w:val="tag1"/>
            </w:rPr>
            <w:t xml:space="preserve"> </w:t>
          </w:r>
          <w:r w:rsidR="00843394" w:rsidRPr="00812778">
            <w:rPr>
              <w:rStyle w:val="punctuation1"/>
            </w:rPr>
            <w:t>"</w:t>
          </w:r>
          <w:r w:rsidR="00843394" w:rsidRPr="00812778">
            <w:rPr>
              <w:rStyle w:val="string3"/>
            </w:rPr>
            <w:t>No</w:t>
          </w:r>
          <w:r w:rsidR="00843394" w:rsidRPr="00812778">
            <w:rPr>
              <w:rStyle w:val="punctuation1"/>
            </w:rPr>
            <w:t>"</w:t>
          </w:r>
          <w:r w:rsidR="00843394" w:rsidRPr="00812778">
            <w:rPr>
              <w:rStyle w:val="tag1"/>
            </w:rPr>
            <w:t xml:space="preserve"> </w:t>
          </w:r>
        </w:sdtContent>
      </w:sdt>
      <w:r w:rsidR="00843394" w:rsidRPr="00812778">
        <w:rPr>
          <w:szCs w:val="24"/>
        </w:rPr>
        <w:t xml:space="preserve">individuals applying for employment with </w:t>
      </w:r>
      <w:sdt>
        <w:sdtPr>
          <w:rPr>
            <w:szCs w:val="24"/>
          </w:rPr>
          <w:alias w:val="Field"/>
          <w:tag w:val="FlowField"/>
          <w:id w:val="-1823109250"/>
          <w:placeholder>
            <w:docPart w:val="DefaultPlaceholder_-1854013440"/>
          </w:placeholder>
          <w15:color w:val="157DEF"/>
        </w:sdtPr>
        <w:sdtEndPr/>
        <w:sdtContent>
          <w:r w:rsidR="00843394" w:rsidRPr="00812778">
            <w:rPr>
              <w:color w:val="167DF0"/>
            </w:rPr>
            <w:t>{{ text_company_short_name }}</w:t>
          </w:r>
        </w:sdtContent>
      </w:sdt>
      <w:r w:rsidR="00843394" w:rsidRPr="00812778">
        <w:rPr>
          <w:szCs w:val="24"/>
        </w:rPr>
        <w:t xml:space="preserve"> and/or its current employees.</w:t>
      </w:r>
      <w:sdt>
        <w:sdtPr>
          <w:rPr>
            <w:szCs w:val="24"/>
          </w:rPr>
          <w:alias w:val="End If"/>
          <w:tag w:val="FlowConditionEndIf"/>
          <w:id w:val="-240178304"/>
          <w:placeholder>
            <w:docPart w:val="B61E8902A7254D7E89164858E9E42CD7"/>
          </w:placeholder>
          <w15:color w:val="23D160"/>
          <w15:appearance w15:val="tags"/>
        </w:sdtPr>
        <w:sdtEndPr/>
        <w:sdtContent>
          <w:r w:rsidR="00843394" w:rsidRPr="00812778">
            <w:rPr>
              <w:color w:val="CCCCCC"/>
            </w:rPr>
            <w:t>###</w:t>
          </w:r>
        </w:sdtContent>
      </w:sdt>
      <w:r w:rsidR="00843394" w:rsidRPr="00812778">
        <w:rPr>
          <w:szCs w:val="24"/>
        </w:rPr>
        <w:t xml:space="preserve"> Please, therefore, be sure to read this letter carefully before </w:t>
      </w:r>
      <w:sdt>
        <w:sdtPr>
          <w:rPr>
            <w:szCs w:val="24"/>
          </w:rPr>
          <w:alias w:val="Field"/>
          <w:tag w:val="FlowField"/>
          <w:id w:val="-1209027661"/>
          <w:placeholder>
            <w:docPart w:val="DefaultPlaceholder_-1854013440"/>
          </w:placeholder>
          <w15:color w:val="157DEF"/>
        </w:sdtPr>
        <w:sdtEndPr/>
        <w:sdtContent>
          <w:r w:rsidR="00843394" w:rsidRPr="00812778">
            <w:rPr>
              <w:color w:val="167DF0"/>
            </w:rPr>
            <w:t>{{ text_company_short_name }}</w:t>
          </w:r>
        </w:sdtContent>
      </w:sdt>
      <w:r w:rsidR="00843394" w:rsidRPr="00812778">
        <w:rPr>
          <w:szCs w:val="24"/>
        </w:rPr>
        <w:t xml:space="preserve"> starts using the accompanying Drug Testing Consent Form that I prepared on </w:t>
      </w:r>
      <w:sdt>
        <w:sdtPr>
          <w:rPr>
            <w:szCs w:val="24"/>
          </w:rPr>
          <w:alias w:val="Field"/>
          <w:tag w:val="FlowField"/>
          <w:id w:val="1720475337"/>
          <w:placeholder>
            <w:docPart w:val="DefaultPlaceholder_-1854013440"/>
          </w:placeholder>
          <w15:color w:val="157DEF"/>
        </w:sdtPr>
        <w:sdtEndPr/>
        <w:sdtContent>
          <w:r w:rsidR="00843394" w:rsidRPr="00812778">
            <w:rPr>
              <w:color w:val="167DF0"/>
            </w:rPr>
            <w:t xml:space="preserve">{{ </w:t>
          </w:r>
          <w:proofErr w:type="spellStart"/>
          <w:r w:rsidR="00843394" w:rsidRPr="00812778">
            <w:rPr>
              <w:color w:val="167DF0"/>
            </w:rPr>
            <w:t>text_company_short_name</w:t>
          </w:r>
          <w:r w:rsidR="00843394" w:rsidRPr="00812778">
            <w:rPr>
              <w:color w:val="FFDD57"/>
            </w:rPr>
            <w:t>|possessive</w:t>
          </w:r>
          <w:proofErr w:type="spellEnd"/>
          <w:r w:rsidR="00843394" w:rsidRPr="00812778">
            <w:rPr>
              <w:color w:val="167DF0"/>
            </w:rPr>
            <w:t xml:space="preserve"> }}</w:t>
          </w:r>
        </w:sdtContent>
      </w:sdt>
      <w:r w:rsidR="00843394" w:rsidRPr="00812778">
        <w:rPr>
          <w:szCs w:val="24"/>
        </w:rPr>
        <w:t xml:space="preserve"> behalf.</w:t>
      </w:r>
    </w:p>
    <w:p w14:paraId="42551E0B" w14:textId="77777777" w:rsidR="003137BE" w:rsidRPr="00812778" w:rsidRDefault="003137BE" w:rsidP="006C1A31">
      <w:pPr>
        <w:rPr>
          <w:szCs w:val="24"/>
        </w:rPr>
      </w:pPr>
    </w:p>
    <w:p w14:paraId="566E5BF2" w14:textId="77777777" w:rsidR="003137BE" w:rsidRPr="00812778" w:rsidRDefault="003137BE" w:rsidP="003137BE">
      <w:pPr>
        <w:jc w:val="center"/>
        <w:rPr>
          <w:b/>
          <w:color w:val="000099"/>
        </w:rPr>
      </w:pPr>
      <w:r w:rsidRPr="00812778">
        <w:rPr>
          <w:b/>
          <w:color w:val="000099"/>
        </w:rPr>
        <w:t>__________________________________________</w:t>
      </w:r>
    </w:p>
    <w:p w14:paraId="62CA257C" w14:textId="72943611" w:rsidR="00772FD9" w:rsidRPr="00812778" w:rsidRDefault="00772FD9">
      <w:pPr>
        <w:rPr>
          <w:szCs w:val="24"/>
        </w:rPr>
      </w:pPr>
    </w:p>
    <w:p w14:paraId="3AEB0DAE" w14:textId="025CB891" w:rsidR="000940C2" w:rsidRPr="00812778" w:rsidRDefault="000940C2" w:rsidP="000940C2">
      <w:pPr>
        <w:jc w:val="center"/>
        <w:rPr>
          <w:b/>
          <w:bCs/>
          <w:szCs w:val="24"/>
        </w:rPr>
      </w:pPr>
      <w:r w:rsidRPr="00812778">
        <w:rPr>
          <w:b/>
          <w:bCs/>
          <w:color w:val="000099"/>
          <w:szCs w:val="24"/>
        </w:rPr>
        <w:fldChar w:fldCharType="begin"/>
      </w:r>
      <w:r w:rsidRPr="00812778">
        <w:rPr>
          <w:b/>
          <w:bCs/>
          <w:color w:val="000099"/>
          <w:szCs w:val="24"/>
        </w:rPr>
        <w:instrText xml:space="preserve"> LISTNUM  LegalDefault  </w:instrText>
      </w:r>
      <w:r w:rsidRPr="00812778">
        <w:rPr>
          <w:b/>
          <w:bCs/>
          <w:color w:val="000099"/>
          <w:szCs w:val="24"/>
        </w:rPr>
        <w:fldChar w:fldCharType="end"/>
      </w:r>
    </w:p>
    <w:p w14:paraId="000CE655" w14:textId="5DCE8CA3" w:rsidR="0087461A" w:rsidRPr="00812778" w:rsidRDefault="00772FD9" w:rsidP="00843394">
      <w:pPr>
        <w:jc w:val="center"/>
        <w:rPr>
          <w:b/>
          <w:color w:val="000099"/>
          <w:szCs w:val="24"/>
          <w:u w:val="single"/>
        </w:rPr>
      </w:pPr>
      <w:r w:rsidRPr="00812778">
        <w:rPr>
          <w:b/>
          <w:color w:val="000099"/>
          <w:szCs w:val="24"/>
          <w:u w:val="single"/>
        </w:rPr>
        <w:t>Private Sector Employers</w:t>
      </w:r>
      <w:r w:rsidR="0062525D" w:rsidRPr="00812778">
        <w:rPr>
          <w:b/>
          <w:color w:val="000099"/>
          <w:szCs w:val="24"/>
          <w:u w:val="single"/>
        </w:rPr>
        <w:t xml:space="preserve"> and the CDFWA</w:t>
      </w:r>
    </w:p>
    <w:p w14:paraId="7C6E7363" w14:textId="77777777" w:rsidR="00843394" w:rsidRPr="00812778" w:rsidRDefault="00843394" w:rsidP="00843394">
      <w:pPr>
        <w:jc w:val="center"/>
        <w:rPr>
          <w:szCs w:val="24"/>
        </w:rPr>
      </w:pPr>
    </w:p>
    <w:p w14:paraId="2D12F221" w14:textId="15578739" w:rsidR="0087461A" w:rsidRPr="00812778" w:rsidRDefault="0087461A" w:rsidP="006C1A31">
      <w:pPr>
        <w:rPr>
          <w:szCs w:val="24"/>
        </w:rPr>
      </w:pPr>
      <w:r w:rsidRPr="00812778">
        <w:rPr>
          <w:szCs w:val="24"/>
        </w:rPr>
        <w:t xml:space="preserve">Surprisingly, there is very little statutory law relevant to the subject of </w:t>
      </w:r>
      <w:r w:rsidRPr="00812778">
        <w:rPr>
          <w:i/>
          <w:szCs w:val="24"/>
        </w:rPr>
        <w:t>private sector employers</w:t>
      </w:r>
      <w:r w:rsidRPr="00812778">
        <w:rPr>
          <w:szCs w:val="24"/>
        </w:rPr>
        <w:t xml:space="preserve"> </w:t>
      </w:r>
      <w:r w:rsidR="00843394" w:rsidRPr="00812778">
        <w:rPr>
          <w:szCs w:val="24"/>
        </w:rPr>
        <w:t xml:space="preserve">(like </w:t>
      </w:r>
      <w:sdt>
        <w:sdtPr>
          <w:rPr>
            <w:szCs w:val="24"/>
          </w:rPr>
          <w:alias w:val="Field"/>
          <w:tag w:val="FlowField"/>
          <w:id w:val="-570733911"/>
          <w:placeholder>
            <w:docPart w:val="DefaultPlaceholder_-1854013440"/>
          </w:placeholder>
          <w15:color w:val="157DEF"/>
        </w:sdtPr>
        <w:sdtEndPr/>
        <w:sdtContent>
          <w:proofErr w:type="gramStart"/>
          <w:r w:rsidR="00843394" w:rsidRPr="00812778">
            <w:rPr>
              <w:color w:val="167DF0"/>
            </w:rPr>
            <w:t>{{ text</w:t>
          </w:r>
          <w:proofErr w:type="gramEnd"/>
          <w:r w:rsidR="00843394" w:rsidRPr="00812778">
            <w:rPr>
              <w:color w:val="167DF0"/>
            </w:rPr>
            <w:t>_company_short_name }}</w:t>
          </w:r>
        </w:sdtContent>
      </w:sdt>
      <w:r w:rsidR="00843394" w:rsidRPr="00812778">
        <w:rPr>
          <w:szCs w:val="24"/>
        </w:rPr>
        <w:t xml:space="preserve">) </w:t>
      </w:r>
      <w:r w:rsidRPr="00812778">
        <w:rPr>
          <w:szCs w:val="24"/>
        </w:rPr>
        <w:t xml:space="preserve">conducting drug testing on their </w:t>
      </w:r>
      <w:r w:rsidRPr="00812778">
        <w:rPr>
          <w:i/>
          <w:szCs w:val="24"/>
        </w:rPr>
        <w:t>private sector employees</w:t>
      </w:r>
      <w:r w:rsidR="008D068C" w:rsidRPr="00812778">
        <w:rPr>
          <w:szCs w:val="24"/>
        </w:rPr>
        <w:t xml:space="preserve">. </w:t>
      </w:r>
      <w:r w:rsidRPr="00812778">
        <w:rPr>
          <w:szCs w:val="24"/>
        </w:rPr>
        <w:t xml:space="preserve">It’s true that </w:t>
      </w:r>
      <w:r w:rsidRPr="00812778">
        <w:rPr>
          <w:szCs w:val="24"/>
        </w:rPr>
        <w:lastRenderedPageBreak/>
        <w:t xml:space="preserve">the </w:t>
      </w:r>
      <w:r w:rsidR="006C1A31" w:rsidRPr="00812778">
        <w:rPr>
          <w:szCs w:val="24"/>
        </w:rPr>
        <w:t xml:space="preserve">California Drug-Free Workplace Act of 1990 </w:t>
      </w:r>
      <w:r w:rsidRPr="00812778">
        <w:rPr>
          <w:szCs w:val="24"/>
        </w:rPr>
        <w:t xml:space="preserve">(“CDFWA”) applies to </w:t>
      </w:r>
      <w:r w:rsidRPr="00812778">
        <w:rPr>
          <w:iCs/>
          <w:szCs w:val="24"/>
        </w:rPr>
        <w:t>private sector employers</w:t>
      </w:r>
      <w:r w:rsidR="00843394" w:rsidRPr="00812778">
        <w:rPr>
          <w:iCs/>
          <w:szCs w:val="24"/>
        </w:rPr>
        <w:t>—</w:t>
      </w:r>
      <w:r w:rsidRPr="00812778">
        <w:rPr>
          <w:szCs w:val="24"/>
        </w:rPr>
        <w:t xml:space="preserve">but only to the extent that such </w:t>
      </w:r>
      <w:r w:rsidR="00843394" w:rsidRPr="00812778">
        <w:rPr>
          <w:szCs w:val="24"/>
        </w:rPr>
        <w:t xml:space="preserve">a company’s employees are </w:t>
      </w:r>
      <w:proofErr w:type="gramStart"/>
      <w:r w:rsidR="0062525D" w:rsidRPr="00812778">
        <w:rPr>
          <w:szCs w:val="24"/>
        </w:rPr>
        <w:t xml:space="preserve">actually </w:t>
      </w:r>
      <w:r w:rsidR="00843394" w:rsidRPr="00812778">
        <w:rPr>
          <w:szCs w:val="24"/>
        </w:rPr>
        <w:t>working</w:t>
      </w:r>
      <w:proofErr w:type="gramEnd"/>
      <w:r w:rsidR="00843394" w:rsidRPr="00812778">
        <w:rPr>
          <w:szCs w:val="24"/>
        </w:rPr>
        <w:t xml:space="preserve"> on a project awarded by an agency of the State of California. </w:t>
      </w:r>
      <w:r w:rsidR="0062525D" w:rsidRPr="00812778">
        <w:rPr>
          <w:szCs w:val="24"/>
        </w:rPr>
        <w:t xml:space="preserve">And in </w:t>
      </w:r>
      <w:r w:rsidRPr="00812778">
        <w:rPr>
          <w:szCs w:val="24"/>
        </w:rPr>
        <w:t>such cases, the CDFWA requires employers to</w:t>
      </w:r>
      <w:r w:rsidR="004373F5" w:rsidRPr="00812778">
        <w:rPr>
          <w:szCs w:val="24"/>
        </w:rPr>
        <w:t>: (i)</w:t>
      </w:r>
      <w:r w:rsidR="006C1A31" w:rsidRPr="00812778">
        <w:rPr>
          <w:szCs w:val="24"/>
        </w:rPr>
        <w:t xml:space="preserve"> certify that they will provide a drug-free workplace for their employees; (ii) notify employees that they cannot, as a condition of employment, engage in </w:t>
      </w:r>
      <w:r w:rsidR="006C1A31" w:rsidRPr="00812778">
        <w:rPr>
          <w:i/>
          <w:iCs/>
          <w:szCs w:val="24"/>
        </w:rPr>
        <w:t>illegal</w:t>
      </w:r>
      <w:r w:rsidR="006C1A31" w:rsidRPr="00812778">
        <w:rPr>
          <w:szCs w:val="24"/>
        </w:rPr>
        <w:t xml:space="preserve"> drug use; </w:t>
      </w:r>
      <w:r w:rsidR="00D12513" w:rsidRPr="00812778">
        <w:rPr>
          <w:szCs w:val="24"/>
        </w:rPr>
        <w:t xml:space="preserve">and </w:t>
      </w:r>
      <w:r w:rsidR="006C1A31" w:rsidRPr="00812778">
        <w:rPr>
          <w:szCs w:val="24"/>
        </w:rPr>
        <w:t>(iii) establish a drug-free awareness program for their employees</w:t>
      </w:r>
      <w:r w:rsidR="008D068C" w:rsidRPr="00812778">
        <w:rPr>
          <w:szCs w:val="24"/>
        </w:rPr>
        <w:t>.</w:t>
      </w:r>
    </w:p>
    <w:p w14:paraId="25F40D55" w14:textId="77777777" w:rsidR="00831E35" w:rsidRPr="00812778" w:rsidRDefault="00831E35">
      <w:pPr>
        <w:rPr>
          <w:b/>
          <w:color w:val="000099"/>
          <w:szCs w:val="24"/>
          <w:u w:val="single"/>
        </w:rPr>
      </w:pPr>
      <w:r w:rsidRPr="00812778">
        <w:rPr>
          <w:b/>
          <w:color w:val="000099"/>
          <w:szCs w:val="24"/>
          <w:u w:val="single"/>
        </w:rPr>
        <w:br w:type="page"/>
      </w:r>
    </w:p>
    <w:p w14:paraId="698B916C" w14:textId="2A56C4C3" w:rsidR="000940C2" w:rsidRPr="00812778" w:rsidRDefault="000940C2" w:rsidP="0087461A">
      <w:pPr>
        <w:jc w:val="center"/>
        <w:rPr>
          <w:b/>
          <w:color w:val="000099"/>
          <w:szCs w:val="24"/>
          <w:u w:val="single"/>
        </w:rPr>
      </w:pPr>
      <w:r w:rsidRPr="00812778">
        <w:rPr>
          <w:b/>
          <w:bCs/>
          <w:color w:val="000099"/>
          <w:szCs w:val="24"/>
        </w:rPr>
        <w:lastRenderedPageBreak/>
        <w:fldChar w:fldCharType="begin"/>
      </w:r>
      <w:r w:rsidRPr="00812778">
        <w:rPr>
          <w:b/>
          <w:bCs/>
          <w:color w:val="000099"/>
          <w:szCs w:val="24"/>
        </w:rPr>
        <w:instrText xml:space="preserve"> LISTNUM  LegalDefault  </w:instrText>
      </w:r>
      <w:r w:rsidRPr="00812778">
        <w:rPr>
          <w:b/>
          <w:bCs/>
          <w:color w:val="000099"/>
          <w:szCs w:val="24"/>
        </w:rPr>
        <w:fldChar w:fldCharType="end"/>
      </w:r>
    </w:p>
    <w:p w14:paraId="00F692B9" w14:textId="6E846E62" w:rsidR="0087461A" w:rsidRPr="00812778" w:rsidRDefault="00DC3A41" w:rsidP="0087461A">
      <w:pPr>
        <w:jc w:val="center"/>
        <w:rPr>
          <w:b/>
          <w:color w:val="000099"/>
          <w:szCs w:val="24"/>
          <w:u w:val="single"/>
        </w:rPr>
      </w:pPr>
      <w:r w:rsidRPr="00812778">
        <w:rPr>
          <w:b/>
          <w:color w:val="000099"/>
          <w:szCs w:val="24"/>
          <w:u w:val="single"/>
        </w:rPr>
        <w:t xml:space="preserve">The Absence of </w:t>
      </w:r>
      <w:r w:rsidR="0062525D" w:rsidRPr="00812778">
        <w:rPr>
          <w:b/>
          <w:color w:val="000099"/>
          <w:szCs w:val="24"/>
          <w:u w:val="single"/>
        </w:rPr>
        <w:t xml:space="preserve">State-Wide </w:t>
      </w:r>
      <w:r w:rsidRPr="00812778">
        <w:rPr>
          <w:b/>
          <w:color w:val="000099"/>
          <w:szCs w:val="24"/>
          <w:u w:val="single"/>
        </w:rPr>
        <w:t>Statutory Law</w:t>
      </w:r>
    </w:p>
    <w:p w14:paraId="0E67612F" w14:textId="77777777" w:rsidR="0087461A" w:rsidRPr="00812778" w:rsidRDefault="0087461A" w:rsidP="006C1A31">
      <w:pPr>
        <w:rPr>
          <w:szCs w:val="24"/>
        </w:rPr>
      </w:pPr>
    </w:p>
    <w:p w14:paraId="2F07EE5D" w14:textId="3819EDFA" w:rsidR="006C1A31" w:rsidRPr="00812778" w:rsidRDefault="0062525D" w:rsidP="008D068C">
      <w:pPr>
        <w:rPr>
          <w:szCs w:val="24"/>
        </w:rPr>
      </w:pPr>
      <w:r w:rsidRPr="00812778">
        <w:rPr>
          <w:szCs w:val="24"/>
        </w:rPr>
        <w:t xml:space="preserve">The CDFWA, </w:t>
      </w:r>
      <w:r w:rsidR="00DB3065" w:rsidRPr="00812778">
        <w:rPr>
          <w:szCs w:val="24"/>
        </w:rPr>
        <w:t>therefore</w:t>
      </w:r>
      <w:r w:rsidRPr="00812778">
        <w:rPr>
          <w:szCs w:val="24"/>
        </w:rPr>
        <w:t xml:space="preserve">, does not regulate (i.e., apply to) employee drug testing in the </w:t>
      </w:r>
      <w:r w:rsidRPr="00812778">
        <w:rPr>
          <w:i/>
          <w:szCs w:val="24"/>
        </w:rPr>
        <w:t>private sector</w:t>
      </w:r>
      <w:r w:rsidRPr="00812778">
        <w:rPr>
          <w:szCs w:val="24"/>
        </w:rPr>
        <w:t xml:space="preserve"> where no public contracts are at issue. In other words, the CDFWA does not apply to </w:t>
      </w:r>
      <w:proofErr w:type="gramStart"/>
      <w:r w:rsidRPr="00812778">
        <w:rPr>
          <w:szCs w:val="24"/>
        </w:rPr>
        <w:t>the vast majority of</w:t>
      </w:r>
      <w:proofErr w:type="gramEnd"/>
      <w:r w:rsidRPr="00812778">
        <w:rPr>
          <w:szCs w:val="24"/>
        </w:rPr>
        <w:t xml:space="preserve"> employers in California’s private sector. </w:t>
      </w:r>
      <w:r w:rsidR="00DB3065" w:rsidRPr="00812778">
        <w:rPr>
          <w:szCs w:val="24"/>
        </w:rPr>
        <w:t xml:space="preserve">That is not, however, the end of the analysis. </w:t>
      </w:r>
      <w:r w:rsidR="0087461A" w:rsidRPr="00812778">
        <w:rPr>
          <w:szCs w:val="24"/>
        </w:rPr>
        <w:t>A</w:t>
      </w:r>
      <w:r w:rsidR="006C1A31" w:rsidRPr="00812778">
        <w:rPr>
          <w:szCs w:val="24"/>
        </w:rPr>
        <w:t>lthough some city ordinances in California (</w:t>
      </w:r>
      <w:r w:rsidR="00DB3065" w:rsidRPr="00812778">
        <w:rPr>
          <w:szCs w:val="24"/>
        </w:rPr>
        <w:t xml:space="preserve">e.g., </w:t>
      </w:r>
      <w:r w:rsidR="006C1A31" w:rsidRPr="00812778">
        <w:rPr>
          <w:szCs w:val="24"/>
        </w:rPr>
        <w:t xml:space="preserve">San Francisco and Berkeley) regulate drug testing by employers, the State of California </w:t>
      </w:r>
      <w:proofErr w:type="gramStart"/>
      <w:r w:rsidR="0087461A" w:rsidRPr="00812778">
        <w:rPr>
          <w:szCs w:val="24"/>
        </w:rPr>
        <w:t xml:space="preserve">as a whole </w:t>
      </w:r>
      <w:r w:rsidR="006C1A31" w:rsidRPr="00812778">
        <w:rPr>
          <w:szCs w:val="24"/>
        </w:rPr>
        <w:t>has</w:t>
      </w:r>
      <w:proofErr w:type="gramEnd"/>
      <w:r w:rsidR="006C1A31" w:rsidRPr="00812778">
        <w:rPr>
          <w:szCs w:val="24"/>
        </w:rPr>
        <w:t xml:space="preserve"> no statute or regulation governing drug testing of employees (or job applicants) </w:t>
      </w:r>
      <w:r w:rsidR="006C1A31" w:rsidRPr="00812778">
        <w:rPr>
          <w:iCs/>
          <w:szCs w:val="24"/>
        </w:rPr>
        <w:t xml:space="preserve">by private </w:t>
      </w:r>
      <w:r w:rsidR="0087461A" w:rsidRPr="00812778">
        <w:rPr>
          <w:iCs/>
          <w:szCs w:val="24"/>
        </w:rPr>
        <w:t xml:space="preserve">sector </w:t>
      </w:r>
      <w:r w:rsidR="006C1A31" w:rsidRPr="00812778">
        <w:rPr>
          <w:iCs/>
          <w:szCs w:val="24"/>
        </w:rPr>
        <w:t xml:space="preserve">employers </w:t>
      </w:r>
      <w:r w:rsidR="006C1A31" w:rsidRPr="00812778">
        <w:rPr>
          <w:szCs w:val="24"/>
        </w:rPr>
        <w:t>operating in California</w:t>
      </w:r>
      <w:r w:rsidR="008D068C" w:rsidRPr="00812778">
        <w:rPr>
          <w:szCs w:val="24"/>
        </w:rPr>
        <w:t xml:space="preserve">. </w:t>
      </w:r>
      <w:r w:rsidR="000C4875" w:rsidRPr="00812778">
        <w:rPr>
          <w:szCs w:val="24"/>
        </w:rPr>
        <w:t>Instead</w:t>
      </w:r>
      <w:r w:rsidR="006C1A31" w:rsidRPr="00812778">
        <w:rPr>
          <w:szCs w:val="24"/>
        </w:rPr>
        <w:t xml:space="preserve">, the legality of </w:t>
      </w:r>
      <w:r w:rsidR="0002769C" w:rsidRPr="00812778">
        <w:rPr>
          <w:szCs w:val="24"/>
        </w:rPr>
        <w:t xml:space="preserve">non-CDFWA applicable </w:t>
      </w:r>
      <w:r w:rsidR="006C1A31" w:rsidRPr="00812778">
        <w:rPr>
          <w:szCs w:val="24"/>
        </w:rPr>
        <w:t xml:space="preserve">workplace drug testing is determined on a </w:t>
      </w:r>
      <w:r w:rsidR="006C1A31" w:rsidRPr="00812778">
        <w:rPr>
          <w:i/>
          <w:szCs w:val="24"/>
        </w:rPr>
        <w:t>case-by-case</w:t>
      </w:r>
      <w:r w:rsidR="006C1A31" w:rsidRPr="00812778">
        <w:rPr>
          <w:szCs w:val="24"/>
        </w:rPr>
        <w:t xml:space="preserve"> basis </w:t>
      </w:r>
      <w:r w:rsidR="000C4875" w:rsidRPr="00812778">
        <w:rPr>
          <w:i/>
          <w:szCs w:val="24"/>
        </w:rPr>
        <w:t>by the courts</w:t>
      </w:r>
      <w:r w:rsidR="000C4875" w:rsidRPr="00812778">
        <w:rPr>
          <w:szCs w:val="24"/>
        </w:rPr>
        <w:t xml:space="preserve"> </w:t>
      </w:r>
      <w:r w:rsidR="006C1A31" w:rsidRPr="00812778">
        <w:rPr>
          <w:szCs w:val="24"/>
        </w:rPr>
        <w:t>in California</w:t>
      </w:r>
      <w:r w:rsidR="008D068C" w:rsidRPr="00812778">
        <w:rPr>
          <w:szCs w:val="24"/>
        </w:rPr>
        <w:t xml:space="preserve">. </w:t>
      </w:r>
      <w:r w:rsidR="006C1A31" w:rsidRPr="00812778">
        <w:rPr>
          <w:szCs w:val="24"/>
        </w:rPr>
        <w:t xml:space="preserve">In other words, there is no </w:t>
      </w:r>
      <w:r w:rsidR="00DB3065" w:rsidRPr="00812778">
        <w:rPr>
          <w:szCs w:val="24"/>
        </w:rPr>
        <w:t xml:space="preserve">bright-line </w:t>
      </w:r>
      <w:r w:rsidR="006C1A31" w:rsidRPr="00812778">
        <w:rPr>
          <w:szCs w:val="24"/>
        </w:rPr>
        <w:t xml:space="preserve">rule or </w:t>
      </w:r>
      <w:r w:rsidR="006C1A31" w:rsidRPr="00812778">
        <w:rPr>
          <w:iCs/>
          <w:szCs w:val="24"/>
        </w:rPr>
        <w:t xml:space="preserve">statute </w:t>
      </w:r>
      <w:r w:rsidR="006C1A31" w:rsidRPr="00812778">
        <w:rPr>
          <w:szCs w:val="24"/>
        </w:rPr>
        <w:t>dictating when drug testing is allowed or prohibited in all circumstances</w:t>
      </w:r>
      <w:r w:rsidR="008D068C" w:rsidRPr="00812778">
        <w:rPr>
          <w:szCs w:val="24"/>
        </w:rPr>
        <w:t xml:space="preserve">. </w:t>
      </w:r>
    </w:p>
    <w:p w14:paraId="5E504428" w14:textId="77777777" w:rsidR="006C1A31" w:rsidRPr="00812778" w:rsidRDefault="006C1A31" w:rsidP="006C1A31">
      <w:pPr>
        <w:rPr>
          <w:szCs w:val="24"/>
        </w:rPr>
      </w:pPr>
    </w:p>
    <w:p w14:paraId="485396F9" w14:textId="74CB7265" w:rsidR="006C1A31" w:rsidRPr="00812778" w:rsidRDefault="00DB3065" w:rsidP="006C1A31">
      <w:pPr>
        <w:rPr>
          <w:szCs w:val="24"/>
        </w:rPr>
      </w:pPr>
      <w:bookmarkStart w:id="0" w:name="_Hlk482261419"/>
      <w:r w:rsidRPr="00812778">
        <w:rPr>
          <w:szCs w:val="24"/>
        </w:rPr>
        <w:t>Consequently, t</w:t>
      </w:r>
      <w:r w:rsidR="006C1A31" w:rsidRPr="00812778">
        <w:rPr>
          <w:szCs w:val="24"/>
        </w:rPr>
        <w:t xml:space="preserve">he parameters of workplace drug testing have been developed by case law, </w:t>
      </w:r>
      <w:r w:rsidRPr="00812778">
        <w:rPr>
          <w:szCs w:val="24"/>
        </w:rPr>
        <w:t>with the</w:t>
      </w:r>
      <w:r w:rsidR="006C1A31" w:rsidRPr="00812778">
        <w:rPr>
          <w:szCs w:val="24"/>
        </w:rPr>
        <w:t xml:space="preserve"> courts </w:t>
      </w:r>
      <w:r w:rsidRPr="00812778">
        <w:rPr>
          <w:szCs w:val="24"/>
        </w:rPr>
        <w:t>applying</w:t>
      </w:r>
      <w:r w:rsidR="006C1A31" w:rsidRPr="00812778">
        <w:rPr>
          <w:szCs w:val="24"/>
        </w:rPr>
        <w:t xml:space="preserve"> a balancing test weighing an individual’s right to privacy under Article 1, Section 1 of the California Constitution against an employer’s need to conduct a drug test.</w:t>
      </w:r>
      <w:r w:rsidR="006C1A31" w:rsidRPr="00812778">
        <w:rPr>
          <w:rStyle w:val="FootnoteReference"/>
          <w:szCs w:val="24"/>
        </w:rPr>
        <w:footnoteReference w:id="1"/>
      </w:r>
      <w:r w:rsidR="006C1A31" w:rsidRPr="00812778">
        <w:rPr>
          <w:szCs w:val="24"/>
        </w:rPr>
        <w:t xml:space="preserve"> </w:t>
      </w:r>
      <w:r w:rsidR="000C4875" w:rsidRPr="00812778">
        <w:rPr>
          <w:szCs w:val="24"/>
        </w:rPr>
        <w:t>In determining the legality of such drug testing, courts in California consider several factors, including:</w:t>
      </w:r>
      <w:r w:rsidR="006C1A31" w:rsidRPr="00812778">
        <w:rPr>
          <w:szCs w:val="24"/>
        </w:rPr>
        <w:t xml:space="preserve"> (i) the nature of the test; (ii) the equipment used; (iii) the manner of administration</w:t>
      </w:r>
      <w:r w:rsidR="006C6E1B" w:rsidRPr="00812778">
        <w:rPr>
          <w:szCs w:val="24"/>
        </w:rPr>
        <w:t>;</w:t>
      </w:r>
      <w:r w:rsidR="006C1A31" w:rsidRPr="00812778">
        <w:rPr>
          <w:rStyle w:val="FootnoteReference"/>
          <w:szCs w:val="24"/>
        </w:rPr>
        <w:footnoteReference w:id="2"/>
      </w:r>
      <w:r w:rsidR="006C1A31" w:rsidRPr="00812778">
        <w:rPr>
          <w:szCs w:val="24"/>
        </w:rPr>
        <w:t xml:space="preserve"> and (iv) the reliability of the test</w:t>
      </w:r>
      <w:bookmarkEnd w:id="0"/>
      <w:r w:rsidR="008D068C" w:rsidRPr="00812778">
        <w:rPr>
          <w:szCs w:val="24"/>
        </w:rPr>
        <w:t xml:space="preserve">. </w:t>
      </w:r>
    </w:p>
    <w:p w14:paraId="49D3A7EC" w14:textId="77777777" w:rsidR="006C1A31" w:rsidRPr="00812778" w:rsidRDefault="006C1A31" w:rsidP="006C1A31">
      <w:pPr>
        <w:rPr>
          <w:szCs w:val="24"/>
        </w:rPr>
      </w:pPr>
    </w:p>
    <w:p w14:paraId="58F15412" w14:textId="3FCC5990" w:rsidR="00723C72" w:rsidRPr="00812778" w:rsidRDefault="006C1A31" w:rsidP="006C1A31">
      <w:pPr>
        <w:rPr>
          <w:szCs w:val="24"/>
        </w:rPr>
      </w:pPr>
      <w:r w:rsidRPr="00812778">
        <w:rPr>
          <w:szCs w:val="24"/>
        </w:rPr>
        <w:t xml:space="preserve">Before delving into a summary of the relevant legal issues, I do want to raise the issue of marijuana because unlike other drugs that we tend to think of when we talk about “illegal drug use,” marijuana in California is </w:t>
      </w:r>
      <w:r w:rsidR="0056600A" w:rsidRPr="00812778">
        <w:rPr>
          <w:szCs w:val="24"/>
        </w:rPr>
        <w:t xml:space="preserve">now </w:t>
      </w:r>
      <w:r w:rsidRPr="00812778">
        <w:rPr>
          <w:szCs w:val="24"/>
        </w:rPr>
        <w:t>legal</w:t>
      </w:r>
      <w:r w:rsidR="008D068C" w:rsidRPr="00812778">
        <w:rPr>
          <w:szCs w:val="24"/>
        </w:rPr>
        <w:t xml:space="preserve">. </w:t>
      </w:r>
      <w:r w:rsidR="0056600A" w:rsidRPr="00812778">
        <w:rPr>
          <w:szCs w:val="24"/>
        </w:rPr>
        <w:t xml:space="preserve">A </w:t>
      </w:r>
      <w:proofErr w:type="gramStart"/>
      <w:r w:rsidR="0056600A" w:rsidRPr="00812778">
        <w:rPr>
          <w:szCs w:val="24"/>
        </w:rPr>
        <w:t>lot</w:t>
      </w:r>
      <w:proofErr w:type="gramEnd"/>
      <w:r w:rsidR="0056600A" w:rsidRPr="00812778">
        <w:rPr>
          <w:szCs w:val="24"/>
        </w:rPr>
        <w:t xml:space="preserve"> confusion exists because </w:t>
      </w:r>
      <w:r w:rsidRPr="00812778">
        <w:rPr>
          <w:szCs w:val="24"/>
        </w:rPr>
        <w:t xml:space="preserve">despite California’s </w:t>
      </w:r>
      <w:r w:rsidR="0056600A" w:rsidRPr="00812778">
        <w:rPr>
          <w:szCs w:val="24"/>
        </w:rPr>
        <w:t xml:space="preserve">legalization of marijuana, its use </w:t>
      </w:r>
      <w:r w:rsidRPr="00812778">
        <w:rPr>
          <w:szCs w:val="24"/>
        </w:rPr>
        <w:t xml:space="preserve">and possession </w:t>
      </w:r>
      <w:r w:rsidR="0056600A" w:rsidRPr="00812778">
        <w:rPr>
          <w:szCs w:val="24"/>
        </w:rPr>
        <w:t>are</w:t>
      </w:r>
      <w:r w:rsidRPr="00812778">
        <w:rPr>
          <w:szCs w:val="24"/>
        </w:rPr>
        <w:t xml:space="preserve"> still illegal under </w:t>
      </w:r>
      <w:r w:rsidRPr="00812778">
        <w:rPr>
          <w:i/>
          <w:szCs w:val="24"/>
        </w:rPr>
        <w:t>federal</w:t>
      </w:r>
      <w:r w:rsidRPr="00812778">
        <w:rPr>
          <w:szCs w:val="24"/>
        </w:rPr>
        <w:t xml:space="preserve"> law</w:t>
      </w:r>
      <w:r w:rsidR="008D068C" w:rsidRPr="00812778">
        <w:rPr>
          <w:szCs w:val="24"/>
        </w:rPr>
        <w:t xml:space="preserve">. </w:t>
      </w:r>
      <w:r w:rsidR="0056600A" w:rsidRPr="00812778">
        <w:rPr>
          <w:szCs w:val="24"/>
        </w:rPr>
        <w:t xml:space="preserve">California courts, </w:t>
      </w:r>
      <w:r w:rsidRPr="00812778">
        <w:rPr>
          <w:szCs w:val="24"/>
        </w:rPr>
        <w:t xml:space="preserve">however, </w:t>
      </w:r>
      <w:r w:rsidR="0056600A" w:rsidRPr="00812778">
        <w:rPr>
          <w:szCs w:val="24"/>
        </w:rPr>
        <w:t xml:space="preserve">have addressed that confusion by consistently holding that </w:t>
      </w:r>
      <w:r w:rsidRPr="00812778">
        <w:rPr>
          <w:szCs w:val="24"/>
        </w:rPr>
        <w:t xml:space="preserve">employers </w:t>
      </w:r>
      <w:r w:rsidRPr="00812778">
        <w:rPr>
          <w:i/>
          <w:iCs/>
          <w:szCs w:val="24"/>
        </w:rPr>
        <w:t>may</w:t>
      </w:r>
      <w:r w:rsidRPr="00812778">
        <w:rPr>
          <w:szCs w:val="24"/>
        </w:rPr>
        <w:t xml:space="preserve"> discipline employees who test positive for marijuana use even if the employee has a prescription for medical marijuana</w:t>
      </w:r>
      <w:r w:rsidR="0056600A" w:rsidRPr="00812778">
        <w:rPr>
          <w:szCs w:val="24"/>
        </w:rPr>
        <w:t xml:space="preserve"> or is otherwise in compliance with California </w:t>
      </w:r>
      <w:proofErr w:type="spellStart"/>
      <w:r w:rsidR="0056600A" w:rsidRPr="00812778">
        <w:rPr>
          <w:szCs w:val="24"/>
        </w:rPr>
        <w:t>law</w:t>
      </w:r>
      <w:r w:rsidR="008D068C" w:rsidRPr="00812778">
        <w:rPr>
          <w:szCs w:val="24"/>
        </w:rPr>
        <w:t>.</w:t>
      </w:r>
      <w:sdt>
        <w:sdtPr>
          <w:rPr>
            <w:sz w:val="20"/>
          </w:rPr>
          <w:alias w:val="Show If"/>
          <w:tag w:val="FlowConditionShowIf"/>
          <w:id w:val="1449277951"/>
          <w:placeholder>
            <w:docPart w:val="9872145A4B5B40FCA6AA93C53008AE3C"/>
          </w:placeholder>
          <w15:color w:val="23D160"/>
          <w15:appearance w15:val="tags"/>
        </w:sdtPr>
        <w:sdtEndPr/>
        <w:sdtContent>
          <w:r w:rsidR="0002013C" w:rsidRPr="00812778">
            <w:rPr>
              <w:rStyle w:val="property1"/>
              <w:sz w:val="20"/>
            </w:rPr>
            <w:t>yn_prohibit_</w:t>
          </w:r>
          <w:proofErr w:type="gramStart"/>
          <w:r w:rsidR="0002013C" w:rsidRPr="00812778">
            <w:rPr>
              <w:rStyle w:val="property1"/>
              <w:sz w:val="20"/>
            </w:rPr>
            <w:t>pot</w:t>
          </w:r>
          <w:proofErr w:type="spellEnd"/>
          <w:r w:rsidR="0002013C" w:rsidRPr="00812778">
            <w:rPr>
              <w:rStyle w:val="tag1"/>
              <w:sz w:val="20"/>
            </w:rPr>
            <w:t xml:space="preserve"> </w:t>
          </w:r>
          <w:r w:rsidR="0002013C" w:rsidRPr="00812778">
            <w:rPr>
              <w:rStyle w:val="operator1"/>
              <w:sz w:val="20"/>
            </w:rPr>
            <w:t>!</w:t>
          </w:r>
          <w:proofErr w:type="gramEnd"/>
          <w:r w:rsidR="0002013C" w:rsidRPr="00812778">
            <w:rPr>
              <w:rStyle w:val="operator1"/>
              <w:sz w:val="20"/>
            </w:rPr>
            <w:t>=</w:t>
          </w:r>
          <w:r w:rsidR="0002013C" w:rsidRPr="00812778">
            <w:rPr>
              <w:rStyle w:val="tag1"/>
              <w:sz w:val="20"/>
            </w:rPr>
            <w:t xml:space="preserve"> </w:t>
          </w:r>
          <w:r w:rsidR="0002013C" w:rsidRPr="00812778">
            <w:rPr>
              <w:rStyle w:val="punctuation1"/>
              <w:sz w:val="20"/>
            </w:rPr>
            <w:t>"</w:t>
          </w:r>
          <w:r w:rsidR="0002013C" w:rsidRPr="00812778">
            <w:rPr>
              <w:rStyle w:val="string3"/>
              <w:sz w:val="20"/>
            </w:rPr>
            <w:t>No</w:t>
          </w:r>
          <w:r w:rsidR="0002013C" w:rsidRPr="00812778">
            <w:rPr>
              <w:rStyle w:val="punctuation1"/>
              <w:sz w:val="20"/>
            </w:rPr>
            <w:t>"</w:t>
          </w:r>
          <w:r w:rsidR="0002013C" w:rsidRPr="00812778">
            <w:rPr>
              <w:rStyle w:val="tag1"/>
              <w:sz w:val="20"/>
            </w:rPr>
            <w:t xml:space="preserve"> </w:t>
          </w:r>
        </w:sdtContent>
      </w:sdt>
      <w:r w:rsidR="0002013C" w:rsidRPr="00812778">
        <w:rPr>
          <w:rStyle w:val="FootnoteReference"/>
          <w:szCs w:val="24"/>
        </w:rPr>
        <w:footnoteReference w:id="3"/>
      </w:r>
      <w:r w:rsidR="0002013C" w:rsidRPr="00812778">
        <w:rPr>
          <w:sz w:val="20"/>
        </w:rPr>
        <w:t xml:space="preserve"> </w:t>
      </w:r>
      <w:sdt>
        <w:sdtPr>
          <w:rPr>
            <w:sz w:val="20"/>
          </w:rPr>
          <w:alias w:val="End If"/>
          <w:tag w:val="FlowConditionEndIf"/>
          <w:id w:val="202605286"/>
          <w:placeholder>
            <w:docPart w:val="A07458B84D0A463485B2E4D40BD58F45"/>
          </w:placeholder>
          <w15:color w:val="23D160"/>
          <w15:appearance w15:val="tags"/>
        </w:sdtPr>
        <w:sdtEndPr/>
        <w:sdtContent>
          <w:r w:rsidR="0002013C" w:rsidRPr="00812778">
            <w:rPr>
              <w:color w:val="CCCCCC"/>
              <w:sz w:val="20"/>
            </w:rPr>
            <w:t>###</w:t>
          </w:r>
        </w:sdtContent>
      </w:sdt>
      <w:r w:rsidR="008D068C" w:rsidRPr="00812778">
        <w:rPr>
          <w:szCs w:val="24"/>
        </w:rPr>
        <w:t xml:space="preserve"> </w:t>
      </w:r>
      <w:r w:rsidRPr="00812778">
        <w:rPr>
          <w:szCs w:val="24"/>
        </w:rPr>
        <w:t xml:space="preserve">  </w:t>
      </w:r>
    </w:p>
    <w:p w14:paraId="3D3313FA" w14:textId="77777777" w:rsidR="0087461A" w:rsidRPr="00812778" w:rsidRDefault="0087461A" w:rsidP="006C1A31">
      <w:pPr>
        <w:rPr>
          <w:szCs w:val="24"/>
        </w:rPr>
      </w:pPr>
    </w:p>
    <w:p w14:paraId="3566F679" w14:textId="6E778F1D" w:rsidR="00DC3A41" w:rsidRPr="00812778" w:rsidRDefault="006C1A31" w:rsidP="006C1A31">
      <w:pPr>
        <w:rPr>
          <w:szCs w:val="24"/>
        </w:rPr>
      </w:pPr>
      <w:r w:rsidRPr="00812778">
        <w:rPr>
          <w:szCs w:val="24"/>
        </w:rPr>
        <w:t xml:space="preserve">With </w:t>
      </w:r>
      <w:r w:rsidR="00F16C5D" w:rsidRPr="00812778">
        <w:rPr>
          <w:szCs w:val="24"/>
        </w:rPr>
        <w:t xml:space="preserve">preliminary issues out of the way, </w:t>
      </w:r>
      <w:r w:rsidRPr="00812778">
        <w:rPr>
          <w:szCs w:val="24"/>
        </w:rPr>
        <w:t>let’s discuss the issues surrounding drug testing by employers in California</w:t>
      </w:r>
      <w:r w:rsidR="008D068C" w:rsidRPr="00812778">
        <w:rPr>
          <w:szCs w:val="24"/>
        </w:rPr>
        <w:t xml:space="preserve">. </w:t>
      </w:r>
    </w:p>
    <w:p w14:paraId="7BBA3CE6" w14:textId="77777777" w:rsidR="00F16C5D" w:rsidRPr="00812778" w:rsidRDefault="00F16C5D" w:rsidP="006C1A31">
      <w:pPr>
        <w:rPr>
          <w:szCs w:val="24"/>
        </w:rPr>
      </w:pPr>
    </w:p>
    <w:p w14:paraId="3F8DB242" w14:textId="0A6240E1" w:rsidR="000940C2" w:rsidRPr="00812778" w:rsidRDefault="000940C2" w:rsidP="00DC3A41">
      <w:pPr>
        <w:jc w:val="center"/>
        <w:rPr>
          <w:b/>
          <w:bCs/>
          <w:color w:val="000099"/>
          <w:szCs w:val="24"/>
          <w:u w:val="single"/>
        </w:rPr>
      </w:pPr>
      <w:r w:rsidRPr="00812778">
        <w:rPr>
          <w:b/>
          <w:bCs/>
          <w:color w:val="000099"/>
          <w:szCs w:val="24"/>
        </w:rPr>
        <w:fldChar w:fldCharType="begin"/>
      </w:r>
      <w:r w:rsidR="0051529E" w:rsidRPr="00812778">
        <w:rPr>
          <w:b/>
          <w:bCs/>
          <w:color w:val="000099"/>
          <w:szCs w:val="24"/>
        </w:rPr>
        <w:instrText xml:space="preserve"> LISTNUM LegalDefault \l 1 </w:instrText>
      </w:r>
      <w:r w:rsidRPr="00812778">
        <w:rPr>
          <w:b/>
          <w:bCs/>
          <w:color w:val="000099"/>
          <w:szCs w:val="24"/>
        </w:rPr>
        <w:fldChar w:fldCharType="end"/>
      </w:r>
    </w:p>
    <w:p w14:paraId="4A0A5034" w14:textId="3B657D89" w:rsidR="006C1A31" w:rsidRPr="00812778" w:rsidRDefault="009E7578" w:rsidP="00DC3A41">
      <w:pPr>
        <w:jc w:val="center"/>
        <w:rPr>
          <w:bCs/>
          <w:color w:val="000099"/>
          <w:szCs w:val="24"/>
        </w:rPr>
      </w:pPr>
      <w:r w:rsidRPr="00812778">
        <w:rPr>
          <w:b/>
          <w:bCs/>
          <w:color w:val="000099"/>
          <w:szCs w:val="24"/>
          <w:u w:val="single"/>
        </w:rPr>
        <w:t>Performing Drug Tests on</w:t>
      </w:r>
      <w:r w:rsidR="00DC3A41" w:rsidRPr="00812778">
        <w:rPr>
          <w:b/>
          <w:bCs/>
          <w:color w:val="000099"/>
          <w:szCs w:val="24"/>
          <w:u w:val="single"/>
        </w:rPr>
        <w:t xml:space="preserve"> Job Applicants</w:t>
      </w:r>
    </w:p>
    <w:p w14:paraId="08B3C957" w14:textId="77777777" w:rsidR="00DC3A41" w:rsidRPr="00812778" w:rsidRDefault="00DC3A41" w:rsidP="00DC3A41">
      <w:pPr>
        <w:jc w:val="center"/>
        <w:rPr>
          <w:szCs w:val="24"/>
        </w:rPr>
      </w:pPr>
    </w:p>
    <w:p w14:paraId="743FB80A" w14:textId="352C1068" w:rsidR="009B55AC" w:rsidRPr="00812778" w:rsidRDefault="00DC3A41" w:rsidP="00DC3A41">
      <w:pPr>
        <w:rPr>
          <w:szCs w:val="24"/>
        </w:rPr>
      </w:pPr>
      <w:r w:rsidRPr="00812778">
        <w:rPr>
          <w:szCs w:val="24"/>
        </w:rPr>
        <w:t xml:space="preserve">As </w:t>
      </w:r>
      <w:r w:rsidR="00D2619A" w:rsidRPr="00812778">
        <w:rPr>
          <w:szCs w:val="24"/>
        </w:rPr>
        <w:t xml:space="preserve">I explain more fully below, </w:t>
      </w:r>
      <w:r w:rsidRPr="00812778">
        <w:rPr>
          <w:szCs w:val="24"/>
        </w:rPr>
        <w:t>when discussing the balancing tests associated with determining the legality of drug testing employees</w:t>
      </w:r>
      <w:r w:rsidR="00D2619A" w:rsidRPr="00812778">
        <w:rPr>
          <w:szCs w:val="24"/>
        </w:rPr>
        <w:t>/applicants</w:t>
      </w:r>
      <w:r w:rsidRPr="00812778">
        <w:rPr>
          <w:szCs w:val="24"/>
        </w:rPr>
        <w:t xml:space="preserve">, the courts give employers the most leeway </w:t>
      </w:r>
      <w:r w:rsidR="00D2619A" w:rsidRPr="00812778">
        <w:rPr>
          <w:szCs w:val="24"/>
        </w:rPr>
        <w:t>when it comes to testing</w:t>
      </w:r>
      <w:r w:rsidRPr="00812778">
        <w:rPr>
          <w:szCs w:val="24"/>
        </w:rPr>
        <w:t xml:space="preserve"> job </w:t>
      </w:r>
      <w:r w:rsidRPr="00812778">
        <w:rPr>
          <w:i/>
          <w:szCs w:val="24"/>
        </w:rPr>
        <w:t>applicants</w:t>
      </w:r>
      <w:r w:rsidR="008D068C" w:rsidRPr="00812778">
        <w:rPr>
          <w:szCs w:val="24"/>
        </w:rPr>
        <w:t xml:space="preserve">. </w:t>
      </w:r>
      <w:r w:rsidRPr="00812778">
        <w:rPr>
          <w:szCs w:val="24"/>
        </w:rPr>
        <w:t xml:space="preserve">In other words, unless your particular city (e.g., San Francisco) has a wholesale </w:t>
      </w:r>
      <w:r w:rsidRPr="00812778">
        <w:rPr>
          <w:szCs w:val="24"/>
        </w:rPr>
        <w:lastRenderedPageBreak/>
        <w:t xml:space="preserve">ban on drug testing job applicants, it’s almost universally permissible to </w:t>
      </w:r>
      <w:r w:rsidR="009B55AC" w:rsidRPr="00812778">
        <w:rPr>
          <w:szCs w:val="24"/>
        </w:rPr>
        <w:t>condition a job applicant’s employment on passing a properly administered drug test</w:t>
      </w:r>
      <w:r w:rsidR="00D2619A" w:rsidRPr="00812778">
        <w:rPr>
          <w:szCs w:val="24"/>
        </w:rPr>
        <w:t>—</w:t>
      </w:r>
      <w:r w:rsidR="00D2619A" w:rsidRPr="00812778">
        <w:rPr>
          <w:i/>
          <w:iCs/>
          <w:szCs w:val="24"/>
        </w:rPr>
        <w:t xml:space="preserve">provided that the </w:t>
      </w:r>
      <w:r w:rsidRPr="00812778">
        <w:rPr>
          <w:i/>
          <w:iCs/>
          <w:szCs w:val="24"/>
        </w:rPr>
        <w:t>employer obtains the applicant’s informed consent</w:t>
      </w:r>
      <w:r w:rsidR="00D2619A" w:rsidRPr="00812778">
        <w:rPr>
          <w:szCs w:val="24"/>
        </w:rPr>
        <w:t xml:space="preserve"> (which, fortunately, t</w:t>
      </w:r>
      <w:r w:rsidR="009B55AC" w:rsidRPr="00812778">
        <w:rPr>
          <w:szCs w:val="24"/>
        </w:rPr>
        <w:t xml:space="preserve">he Drug Testing Consent Form </w:t>
      </w:r>
      <w:r w:rsidR="001A7DCA" w:rsidRPr="00812778">
        <w:rPr>
          <w:szCs w:val="24"/>
        </w:rPr>
        <w:t xml:space="preserve">that </w:t>
      </w:r>
      <w:r w:rsidR="00D2619A" w:rsidRPr="00812778">
        <w:rPr>
          <w:szCs w:val="24"/>
        </w:rPr>
        <w:t xml:space="preserve">I prepared for </w:t>
      </w:r>
      <w:sdt>
        <w:sdtPr>
          <w:rPr>
            <w:szCs w:val="24"/>
          </w:rPr>
          <w:alias w:val="Field"/>
          <w:tag w:val="FlowField"/>
          <w:id w:val="-481230181"/>
          <w:placeholder>
            <w:docPart w:val="DefaultPlaceholder_-1854013440"/>
          </w:placeholder>
          <w15:color w:val="157DEF"/>
        </w:sdtPr>
        <w:sdtEndPr/>
        <w:sdtContent>
          <w:proofErr w:type="gramStart"/>
          <w:r w:rsidR="00D2619A" w:rsidRPr="00812778">
            <w:rPr>
              <w:color w:val="167DF0"/>
            </w:rPr>
            <w:t>{{ text</w:t>
          </w:r>
          <w:proofErr w:type="gramEnd"/>
          <w:r w:rsidR="00D2619A" w:rsidRPr="00812778">
            <w:rPr>
              <w:color w:val="167DF0"/>
            </w:rPr>
            <w:t>_company_short_name }}</w:t>
          </w:r>
        </w:sdtContent>
      </w:sdt>
      <w:r w:rsidR="00D2619A" w:rsidRPr="00812778">
        <w:rPr>
          <w:szCs w:val="24"/>
        </w:rPr>
        <w:t xml:space="preserve"> happens to do). </w:t>
      </w:r>
    </w:p>
    <w:p w14:paraId="4B8442A1" w14:textId="77777777" w:rsidR="009E7578" w:rsidRPr="00812778" w:rsidRDefault="009E7578" w:rsidP="00DC3A41">
      <w:pPr>
        <w:rPr>
          <w:szCs w:val="24"/>
        </w:rPr>
      </w:pPr>
    </w:p>
    <w:p w14:paraId="71B3D3F6" w14:textId="2E8D2713" w:rsidR="000940C2" w:rsidRPr="00812778" w:rsidRDefault="000940C2" w:rsidP="009E7578">
      <w:pPr>
        <w:jc w:val="center"/>
        <w:rPr>
          <w:b/>
          <w:bCs/>
          <w:color w:val="000099"/>
          <w:szCs w:val="24"/>
          <w:u w:val="single"/>
        </w:rPr>
      </w:pPr>
      <w:r w:rsidRPr="00812778">
        <w:rPr>
          <w:b/>
          <w:bCs/>
          <w:color w:val="000099"/>
          <w:szCs w:val="24"/>
        </w:rPr>
        <w:fldChar w:fldCharType="begin"/>
      </w:r>
      <w:r w:rsidR="0051529E" w:rsidRPr="00812778">
        <w:rPr>
          <w:b/>
          <w:bCs/>
          <w:color w:val="000099"/>
          <w:szCs w:val="24"/>
        </w:rPr>
        <w:instrText xml:space="preserve"> LISTNUM LegalDefault \l 1 </w:instrText>
      </w:r>
      <w:r w:rsidRPr="00812778">
        <w:rPr>
          <w:b/>
          <w:bCs/>
          <w:color w:val="000099"/>
          <w:szCs w:val="24"/>
        </w:rPr>
        <w:fldChar w:fldCharType="end"/>
      </w:r>
    </w:p>
    <w:p w14:paraId="2BFD0304" w14:textId="2259FFB7" w:rsidR="009E7578" w:rsidRPr="00812778" w:rsidRDefault="009E7578" w:rsidP="009E7578">
      <w:pPr>
        <w:jc w:val="center"/>
        <w:rPr>
          <w:bCs/>
          <w:szCs w:val="24"/>
        </w:rPr>
      </w:pPr>
      <w:r w:rsidRPr="00812778">
        <w:rPr>
          <w:b/>
          <w:bCs/>
          <w:color w:val="000099"/>
          <w:szCs w:val="24"/>
          <w:u w:val="single"/>
        </w:rPr>
        <w:t>Performing Drug Tests on Current Employees</w:t>
      </w:r>
    </w:p>
    <w:p w14:paraId="246972D7" w14:textId="77777777" w:rsidR="009B55AC" w:rsidRPr="00812778" w:rsidRDefault="009B55AC" w:rsidP="009E7578">
      <w:pPr>
        <w:jc w:val="center"/>
        <w:rPr>
          <w:szCs w:val="24"/>
        </w:rPr>
      </w:pPr>
    </w:p>
    <w:p w14:paraId="7C677965" w14:textId="7820D2A6" w:rsidR="009B55AC" w:rsidRPr="00812778" w:rsidRDefault="009B55AC" w:rsidP="009B55AC">
      <w:pPr>
        <w:rPr>
          <w:szCs w:val="24"/>
        </w:rPr>
      </w:pPr>
      <w:r w:rsidRPr="00812778">
        <w:rPr>
          <w:szCs w:val="24"/>
        </w:rPr>
        <w:t xml:space="preserve">The issue of testing current employees is </w:t>
      </w:r>
      <w:r w:rsidR="00D2619A" w:rsidRPr="00812778">
        <w:rPr>
          <w:szCs w:val="24"/>
        </w:rPr>
        <w:t xml:space="preserve">a bit </w:t>
      </w:r>
      <w:r w:rsidRPr="00812778">
        <w:rPr>
          <w:szCs w:val="24"/>
        </w:rPr>
        <w:t>more difficult</w:t>
      </w:r>
      <w:r w:rsidR="00D2619A" w:rsidRPr="00812778">
        <w:rPr>
          <w:szCs w:val="24"/>
        </w:rPr>
        <w:t xml:space="preserve"> and requires </w:t>
      </w:r>
      <w:r w:rsidRPr="00812778">
        <w:rPr>
          <w:szCs w:val="24"/>
        </w:rPr>
        <w:t>em</w:t>
      </w:r>
      <w:r w:rsidR="009A089B" w:rsidRPr="00812778">
        <w:rPr>
          <w:szCs w:val="24"/>
        </w:rPr>
        <w:t>ployers to tread more carefully</w:t>
      </w:r>
      <w:r w:rsidR="00D2619A" w:rsidRPr="00812778">
        <w:rPr>
          <w:szCs w:val="24"/>
        </w:rPr>
        <w:t>. This is so</w:t>
      </w:r>
      <w:r w:rsidR="009A089B" w:rsidRPr="00812778">
        <w:rPr>
          <w:szCs w:val="24"/>
        </w:rPr>
        <w:t xml:space="preserve"> because drug testing of current employees </w:t>
      </w:r>
      <w:r w:rsidR="00D2619A" w:rsidRPr="00812778">
        <w:rPr>
          <w:szCs w:val="24"/>
        </w:rPr>
        <w:t xml:space="preserve">(as opposed to job applicants) </w:t>
      </w:r>
      <w:r w:rsidR="009A089B" w:rsidRPr="00812778">
        <w:rPr>
          <w:szCs w:val="24"/>
        </w:rPr>
        <w:t>is subject to more stringent analysis by the courts than pre-employment drug testing</w:t>
      </w:r>
      <w:r w:rsidR="008D068C" w:rsidRPr="00812778">
        <w:rPr>
          <w:szCs w:val="24"/>
        </w:rPr>
        <w:t xml:space="preserve">. </w:t>
      </w:r>
      <w:r w:rsidR="00756CD1" w:rsidRPr="00812778">
        <w:rPr>
          <w:szCs w:val="24"/>
        </w:rPr>
        <w:t>The two most common scenarios involving testing of a company’s current employees involve either: (</w:t>
      </w:r>
      <w:r w:rsidR="00D2619A" w:rsidRPr="00812778">
        <w:rPr>
          <w:szCs w:val="24"/>
        </w:rPr>
        <w:t>i</w:t>
      </w:r>
      <w:r w:rsidR="00756CD1" w:rsidRPr="00812778">
        <w:rPr>
          <w:szCs w:val="24"/>
        </w:rPr>
        <w:t xml:space="preserve">) the testing of an employee after a suspicious incident </w:t>
      </w:r>
      <w:r w:rsidR="00D2619A" w:rsidRPr="00812778">
        <w:rPr>
          <w:szCs w:val="24"/>
        </w:rPr>
        <w:t xml:space="preserve">(or following behavior indicative of being under the influence); or </w:t>
      </w:r>
      <w:r w:rsidR="00756CD1" w:rsidRPr="00812778">
        <w:rPr>
          <w:szCs w:val="24"/>
        </w:rPr>
        <w:t>(</w:t>
      </w:r>
      <w:r w:rsidR="00D2619A" w:rsidRPr="00812778">
        <w:rPr>
          <w:szCs w:val="24"/>
        </w:rPr>
        <w:t>ii</w:t>
      </w:r>
      <w:r w:rsidR="00756CD1" w:rsidRPr="00812778">
        <w:rPr>
          <w:szCs w:val="24"/>
        </w:rPr>
        <w:t>) random testing.</w:t>
      </w:r>
    </w:p>
    <w:p w14:paraId="1E3E26D7" w14:textId="5164B562" w:rsidR="0051529E" w:rsidRPr="00812778" w:rsidRDefault="0051529E" w:rsidP="009B55AC">
      <w:pPr>
        <w:rPr>
          <w:szCs w:val="24"/>
        </w:rPr>
      </w:pPr>
    </w:p>
    <w:p w14:paraId="388FAFCF" w14:textId="4A43B79F" w:rsidR="0051529E" w:rsidRPr="00812778" w:rsidRDefault="0051529E" w:rsidP="0051529E">
      <w:pPr>
        <w:jc w:val="center"/>
        <w:rPr>
          <w:color w:val="000099"/>
          <w:szCs w:val="24"/>
          <w:u w:val="single"/>
        </w:rPr>
      </w:pPr>
      <w:r w:rsidRPr="00812778">
        <w:rPr>
          <w:color w:val="000099"/>
          <w:szCs w:val="24"/>
        </w:rPr>
        <w:fldChar w:fldCharType="begin"/>
      </w:r>
      <w:r w:rsidRPr="00812778">
        <w:rPr>
          <w:color w:val="000099"/>
          <w:szCs w:val="24"/>
        </w:rPr>
        <w:instrText xml:space="preserve"> LISTNUM LegalDefault \l 2 </w:instrText>
      </w:r>
      <w:r w:rsidRPr="00812778">
        <w:rPr>
          <w:color w:val="000099"/>
          <w:szCs w:val="24"/>
        </w:rPr>
        <w:fldChar w:fldCharType="end"/>
      </w:r>
    </w:p>
    <w:p w14:paraId="1F8F620C" w14:textId="13C934C3" w:rsidR="0051529E" w:rsidRPr="00812778" w:rsidRDefault="0051529E" w:rsidP="0051529E">
      <w:pPr>
        <w:jc w:val="center"/>
        <w:rPr>
          <w:szCs w:val="24"/>
        </w:rPr>
      </w:pPr>
      <w:r w:rsidRPr="00812778">
        <w:rPr>
          <w:color w:val="000099"/>
          <w:szCs w:val="24"/>
        </w:rPr>
        <w:t>Testing After an Incident / Following Strange Behavior</w:t>
      </w:r>
    </w:p>
    <w:p w14:paraId="28A908FC" w14:textId="77777777" w:rsidR="006C1A31" w:rsidRPr="00812778" w:rsidRDefault="006C1A31" w:rsidP="006C1A31">
      <w:pPr>
        <w:rPr>
          <w:szCs w:val="24"/>
        </w:rPr>
      </w:pPr>
    </w:p>
    <w:p w14:paraId="1647C8F2" w14:textId="77777777" w:rsidR="00206065" w:rsidRPr="00812778" w:rsidRDefault="006C1A31" w:rsidP="0051529E">
      <w:pPr>
        <w:rPr>
          <w:szCs w:val="24"/>
        </w:rPr>
      </w:pPr>
      <w:r w:rsidRPr="00812778">
        <w:rPr>
          <w:szCs w:val="24"/>
        </w:rPr>
        <w:t xml:space="preserve">In general, an employer </w:t>
      </w:r>
      <w:r w:rsidR="00756CD1" w:rsidRPr="00812778">
        <w:rPr>
          <w:szCs w:val="24"/>
        </w:rPr>
        <w:t xml:space="preserve">who wants to test an </w:t>
      </w:r>
      <w:r w:rsidR="002172BC" w:rsidRPr="00812778">
        <w:rPr>
          <w:szCs w:val="24"/>
        </w:rPr>
        <w:t xml:space="preserve">existing </w:t>
      </w:r>
      <w:r w:rsidR="00756CD1" w:rsidRPr="00812778">
        <w:rPr>
          <w:szCs w:val="24"/>
        </w:rPr>
        <w:t xml:space="preserve">employee </w:t>
      </w:r>
      <w:r w:rsidRPr="00812778">
        <w:rPr>
          <w:szCs w:val="24"/>
        </w:rPr>
        <w:t>must identify compelling reasons why either: (</w:t>
      </w:r>
      <w:r w:rsidR="002172BC" w:rsidRPr="00812778">
        <w:rPr>
          <w:szCs w:val="24"/>
        </w:rPr>
        <w:t>i</w:t>
      </w:r>
      <w:r w:rsidRPr="00812778">
        <w:rPr>
          <w:szCs w:val="24"/>
        </w:rPr>
        <w:t>) its interests in drug testing would be elevated; or (</w:t>
      </w:r>
      <w:r w:rsidR="002172BC" w:rsidRPr="00812778">
        <w:rPr>
          <w:szCs w:val="24"/>
        </w:rPr>
        <w:t>ii</w:t>
      </w:r>
      <w:r w:rsidRPr="00812778">
        <w:rPr>
          <w:szCs w:val="24"/>
        </w:rPr>
        <w:t>) the employee’s expectation of privacy would be reduced</w:t>
      </w:r>
      <w:r w:rsidR="008D068C" w:rsidRPr="00812778">
        <w:rPr>
          <w:szCs w:val="24"/>
        </w:rPr>
        <w:t xml:space="preserve">. </w:t>
      </w:r>
      <w:r w:rsidR="00A13806" w:rsidRPr="00812778">
        <w:rPr>
          <w:szCs w:val="24"/>
        </w:rPr>
        <w:t>One relevant, but not necessarily determinative, inquiry is whether the employer has a reasonable belief that an employee is intoxicated or high, which would strengthen the argument in support of the employer’s right to test an employee</w:t>
      </w:r>
      <w:r w:rsidR="008D068C" w:rsidRPr="00812778">
        <w:rPr>
          <w:szCs w:val="24"/>
        </w:rPr>
        <w:t xml:space="preserve">. </w:t>
      </w:r>
      <w:proofErr w:type="gramStart"/>
      <w:r w:rsidR="00756CD1" w:rsidRPr="00812778">
        <w:rPr>
          <w:szCs w:val="24"/>
        </w:rPr>
        <w:t xml:space="preserve">Generally speaking, </w:t>
      </w:r>
      <w:r w:rsidR="00206065" w:rsidRPr="00812778">
        <w:rPr>
          <w:szCs w:val="24"/>
        </w:rPr>
        <w:t>an</w:t>
      </w:r>
      <w:proofErr w:type="gramEnd"/>
      <w:r w:rsidR="00206065" w:rsidRPr="00812778">
        <w:rPr>
          <w:szCs w:val="24"/>
        </w:rPr>
        <w:t xml:space="preserve"> employer can meet this test under two sets of circumstances. </w:t>
      </w:r>
    </w:p>
    <w:p w14:paraId="79706482" w14:textId="77777777" w:rsidR="00206065" w:rsidRPr="00812778" w:rsidRDefault="00206065" w:rsidP="0051529E">
      <w:pPr>
        <w:rPr>
          <w:szCs w:val="24"/>
        </w:rPr>
      </w:pPr>
    </w:p>
    <w:p w14:paraId="38DAC07E" w14:textId="77777777" w:rsidR="00206065" w:rsidRPr="00812778" w:rsidRDefault="00206065" w:rsidP="0051529E">
      <w:pPr>
        <w:rPr>
          <w:szCs w:val="24"/>
        </w:rPr>
      </w:pPr>
      <w:r w:rsidRPr="00812778">
        <w:rPr>
          <w:szCs w:val="24"/>
        </w:rPr>
        <w:t xml:space="preserve">If an employer could </w:t>
      </w:r>
      <w:r w:rsidR="00756CD1" w:rsidRPr="00812778">
        <w:rPr>
          <w:szCs w:val="24"/>
        </w:rPr>
        <w:t xml:space="preserve">show that </w:t>
      </w:r>
      <w:r w:rsidR="002172BC" w:rsidRPr="00812778">
        <w:rPr>
          <w:szCs w:val="24"/>
        </w:rPr>
        <w:t xml:space="preserve">at least </w:t>
      </w:r>
      <w:r w:rsidR="00756CD1" w:rsidRPr="00812778">
        <w:rPr>
          <w:szCs w:val="24"/>
        </w:rPr>
        <w:t>two management</w:t>
      </w:r>
      <w:r w:rsidR="002172BC" w:rsidRPr="00812778">
        <w:rPr>
          <w:szCs w:val="24"/>
        </w:rPr>
        <w:t>-</w:t>
      </w:r>
      <w:r w:rsidR="00756CD1" w:rsidRPr="00812778">
        <w:rPr>
          <w:szCs w:val="24"/>
        </w:rPr>
        <w:t>level employees (</w:t>
      </w:r>
      <w:r w:rsidR="002172BC" w:rsidRPr="00812778">
        <w:rPr>
          <w:szCs w:val="24"/>
        </w:rPr>
        <w:t>e.g.</w:t>
      </w:r>
      <w:r w:rsidR="00756CD1" w:rsidRPr="00812778">
        <w:rPr>
          <w:szCs w:val="24"/>
        </w:rPr>
        <w:t xml:space="preserve">, </w:t>
      </w:r>
      <w:r w:rsidRPr="00812778">
        <w:rPr>
          <w:szCs w:val="24"/>
        </w:rPr>
        <w:t xml:space="preserve">not </w:t>
      </w:r>
      <w:r w:rsidR="00756CD1" w:rsidRPr="00812778">
        <w:rPr>
          <w:szCs w:val="24"/>
        </w:rPr>
        <w:t>mere supervisor</w:t>
      </w:r>
      <w:r w:rsidRPr="00812778">
        <w:rPr>
          <w:szCs w:val="24"/>
        </w:rPr>
        <w:t>s</w:t>
      </w:r>
      <w:r w:rsidR="00756CD1" w:rsidRPr="00812778">
        <w:rPr>
          <w:szCs w:val="24"/>
        </w:rPr>
        <w:t>) witnessed behavior consistent with being under the influence, a mandatory drug test would have a decent chance of being upheld</w:t>
      </w:r>
      <w:r w:rsidR="002172BC" w:rsidRPr="00812778">
        <w:rPr>
          <w:szCs w:val="24"/>
        </w:rPr>
        <w:t xml:space="preserve"> by the court</w:t>
      </w:r>
      <w:r w:rsidR="00756CD1" w:rsidRPr="00812778">
        <w:rPr>
          <w:szCs w:val="24"/>
        </w:rPr>
        <w:t>.</w:t>
      </w:r>
      <w:r w:rsidR="00756CD1" w:rsidRPr="00812778">
        <w:rPr>
          <w:rStyle w:val="FootnoteReference"/>
          <w:szCs w:val="24"/>
        </w:rPr>
        <w:footnoteReference w:id="4"/>
      </w:r>
      <w:r w:rsidR="001B24D4" w:rsidRPr="00812778">
        <w:rPr>
          <w:szCs w:val="24"/>
        </w:rPr>
        <w:t xml:space="preserve"> </w:t>
      </w:r>
      <w:r w:rsidRPr="00812778">
        <w:rPr>
          <w:szCs w:val="24"/>
        </w:rPr>
        <w:t xml:space="preserve">So too would a drug test </w:t>
      </w:r>
      <w:proofErr w:type="gramStart"/>
      <w:r w:rsidRPr="00812778">
        <w:rPr>
          <w:szCs w:val="24"/>
        </w:rPr>
        <w:t>following</w:t>
      </w:r>
      <w:proofErr w:type="gramEnd"/>
      <w:r w:rsidRPr="00812778">
        <w:rPr>
          <w:szCs w:val="24"/>
        </w:rPr>
        <w:t xml:space="preserve"> an incident that, by its nature, implies being under the influence (e.g., a forklift driver drives into another vehicle or a wall). </w:t>
      </w:r>
    </w:p>
    <w:p w14:paraId="0CDD1F82" w14:textId="77777777" w:rsidR="00206065" w:rsidRPr="00812778" w:rsidRDefault="00206065" w:rsidP="0051529E">
      <w:pPr>
        <w:rPr>
          <w:szCs w:val="24"/>
        </w:rPr>
      </w:pPr>
    </w:p>
    <w:p w14:paraId="77CA7799" w14:textId="3B176DD4" w:rsidR="006C1A31" w:rsidRPr="00812778" w:rsidRDefault="001B24D4" w:rsidP="0051529E">
      <w:pPr>
        <w:rPr>
          <w:szCs w:val="24"/>
        </w:rPr>
      </w:pPr>
      <w:r w:rsidRPr="00812778">
        <w:rPr>
          <w:szCs w:val="24"/>
        </w:rPr>
        <w:t xml:space="preserve">In short, while testing on job applicants is almost universally permissible, testing on employees requires </w:t>
      </w:r>
      <w:r w:rsidR="00A13806" w:rsidRPr="00812778">
        <w:rPr>
          <w:szCs w:val="24"/>
        </w:rPr>
        <w:t xml:space="preserve">something </w:t>
      </w:r>
      <w:r w:rsidRPr="00812778">
        <w:rPr>
          <w:szCs w:val="24"/>
        </w:rPr>
        <w:t xml:space="preserve">more on the part of the employer, such as when an employee demonstrates certain behavior or following a suspicious </w:t>
      </w:r>
      <w:r w:rsidR="0051529E" w:rsidRPr="00812778">
        <w:rPr>
          <w:szCs w:val="24"/>
        </w:rPr>
        <w:t>incident</w:t>
      </w:r>
      <w:r w:rsidR="008D068C" w:rsidRPr="00812778">
        <w:rPr>
          <w:szCs w:val="24"/>
        </w:rPr>
        <w:t xml:space="preserve">. </w:t>
      </w:r>
    </w:p>
    <w:p w14:paraId="5A141EAF" w14:textId="3426B7B4" w:rsidR="00D54987" w:rsidRPr="00812778" w:rsidRDefault="00D54987" w:rsidP="0051529E">
      <w:pPr>
        <w:rPr>
          <w:szCs w:val="24"/>
        </w:rPr>
      </w:pPr>
    </w:p>
    <w:p w14:paraId="4C625606" w14:textId="2D5DFC46" w:rsidR="00D54987" w:rsidRPr="00812778" w:rsidRDefault="00D54987" w:rsidP="00D54987">
      <w:pPr>
        <w:jc w:val="center"/>
        <w:rPr>
          <w:color w:val="000099"/>
          <w:szCs w:val="24"/>
        </w:rPr>
      </w:pPr>
      <w:r w:rsidRPr="00812778">
        <w:rPr>
          <w:color w:val="000099"/>
          <w:szCs w:val="24"/>
        </w:rPr>
        <w:fldChar w:fldCharType="begin"/>
      </w:r>
      <w:r w:rsidRPr="00812778">
        <w:rPr>
          <w:color w:val="000099"/>
          <w:szCs w:val="24"/>
        </w:rPr>
        <w:instrText xml:space="preserve"> LISTNUM LegalDefault \l 2 </w:instrText>
      </w:r>
      <w:r w:rsidRPr="00812778">
        <w:rPr>
          <w:color w:val="000099"/>
          <w:szCs w:val="24"/>
        </w:rPr>
        <w:fldChar w:fldCharType="end"/>
      </w:r>
    </w:p>
    <w:p w14:paraId="09A3E49F" w14:textId="232F99F2" w:rsidR="00D54987" w:rsidRPr="00812778" w:rsidRDefault="00D54987" w:rsidP="00D54987">
      <w:pPr>
        <w:jc w:val="center"/>
        <w:rPr>
          <w:szCs w:val="24"/>
        </w:rPr>
      </w:pPr>
      <w:r w:rsidRPr="00812778">
        <w:rPr>
          <w:color w:val="000099"/>
          <w:szCs w:val="24"/>
        </w:rPr>
        <w:t>Random Drug Testing</w:t>
      </w:r>
    </w:p>
    <w:p w14:paraId="2D5B106F" w14:textId="77777777" w:rsidR="006C1A31" w:rsidRPr="00812778" w:rsidRDefault="006C1A31" w:rsidP="006C1A31">
      <w:pPr>
        <w:ind w:left="720"/>
        <w:rPr>
          <w:szCs w:val="24"/>
        </w:rPr>
      </w:pPr>
    </w:p>
    <w:p w14:paraId="199242E0" w14:textId="0578DB80" w:rsidR="006C1A31" w:rsidRPr="00812778" w:rsidRDefault="006C1A31" w:rsidP="00D54987">
      <w:pPr>
        <w:rPr>
          <w:szCs w:val="24"/>
        </w:rPr>
      </w:pPr>
      <w:r w:rsidRPr="00812778">
        <w:rPr>
          <w:szCs w:val="24"/>
        </w:rPr>
        <w:t xml:space="preserve">With respect to </w:t>
      </w:r>
      <w:r w:rsidRPr="00812778">
        <w:rPr>
          <w:i/>
          <w:iCs/>
          <w:szCs w:val="24"/>
        </w:rPr>
        <w:t>random</w:t>
      </w:r>
      <w:r w:rsidRPr="00812778">
        <w:rPr>
          <w:szCs w:val="24"/>
        </w:rPr>
        <w:t xml:space="preserve"> drug testing, </w:t>
      </w:r>
      <w:r w:rsidR="006F0B54" w:rsidRPr="00812778">
        <w:rPr>
          <w:szCs w:val="24"/>
        </w:rPr>
        <w:t xml:space="preserve">the threshold </w:t>
      </w:r>
      <w:r w:rsidR="000D614D" w:rsidRPr="00812778">
        <w:rPr>
          <w:szCs w:val="24"/>
        </w:rPr>
        <w:t xml:space="preserve">for employers </w:t>
      </w:r>
      <w:r w:rsidR="006F0B54" w:rsidRPr="00812778">
        <w:rPr>
          <w:szCs w:val="24"/>
        </w:rPr>
        <w:t>is even higher</w:t>
      </w:r>
      <w:r w:rsidR="008D068C" w:rsidRPr="00812778">
        <w:rPr>
          <w:szCs w:val="24"/>
        </w:rPr>
        <w:t xml:space="preserve">. </w:t>
      </w:r>
      <w:r w:rsidR="006F0B54" w:rsidRPr="00812778">
        <w:rPr>
          <w:szCs w:val="24"/>
        </w:rPr>
        <w:t xml:space="preserve">Unfortunately, courts in California have not been too helpful in this arena, and </w:t>
      </w:r>
      <w:r w:rsidRPr="00812778">
        <w:rPr>
          <w:szCs w:val="24"/>
        </w:rPr>
        <w:t xml:space="preserve">the California Supreme Court has yet to decide </w:t>
      </w:r>
      <w:r w:rsidRPr="00812778">
        <w:rPr>
          <w:szCs w:val="24"/>
        </w:rPr>
        <w:lastRenderedPageBreak/>
        <w:t>the appropriateness of such random tes</w:t>
      </w:r>
      <w:r w:rsidR="00C90C1D" w:rsidRPr="00812778">
        <w:rPr>
          <w:szCs w:val="24"/>
        </w:rPr>
        <w:t>ting</w:t>
      </w:r>
      <w:r w:rsidRPr="00812778">
        <w:rPr>
          <w:szCs w:val="24"/>
        </w:rPr>
        <w:t xml:space="preserve"> of existing employees</w:t>
      </w:r>
      <w:r w:rsidR="008D068C" w:rsidRPr="00812778">
        <w:rPr>
          <w:szCs w:val="24"/>
        </w:rPr>
        <w:t xml:space="preserve">. </w:t>
      </w:r>
      <w:r w:rsidR="00C90C1D" w:rsidRPr="00812778">
        <w:rPr>
          <w:szCs w:val="24"/>
        </w:rPr>
        <w:t>The best that I can do, therefore,</w:t>
      </w:r>
      <w:r w:rsidR="006F0B54" w:rsidRPr="00812778">
        <w:rPr>
          <w:szCs w:val="24"/>
        </w:rPr>
        <w:t xml:space="preserve"> </w:t>
      </w:r>
      <w:r w:rsidR="00C90C1D" w:rsidRPr="00812778">
        <w:rPr>
          <w:szCs w:val="24"/>
        </w:rPr>
        <w:t>is provide a</w:t>
      </w:r>
      <w:r w:rsidR="006F0B54" w:rsidRPr="00812778">
        <w:rPr>
          <w:szCs w:val="24"/>
        </w:rPr>
        <w:t xml:space="preserve"> few examples of what the courts have </w:t>
      </w:r>
      <w:r w:rsidR="0051529E" w:rsidRPr="00812778">
        <w:rPr>
          <w:szCs w:val="24"/>
        </w:rPr>
        <w:t xml:space="preserve">previously </w:t>
      </w:r>
      <w:r w:rsidR="006F0B54" w:rsidRPr="00812778">
        <w:rPr>
          <w:szCs w:val="24"/>
        </w:rPr>
        <w:t>allowed and prohibited in specific cases:</w:t>
      </w:r>
    </w:p>
    <w:p w14:paraId="1B1C48F8" w14:textId="77777777" w:rsidR="006C1A31" w:rsidRPr="00812778" w:rsidRDefault="006C1A31" w:rsidP="00D54987">
      <w:pPr>
        <w:rPr>
          <w:szCs w:val="24"/>
        </w:rPr>
      </w:pPr>
    </w:p>
    <w:p w14:paraId="27281169" w14:textId="3EC07536" w:rsidR="006C1A31" w:rsidRPr="00812778" w:rsidRDefault="006F0B54" w:rsidP="003E6271">
      <w:pPr>
        <w:ind w:left="1080" w:hanging="360"/>
        <w:rPr>
          <w:szCs w:val="24"/>
        </w:rPr>
      </w:pPr>
      <w:r w:rsidRPr="00812778">
        <w:rPr>
          <w:szCs w:val="24"/>
        </w:rPr>
        <w:t xml:space="preserve">— </w:t>
      </w:r>
      <w:r w:rsidR="003E6271" w:rsidRPr="00812778">
        <w:rPr>
          <w:szCs w:val="24"/>
        </w:rPr>
        <w:t xml:space="preserve"> </w:t>
      </w:r>
      <w:r w:rsidRPr="00812778">
        <w:rPr>
          <w:szCs w:val="24"/>
        </w:rPr>
        <w:t>R</w:t>
      </w:r>
      <w:r w:rsidR="006C1A31" w:rsidRPr="00812778">
        <w:rPr>
          <w:szCs w:val="24"/>
        </w:rPr>
        <w:t xml:space="preserve">andom drug testing may be permissible in limited circumstances, such as where the employee is in a </w:t>
      </w:r>
      <w:r w:rsidR="006C1A31" w:rsidRPr="00812778">
        <w:rPr>
          <w:i/>
          <w:szCs w:val="24"/>
        </w:rPr>
        <w:t>safety</w:t>
      </w:r>
      <w:r w:rsidR="006C1A31" w:rsidRPr="00812778">
        <w:rPr>
          <w:rStyle w:val="FootnoteReference"/>
          <w:i/>
          <w:szCs w:val="24"/>
        </w:rPr>
        <w:footnoteReference w:id="5"/>
      </w:r>
      <w:r w:rsidR="006C1A31" w:rsidRPr="00812778">
        <w:rPr>
          <w:i/>
          <w:szCs w:val="24"/>
        </w:rPr>
        <w:t xml:space="preserve"> or security-sensitive</w:t>
      </w:r>
      <w:r w:rsidR="006C1A31" w:rsidRPr="00812778">
        <w:rPr>
          <w:szCs w:val="24"/>
        </w:rPr>
        <w:t xml:space="preserve"> position</w:t>
      </w:r>
      <w:r w:rsidR="008D068C" w:rsidRPr="00812778">
        <w:rPr>
          <w:szCs w:val="24"/>
        </w:rPr>
        <w:t xml:space="preserve">. </w:t>
      </w:r>
      <w:r w:rsidR="006C1A31" w:rsidRPr="00812778">
        <w:rPr>
          <w:szCs w:val="24"/>
        </w:rPr>
        <w:t xml:space="preserve">In such cases, drug testing is most likely permissible when the employees operate in a field where injury to themselves or others is reasonably foreseeable, </w:t>
      </w:r>
      <w:r w:rsidR="006C1A31" w:rsidRPr="00812778">
        <w:rPr>
          <w:i/>
          <w:szCs w:val="24"/>
        </w:rPr>
        <w:t>such as construction</w:t>
      </w:r>
      <w:r w:rsidR="00206065" w:rsidRPr="00812778">
        <w:rPr>
          <w:i/>
          <w:szCs w:val="24"/>
        </w:rPr>
        <w:t xml:space="preserve"> or security-related work.</w:t>
      </w:r>
      <w:r w:rsidR="006C1A31" w:rsidRPr="00812778">
        <w:rPr>
          <w:szCs w:val="24"/>
        </w:rPr>
        <w:t xml:space="preserve"> </w:t>
      </w:r>
    </w:p>
    <w:p w14:paraId="4730AF47" w14:textId="77777777" w:rsidR="006C1A31" w:rsidRPr="00812778" w:rsidRDefault="006C1A31" w:rsidP="003E6271">
      <w:pPr>
        <w:ind w:left="1080" w:hanging="360"/>
        <w:rPr>
          <w:szCs w:val="24"/>
        </w:rPr>
      </w:pPr>
    </w:p>
    <w:p w14:paraId="31C1113C" w14:textId="004A6F12" w:rsidR="006C1A31" w:rsidRPr="00812778" w:rsidRDefault="006C1A31" w:rsidP="003E6271">
      <w:pPr>
        <w:ind w:left="1080" w:hanging="360"/>
        <w:rPr>
          <w:szCs w:val="24"/>
        </w:rPr>
      </w:pPr>
      <w:r w:rsidRPr="00812778">
        <w:rPr>
          <w:szCs w:val="24"/>
        </w:rPr>
        <w:t xml:space="preserve">— </w:t>
      </w:r>
      <w:r w:rsidR="003E6271" w:rsidRPr="00812778">
        <w:rPr>
          <w:szCs w:val="24"/>
        </w:rPr>
        <w:t xml:space="preserve"> </w:t>
      </w:r>
      <w:r w:rsidRPr="00812778">
        <w:rPr>
          <w:szCs w:val="24"/>
        </w:rPr>
        <w:t xml:space="preserve">Some courts have determined that </w:t>
      </w:r>
      <w:r w:rsidR="00802A68" w:rsidRPr="00812778">
        <w:rPr>
          <w:szCs w:val="24"/>
        </w:rPr>
        <w:t xml:space="preserve">random </w:t>
      </w:r>
      <w:r w:rsidRPr="00812778">
        <w:rPr>
          <w:szCs w:val="24"/>
        </w:rPr>
        <w:t>drug testing will likely be deemed permissible if the employer gives the employees at least a 30</w:t>
      </w:r>
      <w:r w:rsidR="000D614D" w:rsidRPr="00812778">
        <w:rPr>
          <w:szCs w:val="24"/>
        </w:rPr>
        <w:t>-</w:t>
      </w:r>
      <w:r w:rsidRPr="00812778">
        <w:rPr>
          <w:szCs w:val="24"/>
        </w:rPr>
        <w:t>day notice of the test, including information explaining the substance abuse testing procedure</w:t>
      </w:r>
      <w:r w:rsidR="008D068C" w:rsidRPr="00812778">
        <w:rPr>
          <w:szCs w:val="24"/>
        </w:rPr>
        <w:t xml:space="preserve">. </w:t>
      </w:r>
      <w:r w:rsidRPr="00812778">
        <w:rPr>
          <w:szCs w:val="24"/>
        </w:rPr>
        <w:t>In such cases, however, while such an announcement would certainly diminish the randomness of the “random drug test,” it is also true that many drugs you might want to test for can be detected by certain tests beyond 30 days</w:t>
      </w:r>
      <w:r w:rsidR="008D068C" w:rsidRPr="00812778">
        <w:rPr>
          <w:szCs w:val="24"/>
        </w:rPr>
        <w:t xml:space="preserve">. </w:t>
      </w:r>
    </w:p>
    <w:p w14:paraId="56BEE77D" w14:textId="77777777" w:rsidR="006C1A31" w:rsidRPr="00812778" w:rsidRDefault="006C1A31" w:rsidP="003E6271">
      <w:pPr>
        <w:ind w:left="1080" w:hanging="360"/>
        <w:rPr>
          <w:szCs w:val="24"/>
        </w:rPr>
      </w:pPr>
    </w:p>
    <w:p w14:paraId="74C38531" w14:textId="2E047849" w:rsidR="006C1A31" w:rsidRPr="00812778" w:rsidRDefault="006C1A31" w:rsidP="003E6271">
      <w:pPr>
        <w:ind w:left="1080" w:hanging="360"/>
        <w:rPr>
          <w:szCs w:val="24"/>
        </w:rPr>
      </w:pPr>
      <w:r w:rsidRPr="00812778">
        <w:rPr>
          <w:szCs w:val="24"/>
        </w:rPr>
        <w:t xml:space="preserve">— </w:t>
      </w:r>
      <w:r w:rsidR="003E6271" w:rsidRPr="00812778">
        <w:rPr>
          <w:szCs w:val="24"/>
        </w:rPr>
        <w:t xml:space="preserve"> </w:t>
      </w:r>
      <w:r w:rsidRPr="00812778">
        <w:rPr>
          <w:szCs w:val="24"/>
        </w:rPr>
        <w:t xml:space="preserve">Likewise, generally when an employee is applying for a promotion, drug testing based on </w:t>
      </w:r>
      <w:r w:rsidRPr="00812778">
        <w:rPr>
          <w:i/>
          <w:szCs w:val="24"/>
        </w:rPr>
        <w:t>no</w:t>
      </w:r>
      <w:r w:rsidRPr="00812778">
        <w:rPr>
          <w:szCs w:val="24"/>
        </w:rPr>
        <w:t xml:space="preserve"> suspicion of drug or alcohol use is impermissible, but it is possible that there are jobs or categories of jobs for which such a test would be appropriate </w:t>
      </w:r>
      <w:r w:rsidRPr="00812778">
        <w:rPr>
          <w:i/>
          <w:szCs w:val="24"/>
        </w:rPr>
        <w:t>even in the absence of such “suspicion.”</w:t>
      </w:r>
      <w:r w:rsidRPr="00812778">
        <w:rPr>
          <w:szCs w:val="24"/>
        </w:rPr>
        <w:t xml:space="preserve"> </w:t>
      </w:r>
      <w:r w:rsidR="006F0B54" w:rsidRPr="00812778">
        <w:rPr>
          <w:szCs w:val="24"/>
        </w:rPr>
        <w:t xml:space="preserve">What those jobs are is a subject </w:t>
      </w:r>
      <w:r w:rsidR="007D4363" w:rsidRPr="00812778">
        <w:rPr>
          <w:szCs w:val="24"/>
        </w:rPr>
        <w:t xml:space="preserve">that </w:t>
      </w:r>
      <w:r w:rsidR="006F0B54" w:rsidRPr="00812778">
        <w:rPr>
          <w:szCs w:val="24"/>
        </w:rPr>
        <w:t xml:space="preserve">we can discuss </w:t>
      </w:r>
      <w:r w:rsidR="00206065" w:rsidRPr="00812778">
        <w:rPr>
          <w:szCs w:val="24"/>
        </w:rPr>
        <w:t xml:space="preserve">more specifically </w:t>
      </w:r>
      <w:proofErr w:type="gramStart"/>
      <w:r w:rsidR="006F0B54" w:rsidRPr="00812778">
        <w:rPr>
          <w:szCs w:val="24"/>
        </w:rPr>
        <w:t>if and when</w:t>
      </w:r>
      <w:proofErr w:type="gramEnd"/>
      <w:r w:rsidR="006F0B54" w:rsidRPr="00812778">
        <w:rPr>
          <w:szCs w:val="24"/>
        </w:rPr>
        <w:t xml:space="preserve"> the time arrives.</w:t>
      </w:r>
    </w:p>
    <w:p w14:paraId="689D6A3B" w14:textId="77777777" w:rsidR="006C1A31" w:rsidRPr="00812778" w:rsidRDefault="006C1A31" w:rsidP="00170EDB">
      <w:pPr>
        <w:rPr>
          <w:szCs w:val="24"/>
        </w:rPr>
      </w:pPr>
    </w:p>
    <w:p w14:paraId="2ACBA0A0" w14:textId="4CD095F6" w:rsidR="000940C2" w:rsidRPr="00812778" w:rsidRDefault="000940C2" w:rsidP="006F0B54">
      <w:pPr>
        <w:jc w:val="center"/>
        <w:rPr>
          <w:b/>
          <w:bCs/>
          <w:szCs w:val="24"/>
          <w:u w:val="single"/>
        </w:rPr>
      </w:pPr>
      <w:r w:rsidRPr="00812778">
        <w:rPr>
          <w:b/>
          <w:bCs/>
          <w:color w:val="000099"/>
          <w:szCs w:val="24"/>
        </w:rPr>
        <w:fldChar w:fldCharType="begin"/>
      </w:r>
      <w:r w:rsidR="00D54987" w:rsidRPr="00812778">
        <w:rPr>
          <w:b/>
          <w:bCs/>
          <w:color w:val="000099"/>
          <w:szCs w:val="24"/>
        </w:rPr>
        <w:instrText xml:space="preserve"> LISTNUM LegalDefault \l 1 </w:instrText>
      </w:r>
      <w:r w:rsidRPr="00812778">
        <w:rPr>
          <w:b/>
          <w:bCs/>
          <w:color w:val="000099"/>
          <w:szCs w:val="24"/>
        </w:rPr>
        <w:fldChar w:fldCharType="end"/>
      </w:r>
    </w:p>
    <w:p w14:paraId="7A01494C" w14:textId="4DB4C3E2" w:rsidR="006F0B54" w:rsidRPr="00812778" w:rsidRDefault="006C1A31" w:rsidP="006F0B54">
      <w:pPr>
        <w:jc w:val="center"/>
        <w:rPr>
          <w:bCs/>
          <w:szCs w:val="24"/>
        </w:rPr>
      </w:pPr>
      <w:r w:rsidRPr="00812778">
        <w:rPr>
          <w:b/>
          <w:bCs/>
          <w:color w:val="000099"/>
          <w:szCs w:val="24"/>
          <w:u w:val="single"/>
        </w:rPr>
        <w:t>Drug Testing Protocols</w:t>
      </w:r>
    </w:p>
    <w:p w14:paraId="1E65F015" w14:textId="77777777" w:rsidR="006F0B54" w:rsidRPr="00812778" w:rsidRDefault="006F0B54" w:rsidP="006F0B54">
      <w:pPr>
        <w:rPr>
          <w:szCs w:val="24"/>
        </w:rPr>
      </w:pPr>
    </w:p>
    <w:p w14:paraId="7EB42AE3" w14:textId="14A313D6" w:rsidR="00170EDB" w:rsidRPr="00812778" w:rsidRDefault="00170EDB" w:rsidP="00170EDB">
      <w:pPr>
        <w:rPr>
          <w:szCs w:val="24"/>
        </w:rPr>
      </w:pPr>
      <w:bookmarkStart w:id="2" w:name="_Hlk485709481"/>
      <w:r w:rsidRPr="00812778">
        <w:rPr>
          <w:szCs w:val="24"/>
        </w:rPr>
        <w:t xml:space="preserve">Once an employer overcomes the hurdle of </w:t>
      </w:r>
      <w:r w:rsidRPr="00812778">
        <w:rPr>
          <w:i/>
          <w:szCs w:val="24"/>
        </w:rPr>
        <w:t>when</w:t>
      </w:r>
      <w:r w:rsidRPr="00812778">
        <w:rPr>
          <w:szCs w:val="24"/>
        </w:rPr>
        <w:t xml:space="preserve"> drug testing is permissible, the employer must still conduct the drug testing in a manner designed to protect the employee’s privacy rights.</w:t>
      </w:r>
      <w:bookmarkEnd w:id="2"/>
      <w:r w:rsidR="00206065" w:rsidRPr="00812778">
        <w:rPr>
          <w:szCs w:val="24"/>
        </w:rPr>
        <w:t xml:space="preserve"> Remember, there are two parts to the balancing test </w:t>
      </w:r>
      <w:r w:rsidR="00113B32" w:rsidRPr="00812778">
        <w:rPr>
          <w:szCs w:val="24"/>
        </w:rPr>
        <w:t xml:space="preserve">that </w:t>
      </w:r>
      <w:r w:rsidR="00206065" w:rsidRPr="00812778">
        <w:rPr>
          <w:szCs w:val="24"/>
        </w:rPr>
        <w:t>courts rely upon. This issue relates to the second part.</w:t>
      </w:r>
    </w:p>
    <w:p w14:paraId="1FC36138" w14:textId="25757664" w:rsidR="00A2112F" w:rsidRPr="00812778" w:rsidRDefault="00A2112F" w:rsidP="00170EDB">
      <w:pPr>
        <w:rPr>
          <w:szCs w:val="24"/>
        </w:rPr>
      </w:pPr>
    </w:p>
    <w:p w14:paraId="36F7F174" w14:textId="77777777" w:rsidR="00A2112F" w:rsidRPr="00812778" w:rsidRDefault="00A2112F" w:rsidP="00A2112F">
      <w:pPr>
        <w:jc w:val="center"/>
        <w:rPr>
          <w:color w:val="000099"/>
          <w:szCs w:val="24"/>
        </w:rPr>
      </w:pPr>
      <w:r w:rsidRPr="00812778">
        <w:rPr>
          <w:color w:val="000099"/>
          <w:szCs w:val="24"/>
        </w:rPr>
        <w:fldChar w:fldCharType="begin"/>
      </w:r>
      <w:r w:rsidRPr="00812778">
        <w:rPr>
          <w:color w:val="000099"/>
          <w:szCs w:val="24"/>
        </w:rPr>
        <w:instrText xml:space="preserve"> LISTNUM LegalDefault \l 2 </w:instrText>
      </w:r>
      <w:r w:rsidRPr="00812778">
        <w:rPr>
          <w:color w:val="000099"/>
          <w:szCs w:val="24"/>
        </w:rPr>
        <w:fldChar w:fldCharType="end"/>
      </w:r>
    </w:p>
    <w:p w14:paraId="264B9406" w14:textId="060BF742" w:rsidR="00A2112F" w:rsidRPr="00812778" w:rsidRDefault="00A2112F" w:rsidP="00A2112F">
      <w:pPr>
        <w:jc w:val="center"/>
        <w:rPr>
          <w:szCs w:val="24"/>
        </w:rPr>
      </w:pPr>
      <w:r w:rsidRPr="00812778">
        <w:rPr>
          <w:color w:val="000099"/>
          <w:szCs w:val="24"/>
        </w:rPr>
        <w:t>Generally</w:t>
      </w:r>
    </w:p>
    <w:p w14:paraId="66379232" w14:textId="77777777" w:rsidR="00A2112F" w:rsidRPr="00812778" w:rsidRDefault="00A2112F" w:rsidP="00170EDB">
      <w:pPr>
        <w:rPr>
          <w:szCs w:val="24"/>
        </w:rPr>
      </w:pPr>
    </w:p>
    <w:p w14:paraId="47B818B1" w14:textId="2F5AD5B4" w:rsidR="006C1A31" w:rsidRPr="00812778" w:rsidRDefault="006C1A31" w:rsidP="00170EDB">
      <w:pPr>
        <w:rPr>
          <w:szCs w:val="24"/>
        </w:rPr>
      </w:pPr>
      <w:r w:rsidRPr="00812778">
        <w:rPr>
          <w:szCs w:val="24"/>
        </w:rPr>
        <w:t xml:space="preserve">Again, California law provides no specific requirements regarding drug testing protocols in the </w:t>
      </w:r>
      <w:r w:rsidRPr="00812778">
        <w:rPr>
          <w:i/>
          <w:szCs w:val="24"/>
        </w:rPr>
        <w:t>private sector</w:t>
      </w:r>
      <w:r w:rsidRPr="00812778">
        <w:rPr>
          <w:szCs w:val="24"/>
        </w:rPr>
        <w:t xml:space="preserve"> (</w:t>
      </w:r>
      <w:r w:rsidRPr="00812778">
        <w:rPr>
          <w:i/>
          <w:szCs w:val="24"/>
        </w:rPr>
        <w:t>unlik</w:t>
      </w:r>
      <w:r w:rsidRPr="00812778">
        <w:rPr>
          <w:szCs w:val="24"/>
        </w:rPr>
        <w:t xml:space="preserve">e in the public sector, such as testing for state employees/applicants, </w:t>
      </w:r>
      <w:r w:rsidR="00DA0DAD" w:rsidRPr="00812778">
        <w:rPr>
          <w:szCs w:val="24"/>
        </w:rPr>
        <w:t xml:space="preserve">where </w:t>
      </w:r>
      <w:r w:rsidRPr="00812778">
        <w:rPr>
          <w:szCs w:val="24"/>
        </w:rPr>
        <w:t>the testing must be conducted by a licensed physician in a certified commercial laboratory</w:t>
      </w:r>
      <w:r w:rsidR="00206065" w:rsidRPr="00812778">
        <w:rPr>
          <w:szCs w:val="24"/>
        </w:rPr>
        <w:t>, etc.</w:t>
      </w:r>
      <w:r w:rsidRPr="00812778">
        <w:rPr>
          <w:szCs w:val="24"/>
        </w:rPr>
        <w:t>)</w:t>
      </w:r>
      <w:r w:rsidR="008D068C" w:rsidRPr="00812778">
        <w:rPr>
          <w:szCs w:val="24"/>
        </w:rPr>
        <w:t xml:space="preserve">. </w:t>
      </w:r>
      <w:r w:rsidRPr="00812778">
        <w:rPr>
          <w:szCs w:val="24"/>
        </w:rPr>
        <w:t xml:space="preserve">As with drug testing in general, courts tend to look at the </w:t>
      </w:r>
      <w:proofErr w:type="gramStart"/>
      <w:r w:rsidRPr="00812778">
        <w:rPr>
          <w:szCs w:val="24"/>
        </w:rPr>
        <w:t>manner in which</w:t>
      </w:r>
      <w:proofErr w:type="gramEnd"/>
      <w:r w:rsidRPr="00812778">
        <w:rPr>
          <w:szCs w:val="24"/>
        </w:rPr>
        <w:t xml:space="preserve"> the drug tests are conducted, and from there they perform a </w:t>
      </w:r>
      <w:r w:rsidR="00206065" w:rsidRPr="00812778">
        <w:rPr>
          <w:szCs w:val="24"/>
        </w:rPr>
        <w:t xml:space="preserve">completely separate </w:t>
      </w:r>
      <w:r w:rsidRPr="00812778">
        <w:rPr>
          <w:szCs w:val="24"/>
        </w:rPr>
        <w:t xml:space="preserve">“balancing test,” where they weigh an individual’s protected privacy rights </w:t>
      </w:r>
      <w:r w:rsidR="00113B32" w:rsidRPr="00812778">
        <w:rPr>
          <w:szCs w:val="24"/>
        </w:rPr>
        <w:t>against</w:t>
      </w:r>
      <w:r w:rsidRPr="00812778">
        <w:rPr>
          <w:szCs w:val="24"/>
        </w:rPr>
        <w:t xml:space="preserve"> an employer’s legitimate interests</w:t>
      </w:r>
      <w:r w:rsidR="008D068C" w:rsidRPr="00812778">
        <w:rPr>
          <w:szCs w:val="24"/>
        </w:rPr>
        <w:t xml:space="preserve">. </w:t>
      </w:r>
      <w:r w:rsidRPr="00812778">
        <w:rPr>
          <w:szCs w:val="24"/>
        </w:rPr>
        <w:t>California courts, for example, have determined as follows:</w:t>
      </w:r>
    </w:p>
    <w:p w14:paraId="7C980794" w14:textId="77777777" w:rsidR="006C1A31" w:rsidRPr="00812778" w:rsidRDefault="006C1A31" w:rsidP="006C1A31">
      <w:pPr>
        <w:ind w:left="720"/>
        <w:rPr>
          <w:szCs w:val="24"/>
        </w:rPr>
      </w:pPr>
    </w:p>
    <w:p w14:paraId="6F67AB54" w14:textId="2AB7DE34" w:rsidR="006C1A31" w:rsidRPr="00812778" w:rsidRDefault="006C1A31" w:rsidP="00040E4E">
      <w:pPr>
        <w:ind w:left="1080" w:hanging="360"/>
        <w:rPr>
          <w:szCs w:val="24"/>
        </w:rPr>
      </w:pPr>
      <w:r w:rsidRPr="00812778">
        <w:rPr>
          <w:szCs w:val="24"/>
        </w:rPr>
        <w:t xml:space="preserve">— </w:t>
      </w:r>
      <w:r w:rsidR="00040E4E" w:rsidRPr="00812778">
        <w:rPr>
          <w:szCs w:val="24"/>
        </w:rPr>
        <w:t xml:space="preserve"> </w:t>
      </w:r>
      <w:r w:rsidRPr="00812778">
        <w:rPr>
          <w:szCs w:val="24"/>
        </w:rPr>
        <w:t xml:space="preserve">Visually monitoring a person providing a urine sample </w:t>
      </w:r>
      <w:r w:rsidR="00206065" w:rsidRPr="00812778">
        <w:rPr>
          <w:szCs w:val="24"/>
        </w:rPr>
        <w:t xml:space="preserve">(e.g., watching someone urinate) </w:t>
      </w:r>
      <w:r w:rsidRPr="00812778">
        <w:rPr>
          <w:szCs w:val="24"/>
        </w:rPr>
        <w:t>constitutes a serious invasion of that person’s privacy</w:t>
      </w:r>
      <w:r w:rsidR="008D068C" w:rsidRPr="00812778">
        <w:rPr>
          <w:szCs w:val="24"/>
        </w:rPr>
        <w:t xml:space="preserve">. </w:t>
      </w:r>
    </w:p>
    <w:p w14:paraId="7724AB60" w14:textId="77777777" w:rsidR="006C1A31" w:rsidRPr="00812778" w:rsidRDefault="006C1A31" w:rsidP="00040E4E">
      <w:pPr>
        <w:ind w:left="1080" w:hanging="360"/>
        <w:rPr>
          <w:szCs w:val="24"/>
        </w:rPr>
      </w:pPr>
    </w:p>
    <w:p w14:paraId="54CF7770" w14:textId="6AD435F9" w:rsidR="006C1A31" w:rsidRPr="00812778" w:rsidRDefault="006C1A31" w:rsidP="00040E4E">
      <w:pPr>
        <w:ind w:left="1080" w:hanging="360"/>
        <w:rPr>
          <w:szCs w:val="24"/>
        </w:rPr>
      </w:pPr>
      <w:r w:rsidRPr="00812778">
        <w:rPr>
          <w:szCs w:val="24"/>
        </w:rPr>
        <w:t xml:space="preserve">— </w:t>
      </w:r>
      <w:r w:rsidR="00040E4E" w:rsidRPr="00812778">
        <w:rPr>
          <w:szCs w:val="24"/>
        </w:rPr>
        <w:t xml:space="preserve"> </w:t>
      </w:r>
      <w:r w:rsidRPr="00812778">
        <w:rPr>
          <w:szCs w:val="24"/>
        </w:rPr>
        <w:t>Indirect monitoring of the urine collection process represents a negligible intrusion into an employee’s privacy</w:t>
      </w:r>
      <w:r w:rsidR="008D068C" w:rsidRPr="00812778">
        <w:rPr>
          <w:szCs w:val="24"/>
        </w:rPr>
        <w:t xml:space="preserve">. </w:t>
      </w:r>
      <w:r w:rsidRPr="00812778">
        <w:rPr>
          <w:szCs w:val="24"/>
        </w:rPr>
        <w:t xml:space="preserve">  </w:t>
      </w:r>
    </w:p>
    <w:p w14:paraId="3625DD61" w14:textId="77777777" w:rsidR="006C1A31" w:rsidRPr="00812778" w:rsidRDefault="006C1A31" w:rsidP="00040E4E">
      <w:pPr>
        <w:ind w:left="1080" w:hanging="360"/>
        <w:rPr>
          <w:szCs w:val="24"/>
        </w:rPr>
      </w:pPr>
    </w:p>
    <w:p w14:paraId="65AA95F9" w14:textId="6A277D6D" w:rsidR="006C1A31" w:rsidRPr="00812778" w:rsidRDefault="006C1A31" w:rsidP="00040E4E">
      <w:pPr>
        <w:ind w:left="1080" w:hanging="360"/>
        <w:rPr>
          <w:szCs w:val="24"/>
        </w:rPr>
      </w:pPr>
      <w:r w:rsidRPr="00812778">
        <w:rPr>
          <w:szCs w:val="24"/>
        </w:rPr>
        <w:t xml:space="preserve">— </w:t>
      </w:r>
      <w:r w:rsidR="00040E4E" w:rsidRPr="00812778">
        <w:rPr>
          <w:szCs w:val="24"/>
        </w:rPr>
        <w:t xml:space="preserve"> </w:t>
      </w:r>
      <w:r w:rsidRPr="00812778">
        <w:rPr>
          <w:szCs w:val="24"/>
        </w:rPr>
        <w:t>However, “non-visual monitoring” (</w:t>
      </w:r>
      <w:r w:rsidR="00ED201A" w:rsidRPr="00812778">
        <w:rPr>
          <w:szCs w:val="24"/>
        </w:rPr>
        <w:t>e.g.,</w:t>
      </w:r>
      <w:r w:rsidRPr="00812778">
        <w:rPr>
          <w:szCs w:val="24"/>
        </w:rPr>
        <w:t xml:space="preserve"> a nurse listening for urination sounds outside the toilet area) </w:t>
      </w:r>
      <w:r w:rsidR="00206065" w:rsidRPr="00812778">
        <w:rPr>
          <w:i/>
          <w:szCs w:val="24"/>
        </w:rPr>
        <w:t>might</w:t>
      </w:r>
      <w:r w:rsidRPr="00812778">
        <w:rPr>
          <w:szCs w:val="24"/>
        </w:rPr>
        <w:t xml:space="preserve"> be sufficiently intrusive as to amount to an unconstitutional </w:t>
      </w:r>
      <w:r w:rsidR="00756CD1" w:rsidRPr="00812778">
        <w:rPr>
          <w:szCs w:val="24"/>
        </w:rPr>
        <w:t>invasion</w:t>
      </w:r>
      <w:r w:rsidRPr="00812778">
        <w:rPr>
          <w:szCs w:val="24"/>
        </w:rPr>
        <w:t xml:space="preserve"> of privacy</w:t>
      </w:r>
      <w:r w:rsidR="008D068C" w:rsidRPr="00812778">
        <w:rPr>
          <w:szCs w:val="24"/>
        </w:rPr>
        <w:t xml:space="preserve">. </w:t>
      </w:r>
    </w:p>
    <w:p w14:paraId="5C485316" w14:textId="77777777" w:rsidR="006C1A31" w:rsidRPr="00812778" w:rsidRDefault="006C1A31" w:rsidP="00170EDB">
      <w:pPr>
        <w:rPr>
          <w:szCs w:val="24"/>
        </w:rPr>
      </w:pPr>
    </w:p>
    <w:p w14:paraId="5DA866D4" w14:textId="020F1119" w:rsidR="006C1A31" w:rsidRPr="00812778" w:rsidRDefault="00DA0DAD" w:rsidP="00170EDB">
      <w:pPr>
        <w:rPr>
          <w:szCs w:val="24"/>
        </w:rPr>
      </w:pPr>
      <w:r w:rsidRPr="00812778">
        <w:rPr>
          <w:szCs w:val="24"/>
        </w:rPr>
        <w:t>Given the degree of ambiguity in this arena, I opted to require mandatory use of a certified laboratory in the Drug Testing Consent Form, as such laboratories have more experienced personnel and tend to more closely follow compliance trends in the law</w:t>
      </w:r>
      <w:r w:rsidR="008D068C" w:rsidRPr="00812778">
        <w:rPr>
          <w:szCs w:val="24"/>
        </w:rPr>
        <w:t xml:space="preserve">. </w:t>
      </w:r>
      <w:r w:rsidR="006C1A31" w:rsidRPr="00812778">
        <w:rPr>
          <w:szCs w:val="24"/>
        </w:rPr>
        <w:t xml:space="preserve">  </w:t>
      </w:r>
    </w:p>
    <w:p w14:paraId="207DCC2D" w14:textId="35579758" w:rsidR="006C1A31" w:rsidRPr="00812778" w:rsidRDefault="006C1A31" w:rsidP="006C1A31">
      <w:pPr>
        <w:rPr>
          <w:szCs w:val="24"/>
        </w:rPr>
      </w:pPr>
    </w:p>
    <w:p w14:paraId="3D59BE30" w14:textId="77777777" w:rsidR="001C6D9B" w:rsidRPr="00812778" w:rsidRDefault="001C6D9B" w:rsidP="001C6D9B">
      <w:pPr>
        <w:jc w:val="center"/>
        <w:rPr>
          <w:color w:val="000099"/>
          <w:szCs w:val="24"/>
        </w:rPr>
      </w:pPr>
      <w:r w:rsidRPr="00812778">
        <w:rPr>
          <w:color w:val="000099"/>
          <w:szCs w:val="24"/>
        </w:rPr>
        <w:fldChar w:fldCharType="begin"/>
      </w:r>
      <w:r w:rsidRPr="00812778">
        <w:rPr>
          <w:color w:val="000099"/>
          <w:szCs w:val="24"/>
        </w:rPr>
        <w:instrText xml:space="preserve"> LISTNUM LegalDefault \l 2 </w:instrText>
      </w:r>
      <w:r w:rsidRPr="00812778">
        <w:rPr>
          <w:color w:val="000099"/>
          <w:szCs w:val="24"/>
        </w:rPr>
        <w:fldChar w:fldCharType="end"/>
      </w:r>
    </w:p>
    <w:p w14:paraId="7C55C82F" w14:textId="7710DBF8" w:rsidR="001C6D9B" w:rsidRPr="00812778" w:rsidRDefault="001C6D9B" w:rsidP="001C6D9B">
      <w:pPr>
        <w:jc w:val="center"/>
        <w:rPr>
          <w:szCs w:val="24"/>
        </w:rPr>
      </w:pPr>
      <w:r w:rsidRPr="00812778">
        <w:rPr>
          <w:color w:val="000099"/>
          <w:szCs w:val="24"/>
        </w:rPr>
        <w:t>Types of Tests</w:t>
      </w:r>
    </w:p>
    <w:p w14:paraId="70563547" w14:textId="77777777" w:rsidR="001C6D9B" w:rsidRPr="00812778" w:rsidRDefault="001C6D9B" w:rsidP="00170EDB">
      <w:pPr>
        <w:rPr>
          <w:szCs w:val="24"/>
        </w:rPr>
      </w:pPr>
    </w:p>
    <w:p w14:paraId="150EA92D" w14:textId="6EE4C973" w:rsidR="006C1A31" w:rsidRPr="00812778" w:rsidRDefault="006C1A31" w:rsidP="00170EDB">
      <w:pPr>
        <w:rPr>
          <w:szCs w:val="24"/>
        </w:rPr>
      </w:pPr>
      <w:r w:rsidRPr="00812778">
        <w:rPr>
          <w:szCs w:val="24"/>
        </w:rPr>
        <w:t xml:space="preserve">As with other aspects of drug testing, there is no </w:t>
      </w:r>
      <w:r w:rsidR="00206065" w:rsidRPr="00812778">
        <w:rPr>
          <w:szCs w:val="24"/>
        </w:rPr>
        <w:t xml:space="preserve">bright-line </w:t>
      </w:r>
      <w:r w:rsidRPr="00812778">
        <w:rPr>
          <w:szCs w:val="24"/>
        </w:rPr>
        <w:t>rule regarding what kind of testing is permitted or prohibited</w:t>
      </w:r>
      <w:r w:rsidR="008D068C" w:rsidRPr="00812778">
        <w:rPr>
          <w:szCs w:val="24"/>
        </w:rPr>
        <w:t xml:space="preserve">. </w:t>
      </w:r>
      <w:proofErr w:type="gramStart"/>
      <w:r w:rsidR="000D614D" w:rsidRPr="00812778">
        <w:rPr>
          <w:szCs w:val="24"/>
        </w:rPr>
        <w:t>That being said</w:t>
      </w:r>
      <w:r w:rsidRPr="00812778">
        <w:rPr>
          <w:szCs w:val="24"/>
        </w:rPr>
        <w:t>, courts</w:t>
      </w:r>
      <w:proofErr w:type="gramEnd"/>
      <w:r w:rsidRPr="00812778">
        <w:rPr>
          <w:szCs w:val="24"/>
        </w:rPr>
        <w:t xml:space="preserve"> in California </w:t>
      </w:r>
      <w:r w:rsidRPr="00812778">
        <w:rPr>
          <w:i/>
          <w:szCs w:val="24"/>
        </w:rPr>
        <w:t>will</w:t>
      </w:r>
      <w:r w:rsidRPr="00812778">
        <w:rPr>
          <w:szCs w:val="24"/>
        </w:rPr>
        <w:t xml:space="preserve"> consider the </w:t>
      </w:r>
      <w:r w:rsidRPr="00812778">
        <w:rPr>
          <w:i/>
          <w:szCs w:val="24"/>
        </w:rPr>
        <w:t>type of test administered</w:t>
      </w:r>
      <w:r w:rsidRPr="00812778">
        <w:rPr>
          <w:szCs w:val="24"/>
        </w:rPr>
        <w:t xml:space="preserve"> in its </w:t>
      </w:r>
      <w:r w:rsidR="00756CD1" w:rsidRPr="00812778">
        <w:rPr>
          <w:szCs w:val="24"/>
        </w:rPr>
        <w:t>analysis</w:t>
      </w:r>
      <w:r w:rsidRPr="00812778">
        <w:rPr>
          <w:szCs w:val="24"/>
        </w:rPr>
        <w:t xml:space="preserve"> of the test’s intrusion on the employee’s constitutional rights to privacy</w:t>
      </w:r>
      <w:r w:rsidR="008D068C" w:rsidRPr="00812778">
        <w:rPr>
          <w:szCs w:val="24"/>
        </w:rPr>
        <w:t xml:space="preserve">. </w:t>
      </w:r>
      <w:r w:rsidRPr="00812778">
        <w:rPr>
          <w:szCs w:val="24"/>
        </w:rPr>
        <w:t>For example:</w:t>
      </w:r>
    </w:p>
    <w:p w14:paraId="6E7CDA1E" w14:textId="77777777" w:rsidR="006C1A31" w:rsidRPr="00812778" w:rsidRDefault="006C1A31" w:rsidP="006C1A31">
      <w:pPr>
        <w:ind w:left="720"/>
        <w:rPr>
          <w:szCs w:val="24"/>
        </w:rPr>
      </w:pPr>
    </w:p>
    <w:p w14:paraId="46C8A8A2" w14:textId="5191D2A2" w:rsidR="006C1A31" w:rsidRPr="00812778" w:rsidRDefault="006C1A31" w:rsidP="00040E4E">
      <w:pPr>
        <w:ind w:left="1080" w:hanging="360"/>
        <w:rPr>
          <w:szCs w:val="24"/>
        </w:rPr>
      </w:pPr>
      <w:r w:rsidRPr="00812778">
        <w:rPr>
          <w:szCs w:val="24"/>
        </w:rPr>
        <w:t xml:space="preserve">— </w:t>
      </w:r>
      <w:r w:rsidR="00040E4E" w:rsidRPr="00812778">
        <w:rPr>
          <w:szCs w:val="24"/>
        </w:rPr>
        <w:t xml:space="preserve"> </w:t>
      </w:r>
      <w:r w:rsidRPr="00812778">
        <w:rPr>
          <w:szCs w:val="24"/>
        </w:rPr>
        <w:t>A pupillary-reaction eye test (</w:t>
      </w:r>
      <w:r w:rsidR="00ED201A" w:rsidRPr="00812778">
        <w:rPr>
          <w:szCs w:val="24"/>
        </w:rPr>
        <w:t xml:space="preserve">i.e., </w:t>
      </w:r>
      <w:r w:rsidRPr="00812778">
        <w:rPr>
          <w:szCs w:val="24"/>
        </w:rPr>
        <w:t>shining a flashlight in someone’s eye and watching the eye’s pupillary reaction)</w:t>
      </w:r>
      <w:r w:rsidR="00DA0DAD" w:rsidRPr="00812778">
        <w:rPr>
          <w:szCs w:val="24"/>
        </w:rPr>
        <w:t xml:space="preserve"> or a hair follicle test are </w:t>
      </w:r>
      <w:r w:rsidRPr="00812778">
        <w:rPr>
          <w:szCs w:val="24"/>
        </w:rPr>
        <w:t>deemed less intrusive than blood, urine, or breath tests</w:t>
      </w:r>
      <w:r w:rsidR="008D068C" w:rsidRPr="00812778">
        <w:rPr>
          <w:szCs w:val="24"/>
        </w:rPr>
        <w:t xml:space="preserve">. </w:t>
      </w:r>
      <w:r w:rsidRPr="00812778">
        <w:rPr>
          <w:szCs w:val="24"/>
        </w:rPr>
        <w:t xml:space="preserve">  </w:t>
      </w:r>
    </w:p>
    <w:p w14:paraId="1AFA32E2" w14:textId="77777777" w:rsidR="006C1A31" w:rsidRPr="00812778" w:rsidRDefault="006C1A31" w:rsidP="00040E4E">
      <w:pPr>
        <w:ind w:left="1080" w:hanging="360"/>
        <w:rPr>
          <w:szCs w:val="24"/>
        </w:rPr>
      </w:pPr>
    </w:p>
    <w:p w14:paraId="0B7ECE63" w14:textId="786F368A" w:rsidR="006C1A31" w:rsidRPr="00812778" w:rsidRDefault="006C1A31" w:rsidP="00040E4E">
      <w:pPr>
        <w:ind w:left="1080" w:hanging="360"/>
        <w:rPr>
          <w:szCs w:val="24"/>
        </w:rPr>
      </w:pPr>
      <w:r w:rsidRPr="00812778">
        <w:rPr>
          <w:szCs w:val="24"/>
        </w:rPr>
        <w:t xml:space="preserve">— </w:t>
      </w:r>
      <w:r w:rsidR="00040E4E" w:rsidRPr="00812778">
        <w:rPr>
          <w:szCs w:val="24"/>
        </w:rPr>
        <w:t xml:space="preserve"> </w:t>
      </w:r>
      <w:r w:rsidR="00606C0D" w:rsidRPr="00812778">
        <w:rPr>
          <w:szCs w:val="24"/>
        </w:rPr>
        <w:t>I</w:t>
      </w:r>
      <w:r w:rsidRPr="00812778">
        <w:rPr>
          <w:szCs w:val="24"/>
        </w:rPr>
        <w:t>n situations where urine tests have been upheld (and they have in a variety of contexts), the courts looked at the extent to which the employee was monitored while supplying the urine, which I discussed above</w:t>
      </w:r>
      <w:r w:rsidR="008D068C" w:rsidRPr="00812778">
        <w:rPr>
          <w:szCs w:val="24"/>
        </w:rPr>
        <w:t xml:space="preserve">. </w:t>
      </w:r>
    </w:p>
    <w:p w14:paraId="1AC06DFB" w14:textId="77777777" w:rsidR="006C1A31" w:rsidRPr="00812778" w:rsidRDefault="006C1A31" w:rsidP="006C1A31">
      <w:pPr>
        <w:rPr>
          <w:szCs w:val="24"/>
        </w:rPr>
      </w:pPr>
    </w:p>
    <w:p w14:paraId="71B2C707" w14:textId="5FB37B86" w:rsidR="000940C2" w:rsidRPr="00812778" w:rsidRDefault="000940C2" w:rsidP="00C729FF">
      <w:pPr>
        <w:jc w:val="center"/>
        <w:rPr>
          <w:b/>
          <w:bCs/>
          <w:szCs w:val="24"/>
          <w:u w:val="single"/>
        </w:rPr>
      </w:pPr>
      <w:r w:rsidRPr="00812778">
        <w:rPr>
          <w:b/>
          <w:bCs/>
          <w:color w:val="000099"/>
          <w:szCs w:val="24"/>
        </w:rPr>
        <w:fldChar w:fldCharType="begin"/>
      </w:r>
      <w:r w:rsidR="00170EDB" w:rsidRPr="00812778">
        <w:rPr>
          <w:b/>
          <w:bCs/>
          <w:color w:val="000099"/>
          <w:szCs w:val="24"/>
        </w:rPr>
        <w:instrText xml:space="preserve"> LISTNUM LegalDefault \l 1 </w:instrText>
      </w:r>
      <w:r w:rsidRPr="00812778">
        <w:rPr>
          <w:b/>
          <w:bCs/>
          <w:color w:val="000099"/>
          <w:szCs w:val="24"/>
        </w:rPr>
        <w:fldChar w:fldCharType="end"/>
      </w:r>
    </w:p>
    <w:p w14:paraId="6347EAA2" w14:textId="042DF23D" w:rsidR="00C729FF" w:rsidRPr="00812778" w:rsidRDefault="00C729FF" w:rsidP="00C729FF">
      <w:pPr>
        <w:jc w:val="center"/>
        <w:rPr>
          <w:bCs/>
          <w:szCs w:val="24"/>
          <w:u w:val="single"/>
        </w:rPr>
      </w:pPr>
      <w:r w:rsidRPr="00812778">
        <w:rPr>
          <w:b/>
          <w:bCs/>
          <w:color w:val="000099"/>
          <w:szCs w:val="24"/>
          <w:u w:val="single"/>
        </w:rPr>
        <w:t>Other Issues</w:t>
      </w:r>
    </w:p>
    <w:p w14:paraId="59012862" w14:textId="77777777" w:rsidR="00C729FF" w:rsidRPr="00812778" w:rsidRDefault="00C729FF" w:rsidP="00C729FF">
      <w:pPr>
        <w:jc w:val="center"/>
        <w:rPr>
          <w:szCs w:val="24"/>
        </w:rPr>
      </w:pPr>
    </w:p>
    <w:p w14:paraId="0DBF1192" w14:textId="435FE8A4" w:rsidR="00206065" w:rsidRPr="00812778" w:rsidRDefault="00206065" w:rsidP="00206065">
      <w:pPr>
        <w:rPr>
          <w:szCs w:val="24"/>
        </w:rPr>
      </w:pPr>
      <w:r w:rsidRPr="00812778">
        <w:rPr>
          <w:szCs w:val="24"/>
        </w:rPr>
        <w:t xml:space="preserve">In addition to the above-referenced matters that employers need to </w:t>
      </w:r>
      <w:proofErr w:type="gramStart"/>
      <w:r w:rsidRPr="00812778">
        <w:rPr>
          <w:szCs w:val="24"/>
        </w:rPr>
        <w:t>take into account</w:t>
      </w:r>
      <w:proofErr w:type="gramEnd"/>
      <w:r w:rsidRPr="00812778">
        <w:rPr>
          <w:szCs w:val="24"/>
        </w:rPr>
        <w:t xml:space="preserve"> when it comes to drug testing job applicants and employees, there are a variety of tangential issues to be aware of as well.</w:t>
      </w:r>
    </w:p>
    <w:p w14:paraId="516CA289" w14:textId="4FA43C22" w:rsidR="00206065" w:rsidRPr="00812778" w:rsidRDefault="00206065" w:rsidP="00206065">
      <w:pPr>
        <w:rPr>
          <w:szCs w:val="24"/>
        </w:rPr>
      </w:pPr>
    </w:p>
    <w:p w14:paraId="106AA72E" w14:textId="77777777" w:rsidR="00206065" w:rsidRPr="00812778" w:rsidRDefault="00206065" w:rsidP="00206065">
      <w:pPr>
        <w:jc w:val="center"/>
        <w:rPr>
          <w:color w:val="000099"/>
          <w:szCs w:val="24"/>
        </w:rPr>
      </w:pPr>
      <w:r w:rsidRPr="00812778">
        <w:rPr>
          <w:color w:val="000099"/>
          <w:szCs w:val="24"/>
        </w:rPr>
        <w:fldChar w:fldCharType="begin"/>
      </w:r>
      <w:r w:rsidRPr="00812778">
        <w:rPr>
          <w:color w:val="000099"/>
          <w:szCs w:val="24"/>
        </w:rPr>
        <w:instrText xml:space="preserve"> LISTNUM LegalDefault \l 2 </w:instrText>
      </w:r>
      <w:r w:rsidRPr="00812778">
        <w:rPr>
          <w:color w:val="000099"/>
          <w:szCs w:val="24"/>
        </w:rPr>
        <w:fldChar w:fldCharType="end"/>
      </w:r>
    </w:p>
    <w:p w14:paraId="6AA3C070" w14:textId="08756D81" w:rsidR="00206065" w:rsidRPr="00812778" w:rsidRDefault="00206065" w:rsidP="00206065">
      <w:pPr>
        <w:jc w:val="center"/>
        <w:rPr>
          <w:szCs w:val="24"/>
        </w:rPr>
      </w:pPr>
      <w:r w:rsidRPr="00812778">
        <w:rPr>
          <w:color w:val="000099"/>
          <w:szCs w:val="24"/>
        </w:rPr>
        <w:t>Confidentiality</w:t>
      </w:r>
    </w:p>
    <w:p w14:paraId="23B8056D" w14:textId="77777777" w:rsidR="00206065" w:rsidRPr="00812778" w:rsidRDefault="00206065" w:rsidP="00206065">
      <w:pPr>
        <w:rPr>
          <w:szCs w:val="24"/>
        </w:rPr>
      </w:pPr>
    </w:p>
    <w:p w14:paraId="1C772825" w14:textId="54BD7910" w:rsidR="006C1A31" w:rsidRPr="00812778" w:rsidRDefault="00C729FF" w:rsidP="00206065">
      <w:pPr>
        <w:rPr>
          <w:szCs w:val="24"/>
        </w:rPr>
      </w:pPr>
      <w:r w:rsidRPr="00812778">
        <w:rPr>
          <w:szCs w:val="24"/>
        </w:rPr>
        <w:t>Courts have held that e</w:t>
      </w:r>
      <w:r w:rsidR="006C1A31" w:rsidRPr="00812778">
        <w:rPr>
          <w:szCs w:val="24"/>
        </w:rPr>
        <w:t>mployers must maintain strict confidentiality of all the information and records related to an empl</w:t>
      </w:r>
      <w:r w:rsidRPr="00812778">
        <w:rPr>
          <w:szCs w:val="24"/>
        </w:rPr>
        <w:t xml:space="preserve">oyee’s drug tests. </w:t>
      </w:r>
      <w:r w:rsidR="0029571C" w:rsidRPr="00812778">
        <w:rPr>
          <w:szCs w:val="24"/>
        </w:rPr>
        <w:t xml:space="preserve">The Drug Testing Consent Form </w:t>
      </w:r>
      <w:r w:rsidR="00113B32" w:rsidRPr="00812778">
        <w:rPr>
          <w:szCs w:val="24"/>
        </w:rPr>
        <w:t xml:space="preserve">that </w:t>
      </w:r>
      <w:r w:rsidR="00697032" w:rsidRPr="00812778">
        <w:rPr>
          <w:szCs w:val="24"/>
        </w:rPr>
        <w:t xml:space="preserve">I’ve prepared for </w:t>
      </w:r>
      <w:sdt>
        <w:sdtPr>
          <w:rPr>
            <w:szCs w:val="24"/>
          </w:rPr>
          <w:alias w:val="Field"/>
          <w:tag w:val="FlowField"/>
          <w:id w:val="-446320451"/>
          <w:placeholder>
            <w:docPart w:val="2C2B0BD9D9F147D283AEC4E699E92F52"/>
          </w:placeholder>
          <w15:color w:val="157DEF"/>
        </w:sdtPr>
        <w:sdtEndPr/>
        <w:sdtContent>
          <w:proofErr w:type="gramStart"/>
          <w:r w:rsidR="00697032" w:rsidRPr="00812778">
            <w:rPr>
              <w:color w:val="167DF0"/>
            </w:rPr>
            <w:t>{{ text</w:t>
          </w:r>
          <w:proofErr w:type="gramEnd"/>
          <w:r w:rsidR="00697032" w:rsidRPr="00812778">
            <w:rPr>
              <w:color w:val="167DF0"/>
            </w:rPr>
            <w:t>_company_short_name }}</w:t>
          </w:r>
        </w:sdtContent>
      </w:sdt>
      <w:r w:rsidR="00697032" w:rsidRPr="00812778">
        <w:rPr>
          <w:szCs w:val="24"/>
        </w:rPr>
        <w:t xml:space="preserve"> </w:t>
      </w:r>
      <w:r w:rsidR="0029571C" w:rsidRPr="00812778">
        <w:rPr>
          <w:szCs w:val="24"/>
        </w:rPr>
        <w:t>addresses this issue.</w:t>
      </w:r>
    </w:p>
    <w:p w14:paraId="43FD3013" w14:textId="6BA36F08" w:rsidR="004C341E" w:rsidRPr="00812778" w:rsidRDefault="004C341E" w:rsidP="00206065">
      <w:pPr>
        <w:rPr>
          <w:szCs w:val="24"/>
        </w:rPr>
      </w:pPr>
    </w:p>
    <w:p w14:paraId="1C0F4167" w14:textId="77777777" w:rsidR="004C341E" w:rsidRPr="00812778" w:rsidRDefault="004C341E" w:rsidP="004C341E">
      <w:pPr>
        <w:jc w:val="center"/>
        <w:rPr>
          <w:color w:val="000099"/>
          <w:szCs w:val="24"/>
        </w:rPr>
      </w:pPr>
      <w:r w:rsidRPr="00812778">
        <w:rPr>
          <w:color w:val="000099"/>
          <w:szCs w:val="24"/>
        </w:rPr>
        <w:fldChar w:fldCharType="begin"/>
      </w:r>
      <w:r w:rsidRPr="00812778">
        <w:rPr>
          <w:color w:val="000099"/>
          <w:szCs w:val="24"/>
        </w:rPr>
        <w:instrText xml:space="preserve"> LISTNUM LegalDefault \l 2 </w:instrText>
      </w:r>
      <w:r w:rsidRPr="00812778">
        <w:rPr>
          <w:color w:val="000099"/>
          <w:szCs w:val="24"/>
        </w:rPr>
        <w:fldChar w:fldCharType="end"/>
      </w:r>
    </w:p>
    <w:p w14:paraId="77E76D87" w14:textId="07432AED" w:rsidR="004C341E" w:rsidRPr="00812778" w:rsidRDefault="004C341E" w:rsidP="004C341E">
      <w:pPr>
        <w:jc w:val="center"/>
        <w:rPr>
          <w:szCs w:val="24"/>
        </w:rPr>
      </w:pPr>
      <w:r w:rsidRPr="00812778">
        <w:rPr>
          <w:color w:val="000099"/>
          <w:szCs w:val="24"/>
        </w:rPr>
        <w:t>Labor Code Requirements Related to Drug Testing</w:t>
      </w:r>
    </w:p>
    <w:p w14:paraId="224BE68A" w14:textId="77777777" w:rsidR="006C1A31" w:rsidRPr="00812778" w:rsidRDefault="006C1A31" w:rsidP="00C729FF">
      <w:pPr>
        <w:ind w:left="1440"/>
        <w:rPr>
          <w:szCs w:val="24"/>
        </w:rPr>
      </w:pPr>
    </w:p>
    <w:p w14:paraId="3D6F8CFE" w14:textId="2959D418" w:rsidR="004C341E" w:rsidRPr="00812778" w:rsidRDefault="004C341E" w:rsidP="00040E4E">
      <w:pPr>
        <w:rPr>
          <w:szCs w:val="24"/>
        </w:rPr>
      </w:pPr>
      <w:r w:rsidRPr="00812778">
        <w:rPr>
          <w:szCs w:val="24"/>
        </w:rPr>
        <w:t>Certain</w:t>
      </w:r>
      <w:r w:rsidR="006C1A31" w:rsidRPr="00812778">
        <w:rPr>
          <w:szCs w:val="24"/>
        </w:rPr>
        <w:t xml:space="preserve"> Labor Code</w:t>
      </w:r>
      <w:r w:rsidRPr="00812778">
        <w:rPr>
          <w:szCs w:val="24"/>
        </w:rPr>
        <w:t xml:space="preserve"> </w:t>
      </w:r>
      <w:r w:rsidR="00A50D6D" w:rsidRPr="00812778">
        <w:rPr>
          <w:szCs w:val="24"/>
        </w:rPr>
        <w:t>requirements</w:t>
      </w:r>
      <w:r w:rsidRPr="00812778">
        <w:rPr>
          <w:szCs w:val="24"/>
        </w:rPr>
        <w:t xml:space="preserve"> are also </w:t>
      </w:r>
      <w:r w:rsidR="006C1A31" w:rsidRPr="00812778">
        <w:rPr>
          <w:szCs w:val="24"/>
        </w:rPr>
        <w:t>implicated in the drug testing arena</w:t>
      </w:r>
      <w:r w:rsidRPr="00812778">
        <w:rPr>
          <w:szCs w:val="24"/>
        </w:rPr>
        <w:t xml:space="preserve"> (both of which are addressed in the Drug Testing Consent Form</w:t>
      </w:r>
      <w:r w:rsidR="00D55F27" w:rsidRPr="00812778">
        <w:rPr>
          <w:szCs w:val="24"/>
        </w:rPr>
        <w:t>)</w:t>
      </w:r>
      <w:r w:rsidR="008D068C" w:rsidRPr="00812778">
        <w:rPr>
          <w:szCs w:val="24"/>
        </w:rPr>
        <w:t xml:space="preserve">. </w:t>
      </w:r>
      <w:r w:rsidR="006C1A31" w:rsidRPr="00812778">
        <w:rPr>
          <w:szCs w:val="24"/>
        </w:rPr>
        <w:t>For example</w:t>
      </w:r>
      <w:r w:rsidRPr="00812778">
        <w:rPr>
          <w:szCs w:val="24"/>
        </w:rPr>
        <w:t>, California law requires employers to</w:t>
      </w:r>
      <w:r w:rsidR="00A50D6D" w:rsidRPr="00812778">
        <w:rPr>
          <w:szCs w:val="24"/>
        </w:rPr>
        <w:t>: (a)</w:t>
      </w:r>
      <w:r w:rsidR="00040E4E" w:rsidRPr="00812778">
        <w:rPr>
          <w:szCs w:val="24"/>
        </w:rPr>
        <w:t xml:space="preserve"> pay </w:t>
      </w:r>
      <w:r w:rsidR="00A50D6D" w:rsidRPr="00812778">
        <w:rPr>
          <w:szCs w:val="24"/>
        </w:rPr>
        <w:t xml:space="preserve">the </w:t>
      </w:r>
      <w:r w:rsidR="00040E4E" w:rsidRPr="00812778">
        <w:rPr>
          <w:szCs w:val="24"/>
        </w:rPr>
        <w:t>fees and costs associated with the drug tests demanded</w:t>
      </w:r>
      <w:r w:rsidR="00A50D6D" w:rsidRPr="00812778">
        <w:rPr>
          <w:szCs w:val="24"/>
        </w:rPr>
        <w:t xml:space="preserve">; (b) </w:t>
      </w:r>
      <w:r w:rsidR="00040E4E" w:rsidRPr="00812778">
        <w:rPr>
          <w:szCs w:val="24"/>
        </w:rPr>
        <w:t xml:space="preserve">pay employees for the time spent </w:t>
      </w:r>
      <w:r w:rsidR="00040E4E" w:rsidRPr="00812778">
        <w:rPr>
          <w:szCs w:val="24"/>
        </w:rPr>
        <w:lastRenderedPageBreak/>
        <w:t>undergoing the testing (including travel to and from the testing facility)</w:t>
      </w:r>
      <w:r w:rsidR="00A50D6D" w:rsidRPr="00812778">
        <w:rPr>
          <w:szCs w:val="24"/>
        </w:rPr>
        <w:t xml:space="preserve">; and (c) </w:t>
      </w:r>
      <w:r w:rsidR="00040E4E" w:rsidRPr="00812778">
        <w:rPr>
          <w:szCs w:val="24"/>
        </w:rPr>
        <w:t>reimburse employees for miles driven</w:t>
      </w:r>
      <w:r w:rsidR="00A50D6D" w:rsidRPr="00812778">
        <w:rPr>
          <w:szCs w:val="24"/>
        </w:rPr>
        <w:t xml:space="preserve"> to and from the testing facility.</w:t>
      </w:r>
    </w:p>
    <w:p w14:paraId="63333BE1" w14:textId="77777777" w:rsidR="00040E4E" w:rsidRPr="00812778" w:rsidRDefault="00040E4E" w:rsidP="00040E4E">
      <w:pPr>
        <w:rPr>
          <w:szCs w:val="24"/>
        </w:rPr>
      </w:pPr>
    </w:p>
    <w:p w14:paraId="1DA190CA" w14:textId="77777777" w:rsidR="004C341E" w:rsidRPr="00812778" w:rsidRDefault="004C341E" w:rsidP="004C341E">
      <w:pPr>
        <w:jc w:val="center"/>
        <w:rPr>
          <w:color w:val="000099"/>
          <w:szCs w:val="24"/>
        </w:rPr>
      </w:pPr>
      <w:r w:rsidRPr="00812778">
        <w:rPr>
          <w:color w:val="000099"/>
          <w:szCs w:val="24"/>
        </w:rPr>
        <w:fldChar w:fldCharType="begin"/>
      </w:r>
      <w:r w:rsidRPr="00812778">
        <w:rPr>
          <w:color w:val="000099"/>
          <w:szCs w:val="24"/>
        </w:rPr>
        <w:instrText xml:space="preserve"> LISTNUM LegalDefault \l 2 </w:instrText>
      </w:r>
      <w:r w:rsidRPr="00812778">
        <w:rPr>
          <w:color w:val="000099"/>
          <w:szCs w:val="24"/>
        </w:rPr>
        <w:fldChar w:fldCharType="end"/>
      </w:r>
    </w:p>
    <w:p w14:paraId="14CD28C4" w14:textId="707CD409" w:rsidR="004C341E" w:rsidRPr="00812778" w:rsidRDefault="004C341E" w:rsidP="004C341E">
      <w:pPr>
        <w:jc w:val="center"/>
        <w:rPr>
          <w:szCs w:val="24"/>
        </w:rPr>
      </w:pPr>
      <w:r w:rsidRPr="00812778">
        <w:rPr>
          <w:color w:val="000099"/>
          <w:szCs w:val="24"/>
        </w:rPr>
        <w:t>Options Following Positive Test Results</w:t>
      </w:r>
    </w:p>
    <w:p w14:paraId="42A38396" w14:textId="77777777" w:rsidR="006C1A31" w:rsidRPr="00812778" w:rsidRDefault="006C1A31" w:rsidP="004C341E">
      <w:pPr>
        <w:rPr>
          <w:szCs w:val="24"/>
        </w:rPr>
      </w:pPr>
    </w:p>
    <w:p w14:paraId="553318E9" w14:textId="77777777" w:rsidR="00302863" w:rsidRPr="00812778" w:rsidRDefault="006C1A31" w:rsidP="004C341E">
      <w:pPr>
        <w:rPr>
          <w:szCs w:val="24"/>
        </w:rPr>
      </w:pPr>
      <w:r w:rsidRPr="00812778">
        <w:rPr>
          <w:szCs w:val="24"/>
        </w:rPr>
        <w:t xml:space="preserve">Once again, California law provides no specific rules regarding what adverse actions employers may take against </w:t>
      </w:r>
      <w:r w:rsidR="00302863" w:rsidRPr="00812778">
        <w:rPr>
          <w:szCs w:val="24"/>
        </w:rPr>
        <w:t xml:space="preserve">job applicants or </w:t>
      </w:r>
      <w:r w:rsidRPr="00812778">
        <w:rPr>
          <w:szCs w:val="24"/>
        </w:rPr>
        <w:t>employees because of their test results</w:t>
      </w:r>
      <w:r w:rsidR="001A3346" w:rsidRPr="00812778">
        <w:rPr>
          <w:szCs w:val="24"/>
        </w:rPr>
        <w:t xml:space="preserve"> (unless the Americans with Disability Act is implicated, but that’s a subject for another letter)</w:t>
      </w:r>
      <w:r w:rsidR="008D068C" w:rsidRPr="00812778">
        <w:rPr>
          <w:szCs w:val="24"/>
        </w:rPr>
        <w:t xml:space="preserve">. </w:t>
      </w:r>
      <w:r w:rsidRPr="00812778">
        <w:rPr>
          <w:szCs w:val="24"/>
        </w:rPr>
        <w:t xml:space="preserve">In my opinion, </w:t>
      </w:r>
      <w:r w:rsidR="00302863" w:rsidRPr="00812778">
        <w:rPr>
          <w:szCs w:val="24"/>
        </w:rPr>
        <w:t xml:space="preserve">however, in the case of job applicants, I think employers are relatively safe in rejecting an employee following positive test results. </w:t>
      </w:r>
    </w:p>
    <w:p w14:paraId="1C07E8F3" w14:textId="77777777" w:rsidR="00302863" w:rsidRPr="00812778" w:rsidRDefault="00302863" w:rsidP="004C341E">
      <w:pPr>
        <w:rPr>
          <w:szCs w:val="24"/>
        </w:rPr>
      </w:pPr>
    </w:p>
    <w:p w14:paraId="3CF26959" w14:textId="0AD40693" w:rsidR="00302863" w:rsidRPr="00812778" w:rsidRDefault="00302863" w:rsidP="004C341E">
      <w:pPr>
        <w:rPr>
          <w:szCs w:val="24"/>
        </w:rPr>
      </w:pPr>
      <w:r w:rsidRPr="00812778">
        <w:rPr>
          <w:szCs w:val="24"/>
        </w:rPr>
        <w:t xml:space="preserve">Likewise, when it comes to employees, while I have to acknowledge that the threshold is a bit higher than it was when dealing with mere job applicants, </w:t>
      </w:r>
      <w:r w:rsidR="006C1A31" w:rsidRPr="00812778">
        <w:rPr>
          <w:szCs w:val="24"/>
        </w:rPr>
        <w:t>as long as the drug testing procedures were fair (as discussed above) and as long as the drug test didn’t otherwise violate an employee’s right to privacy</w:t>
      </w:r>
      <w:r w:rsidRPr="00812778">
        <w:rPr>
          <w:szCs w:val="24"/>
        </w:rPr>
        <w:t xml:space="preserve"> (</w:t>
      </w:r>
      <w:r w:rsidR="006C1A31" w:rsidRPr="00812778">
        <w:rPr>
          <w:szCs w:val="24"/>
        </w:rPr>
        <w:t>or</w:t>
      </w:r>
      <w:r w:rsidRPr="00812778">
        <w:rPr>
          <w:szCs w:val="24"/>
        </w:rPr>
        <w:t>, at the very least</w:t>
      </w:r>
      <w:r w:rsidR="006C1A31" w:rsidRPr="00812778">
        <w:rPr>
          <w:szCs w:val="24"/>
        </w:rPr>
        <w:t xml:space="preserve">, </w:t>
      </w:r>
      <w:sdt>
        <w:sdtPr>
          <w:rPr>
            <w:szCs w:val="24"/>
          </w:rPr>
          <w:alias w:val="Field"/>
          <w:tag w:val="FlowField"/>
          <w:id w:val="-1184051309"/>
          <w:placeholder>
            <w:docPart w:val="DE62F25F1E5948628A6CA5A716AF8F32"/>
          </w:placeholder>
          <w15:color w:val="157DEF"/>
        </w:sdtPr>
        <w:sdtEndPr/>
        <w:sdtContent>
          <w:r w:rsidR="00697032" w:rsidRPr="00812778">
            <w:rPr>
              <w:color w:val="167DF0"/>
            </w:rPr>
            <w:t xml:space="preserve">{{ </w:t>
          </w:r>
          <w:proofErr w:type="spellStart"/>
          <w:r w:rsidR="00697032" w:rsidRPr="00812778">
            <w:rPr>
              <w:color w:val="167DF0"/>
            </w:rPr>
            <w:t>text_company_short_name</w:t>
          </w:r>
          <w:r w:rsidR="00697032" w:rsidRPr="00812778">
            <w:rPr>
              <w:color w:val="FFDD57"/>
            </w:rPr>
            <w:t>|possessive</w:t>
          </w:r>
          <w:proofErr w:type="spellEnd"/>
          <w:r w:rsidR="00697032" w:rsidRPr="00812778">
            <w:rPr>
              <w:color w:val="167DF0"/>
            </w:rPr>
            <w:t xml:space="preserve"> }}</w:t>
          </w:r>
        </w:sdtContent>
      </w:sdt>
      <w:r w:rsidR="006C1A31" w:rsidRPr="00812778">
        <w:rPr>
          <w:szCs w:val="24"/>
        </w:rPr>
        <w:t xml:space="preserve"> right to ensure the safety of its other employees and</w:t>
      </w:r>
      <w:r w:rsidRPr="00812778">
        <w:rPr>
          <w:szCs w:val="24"/>
        </w:rPr>
        <w:t>/or</w:t>
      </w:r>
      <w:r w:rsidR="006C1A31" w:rsidRPr="00812778">
        <w:rPr>
          <w:szCs w:val="24"/>
        </w:rPr>
        <w:t xml:space="preserve"> the public </w:t>
      </w:r>
      <w:r w:rsidRPr="00812778">
        <w:rPr>
          <w:szCs w:val="24"/>
        </w:rPr>
        <w:t xml:space="preserve">reasonably </w:t>
      </w:r>
      <w:r w:rsidR="006C1A31" w:rsidRPr="00812778">
        <w:rPr>
          <w:szCs w:val="24"/>
        </w:rPr>
        <w:t>outweighed that employee’s right to privacy</w:t>
      </w:r>
      <w:r w:rsidR="0029571C" w:rsidRPr="00812778">
        <w:rPr>
          <w:szCs w:val="24"/>
        </w:rPr>
        <w:t xml:space="preserve">), </w:t>
      </w:r>
      <w:r w:rsidR="006C1A31" w:rsidRPr="00812778">
        <w:rPr>
          <w:szCs w:val="24"/>
        </w:rPr>
        <w:t xml:space="preserve">if an employee’s test results come back positive, I think </w:t>
      </w:r>
      <w:sdt>
        <w:sdtPr>
          <w:rPr>
            <w:szCs w:val="24"/>
          </w:rPr>
          <w:alias w:val="Field"/>
          <w:tag w:val="FlowField"/>
          <w:id w:val="1461299528"/>
          <w:placeholder>
            <w:docPart w:val="AE0643F09AA04267944BD0B1D10B7297"/>
          </w:placeholder>
          <w15:color w:val="157DEF"/>
        </w:sdtPr>
        <w:sdtEndPr/>
        <w:sdtContent>
          <w:r w:rsidR="00697032" w:rsidRPr="00812778">
            <w:rPr>
              <w:color w:val="167DF0"/>
            </w:rPr>
            <w:t>{{ text_company_short_name }}</w:t>
          </w:r>
        </w:sdtContent>
      </w:sdt>
      <w:r w:rsidR="006C1A31" w:rsidRPr="00812778">
        <w:rPr>
          <w:szCs w:val="24"/>
        </w:rPr>
        <w:t xml:space="preserve"> would be well within its rights to immediately terminate that employee. </w:t>
      </w:r>
    </w:p>
    <w:p w14:paraId="00A15E60" w14:textId="77777777" w:rsidR="00302863" w:rsidRPr="00812778" w:rsidRDefault="00302863" w:rsidP="004C341E">
      <w:pPr>
        <w:rPr>
          <w:szCs w:val="24"/>
        </w:rPr>
      </w:pPr>
    </w:p>
    <w:p w14:paraId="15FBDD9F" w14:textId="3FE17F63" w:rsidR="006C1A31" w:rsidRPr="00812778" w:rsidRDefault="00302863" w:rsidP="004C341E">
      <w:pPr>
        <w:rPr>
          <w:szCs w:val="24"/>
        </w:rPr>
      </w:pPr>
      <w:r w:rsidRPr="00812778">
        <w:rPr>
          <w:szCs w:val="24"/>
        </w:rPr>
        <w:t xml:space="preserve">Still, though, because looking </w:t>
      </w:r>
      <w:r w:rsidRPr="00812778">
        <w:rPr>
          <w:i/>
          <w:iCs/>
          <w:szCs w:val="24"/>
        </w:rPr>
        <w:t>reasonable</w:t>
      </w:r>
      <w:r w:rsidRPr="00812778">
        <w:rPr>
          <w:szCs w:val="24"/>
        </w:rPr>
        <w:t xml:space="preserve"> is so important to a court considering the legality of a particular employer’s drug testing policy, I included a provision in the Drug Testing Consent Form that gives an employee who tests positive for drug use the right to take a retest. This not only ensures fairness (there is such thing as a false positive), </w:t>
      </w:r>
      <w:proofErr w:type="gramStart"/>
      <w:r w:rsidRPr="00812778">
        <w:rPr>
          <w:szCs w:val="24"/>
        </w:rPr>
        <w:t>it is</w:t>
      </w:r>
      <w:proofErr w:type="gramEnd"/>
      <w:r w:rsidRPr="00812778">
        <w:rPr>
          <w:szCs w:val="24"/>
        </w:rPr>
        <w:t xml:space="preserve"> fundamentally </w:t>
      </w:r>
      <w:r w:rsidRPr="00812778">
        <w:rPr>
          <w:i/>
          <w:iCs/>
          <w:szCs w:val="24"/>
        </w:rPr>
        <w:t>reasonable</w:t>
      </w:r>
      <w:r w:rsidRPr="00812778">
        <w:rPr>
          <w:szCs w:val="24"/>
        </w:rPr>
        <w:t>.</w:t>
      </w:r>
    </w:p>
    <w:p w14:paraId="7A71E537" w14:textId="49B19286" w:rsidR="006C1A31" w:rsidRPr="00812778" w:rsidRDefault="006C1A31" w:rsidP="004C341E">
      <w:pPr>
        <w:rPr>
          <w:szCs w:val="24"/>
        </w:rPr>
      </w:pPr>
    </w:p>
    <w:p w14:paraId="5D90C7A0" w14:textId="77777777" w:rsidR="004C341E" w:rsidRPr="00812778" w:rsidRDefault="004C341E" w:rsidP="004C341E">
      <w:pPr>
        <w:jc w:val="center"/>
        <w:rPr>
          <w:color w:val="000099"/>
          <w:szCs w:val="24"/>
        </w:rPr>
      </w:pPr>
      <w:r w:rsidRPr="00812778">
        <w:rPr>
          <w:color w:val="000099"/>
          <w:szCs w:val="24"/>
        </w:rPr>
        <w:fldChar w:fldCharType="begin"/>
      </w:r>
      <w:r w:rsidRPr="00812778">
        <w:rPr>
          <w:color w:val="000099"/>
          <w:szCs w:val="24"/>
        </w:rPr>
        <w:instrText xml:space="preserve"> LISTNUM LegalDefault \l 2 </w:instrText>
      </w:r>
      <w:r w:rsidRPr="00812778">
        <w:rPr>
          <w:color w:val="000099"/>
          <w:szCs w:val="24"/>
        </w:rPr>
        <w:fldChar w:fldCharType="end"/>
      </w:r>
    </w:p>
    <w:p w14:paraId="3C4F033D" w14:textId="73417378" w:rsidR="004C341E" w:rsidRPr="00812778" w:rsidRDefault="004C341E" w:rsidP="004C341E">
      <w:pPr>
        <w:jc w:val="center"/>
        <w:rPr>
          <w:szCs w:val="24"/>
        </w:rPr>
      </w:pPr>
      <w:r w:rsidRPr="00812778">
        <w:rPr>
          <w:color w:val="000099"/>
          <w:szCs w:val="24"/>
        </w:rPr>
        <w:t xml:space="preserve">Consequences for Violations of </w:t>
      </w:r>
      <w:r w:rsidR="00302863" w:rsidRPr="00812778">
        <w:rPr>
          <w:color w:val="000099"/>
          <w:szCs w:val="24"/>
        </w:rPr>
        <w:t>Job Applicant’s/</w:t>
      </w:r>
      <w:r w:rsidRPr="00812778">
        <w:rPr>
          <w:color w:val="000099"/>
          <w:szCs w:val="24"/>
        </w:rPr>
        <w:t>Employee’s Right to Privacy</w:t>
      </w:r>
    </w:p>
    <w:p w14:paraId="1E527CF7" w14:textId="77777777" w:rsidR="004C341E" w:rsidRPr="00812778" w:rsidRDefault="004C341E" w:rsidP="004C341E">
      <w:pPr>
        <w:rPr>
          <w:szCs w:val="24"/>
        </w:rPr>
      </w:pPr>
    </w:p>
    <w:p w14:paraId="7E73619E" w14:textId="0D08F1B2" w:rsidR="006C1A31" w:rsidRPr="00812778" w:rsidRDefault="006C1A31" w:rsidP="004C341E">
      <w:pPr>
        <w:rPr>
          <w:szCs w:val="24"/>
        </w:rPr>
      </w:pPr>
      <w:r w:rsidRPr="00812778">
        <w:rPr>
          <w:szCs w:val="24"/>
        </w:rPr>
        <w:t>Individuals in California have what’s called a private right of action</w:t>
      </w:r>
      <w:r w:rsidR="000563AE" w:rsidRPr="00812778">
        <w:rPr>
          <w:szCs w:val="24"/>
        </w:rPr>
        <w:t>—i.e., the right</w:t>
      </w:r>
      <w:r w:rsidRPr="00812778">
        <w:rPr>
          <w:szCs w:val="24"/>
        </w:rPr>
        <w:t xml:space="preserve"> to prosecute </w:t>
      </w:r>
      <w:r w:rsidR="000563AE" w:rsidRPr="00812778">
        <w:rPr>
          <w:szCs w:val="24"/>
        </w:rPr>
        <w:t xml:space="preserve">lawsuits </w:t>
      </w:r>
      <w:r w:rsidRPr="00812778">
        <w:rPr>
          <w:szCs w:val="24"/>
        </w:rPr>
        <w:t>on their own behalves</w:t>
      </w:r>
      <w:r w:rsidR="000563AE" w:rsidRPr="00812778">
        <w:rPr>
          <w:szCs w:val="24"/>
        </w:rPr>
        <w:t>—</w:t>
      </w:r>
      <w:r w:rsidRPr="00812778">
        <w:rPr>
          <w:szCs w:val="24"/>
        </w:rPr>
        <w:t xml:space="preserve">against those who they claim breached their constitutionally protected privacy rights, including </w:t>
      </w:r>
      <w:r w:rsidRPr="00812778">
        <w:rPr>
          <w:i/>
          <w:szCs w:val="24"/>
        </w:rPr>
        <w:t>illegal</w:t>
      </w:r>
      <w:r w:rsidRPr="00812778">
        <w:rPr>
          <w:szCs w:val="24"/>
        </w:rPr>
        <w:t xml:space="preserve"> drug testing</w:t>
      </w:r>
      <w:r w:rsidR="008D068C" w:rsidRPr="00812778">
        <w:rPr>
          <w:szCs w:val="24"/>
        </w:rPr>
        <w:t xml:space="preserve">. </w:t>
      </w:r>
      <w:r w:rsidRPr="00812778">
        <w:rPr>
          <w:szCs w:val="24"/>
        </w:rPr>
        <w:t xml:space="preserve">Such lawsuits could seek monetary damages or injunctive relief, and </w:t>
      </w:r>
      <w:r w:rsidRPr="00812778">
        <w:rPr>
          <w:i/>
          <w:szCs w:val="24"/>
        </w:rPr>
        <w:t>intentional</w:t>
      </w:r>
      <w:r w:rsidRPr="00812778">
        <w:rPr>
          <w:szCs w:val="24"/>
        </w:rPr>
        <w:t xml:space="preserve"> violations could be prosecuted as misdemeanors</w:t>
      </w:r>
      <w:r w:rsidR="008D068C" w:rsidRPr="00812778">
        <w:rPr>
          <w:szCs w:val="24"/>
        </w:rPr>
        <w:t xml:space="preserve">. </w:t>
      </w:r>
    </w:p>
    <w:p w14:paraId="2B74E74E" w14:textId="77777777" w:rsidR="006C1A31" w:rsidRPr="00812778" w:rsidRDefault="006C1A31" w:rsidP="006C1A31">
      <w:pPr>
        <w:rPr>
          <w:szCs w:val="24"/>
        </w:rPr>
      </w:pPr>
    </w:p>
    <w:p w14:paraId="3EDA6D62" w14:textId="77777777" w:rsidR="00E008A2" w:rsidRPr="00812778" w:rsidRDefault="00E008A2" w:rsidP="00C729FF">
      <w:pPr>
        <w:jc w:val="center"/>
        <w:rPr>
          <w:szCs w:val="24"/>
        </w:rPr>
      </w:pPr>
      <w:r w:rsidRPr="00812778">
        <w:rPr>
          <w:b/>
          <w:color w:val="000099"/>
        </w:rPr>
        <w:t>__________________________________________</w:t>
      </w:r>
    </w:p>
    <w:p w14:paraId="5CA31E78" w14:textId="77777777" w:rsidR="00E008A2" w:rsidRPr="00812778" w:rsidRDefault="00E008A2" w:rsidP="00E008A2">
      <w:pPr>
        <w:jc w:val="center"/>
        <w:rPr>
          <w:szCs w:val="24"/>
        </w:rPr>
      </w:pPr>
    </w:p>
    <w:p w14:paraId="2E284151" w14:textId="2323D593" w:rsidR="002A5480" w:rsidRPr="00812778" w:rsidRDefault="00D37059" w:rsidP="008808D9">
      <w:pPr>
        <w:rPr>
          <w:szCs w:val="24"/>
        </w:rPr>
      </w:pPr>
      <w:r w:rsidRPr="00812778">
        <w:rPr>
          <w:szCs w:val="24"/>
        </w:rPr>
        <w:t xml:space="preserve">Fortunately, I had the issues raised </w:t>
      </w:r>
      <w:r w:rsidR="00113B32" w:rsidRPr="00812778">
        <w:rPr>
          <w:szCs w:val="24"/>
        </w:rPr>
        <w:t>above</w:t>
      </w:r>
      <w:r w:rsidRPr="00812778">
        <w:rPr>
          <w:szCs w:val="24"/>
        </w:rPr>
        <w:t xml:space="preserve"> in mind when I prepared the Drug Testing Consent Form for </w:t>
      </w:r>
      <w:sdt>
        <w:sdtPr>
          <w:rPr>
            <w:szCs w:val="24"/>
          </w:rPr>
          <w:alias w:val="Field"/>
          <w:tag w:val="FlowField"/>
          <w:id w:val="-1100954626"/>
          <w:placeholder>
            <w:docPart w:val="DefaultPlaceholder_-1854013440"/>
          </w:placeholder>
          <w15:color w:val="157DEF"/>
        </w:sdtPr>
        <w:sdtEndPr/>
        <w:sdtContent>
          <w:proofErr w:type="gramStart"/>
          <w:r w:rsidRPr="00812778">
            <w:rPr>
              <w:color w:val="167DF0"/>
            </w:rPr>
            <w:t>{{ text</w:t>
          </w:r>
          <w:proofErr w:type="gramEnd"/>
          <w:r w:rsidRPr="00812778">
            <w:rPr>
              <w:color w:val="167DF0"/>
            </w:rPr>
            <w:t>_company_short_name }}</w:t>
          </w:r>
        </w:sdtContent>
      </w:sdt>
      <w:r w:rsidR="00113B32" w:rsidRPr="00812778">
        <w:rPr>
          <w:szCs w:val="24"/>
        </w:rPr>
        <w:t>. And thus, s</w:t>
      </w:r>
      <w:r w:rsidRPr="00812778">
        <w:rPr>
          <w:szCs w:val="24"/>
        </w:rPr>
        <w:t xml:space="preserve">o as long as </w:t>
      </w:r>
      <w:sdt>
        <w:sdtPr>
          <w:rPr>
            <w:szCs w:val="24"/>
          </w:rPr>
          <w:alias w:val="Field"/>
          <w:tag w:val="FlowField"/>
          <w:id w:val="-469903769"/>
          <w:placeholder>
            <w:docPart w:val="1C0C8882C04A49509366EA145B959007"/>
          </w:placeholder>
          <w15:color w:val="157DEF"/>
        </w:sdtPr>
        <w:sdtEndPr/>
        <w:sdtContent>
          <w:proofErr w:type="gramStart"/>
          <w:r w:rsidRPr="00812778">
            <w:rPr>
              <w:color w:val="167DF0"/>
            </w:rPr>
            <w:t>{{ text</w:t>
          </w:r>
          <w:proofErr w:type="gramEnd"/>
          <w:r w:rsidRPr="00812778">
            <w:rPr>
              <w:color w:val="167DF0"/>
            </w:rPr>
            <w:t>_company_short_name }}</w:t>
          </w:r>
        </w:sdtContent>
      </w:sdt>
      <w:r w:rsidRPr="00812778">
        <w:rPr>
          <w:szCs w:val="24"/>
        </w:rPr>
        <w:t xml:space="preserve"> uses it consistently and </w:t>
      </w:r>
      <w:r w:rsidR="00113B32" w:rsidRPr="00812778">
        <w:rPr>
          <w:szCs w:val="24"/>
        </w:rPr>
        <w:t>properly</w:t>
      </w:r>
      <w:r w:rsidRPr="00812778">
        <w:rPr>
          <w:szCs w:val="24"/>
        </w:rPr>
        <w:t>, it should have no problem implementing its drug testing policies.</w:t>
      </w:r>
      <w:r w:rsidR="003154F1" w:rsidRPr="00812778">
        <w:rPr>
          <w:szCs w:val="24"/>
        </w:rPr>
        <w:t xml:space="preserve"> Of course, if you have any questions regarding the use of the Drug Testing Consent Form, please don’t hesitate to contact me.</w:t>
      </w:r>
      <w:r w:rsidR="008808D9" w:rsidRPr="00812778">
        <w:rPr>
          <w:szCs w:val="24"/>
        </w:rPr>
        <w:tab/>
      </w:r>
    </w:p>
    <w:p w14:paraId="189B9510" w14:textId="41DF4A0A" w:rsidR="008808D9" w:rsidRPr="00812778" w:rsidRDefault="008808D9" w:rsidP="008808D9">
      <w:pPr>
        <w:rPr>
          <w:szCs w:val="24"/>
        </w:rPr>
      </w:pPr>
      <w:r w:rsidRPr="00812778">
        <w:rPr>
          <w:szCs w:val="24"/>
        </w:rPr>
        <w:tab/>
      </w:r>
      <w:r w:rsidRPr="00812778">
        <w:rPr>
          <w:szCs w:val="24"/>
        </w:rPr>
        <w:tab/>
      </w:r>
      <w:r w:rsidRPr="00812778">
        <w:rPr>
          <w:szCs w:val="24"/>
        </w:rPr>
        <w:tab/>
      </w:r>
      <w:r w:rsidRPr="00812778">
        <w:rPr>
          <w:szCs w:val="24"/>
        </w:rPr>
        <w:tab/>
      </w:r>
      <w:r w:rsidRPr="00812778">
        <w:rPr>
          <w:szCs w:val="24"/>
        </w:rPr>
        <w:tab/>
      </w:r>
      <w:r w:rsidRPr="00812778">
        <w:rPr>
          <w:szCs w:val="24"/>
        </w:rPr>
        <w:tab/>
      </w:r>
    </w:p>
    <w:p w14:paraId="0A4FF995" w14:textId="77777777" w:rsidR="008808D9" w:rsidRPr="00812778" w:rsidRDefault="008808D9" w:rsidP="008808D9">
      <w:pPr>
        <w:rPr>
          <w:szCs w:val="24"/>
        </w:rPr>
      </w:pPr>
      <w:r w:rsidRPr="00812778">
        <w:rPr>
          <w:szCs w:val="24"/>
        </w:rPr>
        <w:tab/>
      </w:r>
      <w:r w:rsidRPr="00812778">
        <w:rPr>
          <w:szCs w:val="24"/>
        </w:rPr>
        <w:tab/>
      </w:r>
      <w:r w:rsidRPr="00812778">
        <w:rPr>
          <w:szCs w:val="24"/>
        </w:rPr>
        <w:tab/>
      </w:r>
      <w:r w:rsidRPr="00812778">
        <w:rPr>
          <w:szCs w:val="24"/>
        </w:rPr>
        <w:tab/>
      </w:r>
      <w:r w:rsidRPr="00812778">
        <w:rPr>
          <w:szCs w:val="24"/>
        </w:rPr>
        <w:tab/>
      </w:r>
      <w:r w:rsidRPr="00812778">
        <w:rPr>
          <w:szCs w:val="24"/>
        </w:rPr>
        <w:tab/>
      </w:r>
      <w:r w:rsidRPr="00812778">
        <w:rPr>
          <w:szCs w:val="24"/>
        </w:rPr>
        <w:tab/>
      </w:r>
      <w:r w:rsidRPr="00812778">
        <w:rPr>
          <w:szCs w:val="24"/>
        </w:rPr>
        <w:tab/>
        <w:t>Sincerely yours,</w:t>
      </w:r>
    </w:p>
    <w:p w14:paraId="39266D18" w14:textId="77777777" w:rsidR="008808D9" w:rsidRPr="00812778" w:rsidRDefault="008808D9" w:rsidP="008808D9">
      <w:pPr>
        <w:rPr>
          <w:szCs w:val="24"/>
        </w:rPr>
      </w:pPr>
    </w:p>
    <w:p w14:paraId="123412C1" w14:textId="77777777" w:rsidR="008808D9" w:rsidRPr="00812778" w:rsidRDefault="008808D9" w:rsidP="008808D9">
      <w:pPr>
        <w:rPr>
          <w:szCs w:val="24"/>
        </w:rPr>
      </w:pPr>
      <w:r w:rsidRPr="00812778">
        <w:rPr>
          <w:szCs w:val="24"/>
        </w:rPr>
        <w:tab/>
      </w:r>
      <w:r w:rsidRPr="00812778">
        <w:rPr>
          <w:szCs w:val="24"/>
        </w:rPr>
        <w:tab/>
      </w:r>
      <w:r w:rsidRPr="00812778">
        <w:rPr>
          <w:szCs w:val="24"/>
        </w:rPr>
        <w:tab/>
      </w:r>
      <w:r w:rsidRPr="00812778">
        <w:rPr>
          <w:szCs w:val="24"/>
        </w:rPr>
        <w:tab/>
      </w:r>
      <w:r w:rsidRPr="00812778">
        <w:rPr>
          <w:szCs w:val="24"/>
        </w:rPr>
        <w:tab/>
      </w:r>
      <w:r w:rsidRPr="00812778">
        <w:rPr>
          <w:szCs w:val="24"/>
        </w:rPr>
        <w:tab/>
      </w:r>
      <w:r w:rsidRPr="00812778">
        <w:rPr>
          <w:szCs w:val="24"/>
        </w:rPr>
        <w:tab/>
      </w:r>
      <w:r w:rsidRPr="00812778">
        <w:rPr>
          <w:szCs w:val="24"/>
        </w:rPr>
        <w:tab/>
        <w:t xml:space="preserve">       </w:t>
      </w:r>
      <w:r w:rsidR="00D57133" w:rsidRPr="00812778">
        <w:rPr>
          <w:szCs w:val="24"/>
        </w:rPr>
        <w:tab/>
      </w:r>
      <w:r w:rsidRPr="00812778">
        <w:rPr>
          <w:szCs w:val="24"/>
        </w:rPr>
        <w:t>/s/</w:t>
      </w:r>
    </w:p>
    <w:p w14:paraId="72C03234" w14:textId="77777777" w:rsidR="008808D9" w:rsidRPr="00812778" w:rsidRDefault="008808D9" w:rsidP="008808D9">
      <w:pPr>
        <w:rPr>
          <w:szCs w:val="24"/>
        </w:rPr>
      </w:pPr>
    </w:p>
    <w:p w14:paraId="51B440EF" w14:textId="5ABED247" w:rsidR="002F77DB" w:rsidRPr="009E51BE" w:rsidRDefault="008808D9" w:rsidP="00D37059">
      <w:pPr>
        <w:widowControl w:val="0"/>
        <w:ind w:left="720" w:hanging="720"/>
        <w:rPr>
          <w:szCs w:val="24"/>
        </w:rPr>
      </w:pPr>
      <w:r w:rsidRPr="00812778">
        <w:rPr>
          <w:szCs w:val="24"/>
        </w:rPr>
        <w:tab/>
      </w:r>
      <w:r w:rsidRPr="00812778">
        <w:rPr>
          <w:szCs w:val="24"/>
        </w:rPr>
        <w:tab/>
      </w:r>
      <w:r w:rsidRPr="00812778">
        <w:rPr>
          <w:szCs w:val="24"/>
        </w:rPr>
        <w:tab/>
      </w:r>
      <w:r w:rsidRPr="00812778">
        <w:rPr>
          <w:szCs w:val="24"/>
        </w:rPr>
        <w:tab/>
      </w:r>
      <w:r w:rsidRPr="00812778">
        <w:rPr>
          <w:szCs w:val="24"/>
        </w:rPr>
        <w:tab/>
      </w:r>
      <w:r w:rsidRPr="00812778">
        <w:rPr>
          <w:szCs w:val="24"/>
        </w:rPr>
        <w:tab/>
      </w:r>
      <w:r w:rsidRPr="00812778">
        <w:rPr>
          <w:szCs w:val="24"/>
        </w:rPr>
        <w:tab/>
      </w:r>
      <w:r w:rsidRPr="00812778">
        <w:rPr>
          <w:szCs w:val="24"/>
        </w:rPr>
        <w:tab/>
      </w:r>
      <w:sdt>
        <w:sdtPr>
          <w:rPr>
            <w:szCs w:val="24"/>
          </w:rPr>
          <w:alias w:val="Field"/>
          <w:tag w:val="FlowField"/>
          <w:id w:val="1963300241"/>
          <w:placeholder>
            <w:docPart w:val="DefaultPlaceholder_-1854013440"/>
          </w:placeholder>
          <w15:color w:val="157DEF"/>
        </w:sdtPr>
        <w:sdtEndPr/>
        <w:sdtContent>
          <w:proofErr w:type="gramStart"/>
          <w:r w:rsidR="0002013C" w:rsidRPr="00812778">
            <w:rPr>
              <w:color w:val="167DF0"/>
            </w:rPr>
            <w:t>{{ text</w:t>
          </w:r>
          <w:proofErr w:type="gramEnd"/>
          <w:r w:rsidR="0002013C" w:rsidRPr="00812778">
            <w:rPr>
              <w:color w:val="167DF0"/>
            </w:rPr>
            <w:t>_kc_attorney_name }}</w:t>
          </w:r>
        </w:sdtContent>
      </w:sdt>
    </w:p>
    <w:sectPr w:rsidR="002F77DB" w:rsidRPr="009E51BE" w:rsidSect="002F77DB">
      <w:headerReference w:type="default" r:id="rId8"/>
      <w:headerReference w:type="first" r:id="rId9"/>
      <w:footerReference w:type="first" r:id="rId10"/>
      <w:pgSz w:w="12240" w:h="15840" w:code="1"/>
      <w:pgMar w:top="1080" w:right="1080" w:bottom="1080" w:left="1080" w:header="44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624C9" w14:textId="77777777" w:rsidR="00B15165" w:rsidRDefault="00B15165">
      <w:r>
        <w:separator/>
      </w:r>
    </w:p>
  </w:endnote>
  <w:endnote w:type="continuationSeparator" w:id="0">
    <w:p w14:paraId="00594C11" w14:textId="77777777" w:rsidR="00B15165" w:rsidRDefault="00B1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EngraversGothic BT">
    <w:altName w:val="Palatino Linotyp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146A" w14:textId="77777777" w:rsidR="00FC2345" w:rsidRDefault="00857619" w:rsidP="00226C26">
    <w:pPr>
      <w:pStyle w:val="Header"/>
      <w:jc w:val="center"/>
      <w:rPr>
        <w:rFonts w:ascii="EngraversGothic BT" w:hAnsi="EngraversGothic BT"/>
        <w:b/>
        <w:color w:val="7F7F7F"/>
        <w:sz w:val="20"/>
      </w:rPr>
    </w:pPr>
    <w:r>
      <w:rPr>
        <w:rFonts w:ascii="EngraversGothic BT" w:hAnsi="EngraversGothic BT"/>
        <w:b/>
        <w:noProof/>
        <w:color w:val="7F7F7F"/>
        <w:sz w:val="20"/>
      </w:rPr>
      <mc:AlternateContent>
        <mc:Choice Requires="wps">
          <w:drawing>
            <wp:anchor distT="0" distB="0" distL="114300" distR="114300" simplePos="0" relativeHeight="251657728" behindDoc="0" locked="0" layoutInCell="1" allowOverlap="1" wp14:anchorId="5BE410C5" wp14:editId="57642A16">
              <wp:simplePos x="0" y="0"/>
              <wp:positionH relativeFrom="column">
                <wp:posOffset>-76200</wp:posOffset>
              </wp:positionH>
              <wp:positionV relativeFrom="paragraph">
                <wp:posOffset>66040</wp:posOffset>
              </wp:positionV>
              <wp:extent cx="6562725" cy="635"/>
              <wp:effectExtent l="9525" t="9525" r="9525" b="889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2725" cy="635"/>
                      </a:xfrm>
                      <a:prstGeom prst="straightConnector1">
                        <a:avLst/>
                      </a:prstGeom>
                      <a:noFill/>
                      <a:ln w="1714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C2D63F" id="_x0000_t32" coordsize="21600,21600" o:spt="32" o:oned="t" path="m,l21600,21600e" filled="f">
              <v:path arrowok="t" fillok="f" o:connecttype="none"/>
              <o:lock v:ext="edit" shapetype="t"/>
            </v:shapetype>
            <v:shape id="AutoShape 12" o:spid="_x0000_s1026" type="#_x0000_t32" style="position:absolute;margin-left:-6pt;margin-top:5.2pt;width:516.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" strokecolor="gray" strokeweight="1.35pt"/>
          </w:pict>
        </mc:Fallback>
      </mc:AlternateContent>
    </w:r>
  </w:p>
  <w:p w14:paraId="77C4E871" w14:textId="11DCFEDE" w:rsidR="00FC2345" w:rsidRPr="00E52C02" w:rsidRDefault="003C6F0F" w:rsidP="00226C26">
    <w:pPr>
      <w:pStyle w:val="Header"/>
      <w:jc w:val="center"/>
      <w:rPr>
        <w:rFonts w:ascii="EngraversGothic BT" w:hAnsi="EngraversGothic BT"/>
        <w:b/>
        <w:color w:val="404040"/>
        <w:sz w:val="20"/>
      </w:rPr>
    </w:pPr>
    <w:sdt>
      <w:sdtPr>
        <w:rPr>
          <w:rFonts w:ascii="EngraversGothic BT" w:hAnsi="EngraversGothic BT"/>
          <w:b/>
          <w:color w:val="404040"/>
          <w:sz w:val="20"/>
        </w:rPr>
        <w:alias w:val="Field"/>
        <w:tag w:val="FlowField"/>
        <w:id w:val="1962913069"/>
        <w:placeholder>
          <w:docPart w:val="DFA5FEFA5E8D4B508A8B15E7C3CA4523"/>
        </w:placeholder>
        <w15:color w:val="157DEF"/>
      </w:sdtPr>
      <w:sdtEndPr>
        <w:rPr>
          <w:bCs/>
        </w:rPr>
      </w:sdtEndPr>
      <w:sdtContent>
        <w:proofErr w:type="gramStart"/>
        <w:r w:rsidR="008D068C" w:rsidRPr="00E04A4C">
          <w:rPr>
            <w:rFonts w:ascii="EngraversGothic BT" w:hAnsi="EngraversGothic BT"/>
            <w:b/>
            <w:bCs/>
            <w:color w:val="167DF0"/>
            <w:sz w:val="20"/>
          </w:rPr>
          <w:t>{{ text</w:t>
        </w:r>
        <w:proofErr w:type="gramEnd"/>
        <w:r w:rsidR="008D068C" w:rsidRPr="00E04A4C">
          <w:rPr>
            <w:rFonts w:ascii="EngraversGothic BT" w:hAnsi="EngraversGothic BT"/>
            <w:b/>
            <w:bCs/>
            <w:color w:val="167DF0"/>
            <w:sz w:val="20"/>
          </w:rPr>
          <w:t>_kc_attorney_email }}</w:t>
        </w:r>
      </w:sdtContent>
    </w:sdt>
  </w:p>
  <w:p w14:paraId="6A809679" w14:textId="77777777" w:rsidR="008D068C" w:rsidRPr="00E04A4C" w:rsidRDefault="008D068C" w:rsidP="008D068C">
    <w:pPr>
      <w:pStyle w:val="Footer"/>
      <w:jc w:val="center"/>
      <w:rPr>
        <w:rFonts w:ascii="EngraversGothic BT" w:hAnsi="EngraversGothic BT"/>
        <w:b/>
        <w:bCs/>
        <w:color w:val="0A0123"/>
        <w:sz w:val="20"/>
      </w:rPr>
    </w:pPr>
    <w:r w:rsidRPr="00E04A4C">
      <w:rPr>
        <w:rFonts w:ascii="EngraversGothic BT" w:hAnsi="EngraversGothic BT"/>
        <w:b/>
        <w:bCs/>
        <w:color w:val="0A0123"/>
        <w:sz w:val="20"/>
      </w:rPr>
      <w:t xml:space="preserve">85 Enterprise, Suite 310, Aliso Viejo, CA 92656 </w:t>
    </w:r>
  </w:p>
  <w:p w14:paraId="666C94B4" w14:textId="62198209" w:rsidR="00FC2345" w:rsidRPr="00D249B7" w:rsidRDefault="008D068C" w:rsidP="008D068C">
    <w:pPr>
      <w:pStyle w:val="Footer"/>
      <w:jc w:val="center"/>
      <w:rPr>
        <w:rFonts w:ascii="EngraversGothic BT" w:hAnsi="EngraversGothic BT"/>
        <w:b/>
        <w:color w:val="0A0123"/>
        <w:sz w:val="20"/>
      </w:rPr>
    </w:pPr>
    <w:r w:rsidRPr="00E04A4C">
      <w:rPr>
        <w:rFonts w:ascii="EngraversGothic BT" w:hAnsi="EngraversGothic BT"/>
        <w:b/>
        <w:bCs/>
        <w:color w:val="0A0123"/>
        <w:sz w:val="20"/>
      </w:rPr>
      <w:t>Phone 949.421.3030|Fax 949.421.3031</w:t>
    </w:r>
  </w:p>
  <w:p w14:paraId="6E91B486" w14:textId="77777777" w:rsidR="00FC2345" w:rsidRDefault="00FC2345" w:rsidP="00737303">
    <w:pPr>
      <w:pStyle w:val="Footer"/>
      <w:jc w:val="center"/>
    </w:pPr>
  </w:p>
  <w:p w14:paraId="66C77189" w14:textId="77777777" w:rsidR="00FC2345" w:rsidRPr="00EF02FE" w:rsidRDefault="00FC2345"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AEB72" w14:textId="77777777" w:rsidR="00B15165" w:rsidRDefault="00B15165">
      <w:r>
        <w:separator/>
      </w:r>
    </w:p>
  </w:footnote>
  <w:footnote w:type="continuationSeparator" w:id="0">
    <w:p w14:paraId="178BA92B" w14:textId="77777777" w:rsidR="00B15165" w:rsidRDefault="00B15165">
      <w:r>
        <w:continuationSeparator/>
      </w:r>
    </w:p>
  </w:footnote>
  <w:footnote w:id="1">
    <w:p w14:paraId="38AF7AA4" w14:textId="35BC2C4C" w:rsidR="006C1A31" w:rsidRDefault="006C1A31" w:rsidP="006C1A31">
      <w:pPr>
        <w:pStyle w:val="FootnoteText"/>
      </w:pPr>
      <w:r>
        <w:rPr>
          <w:rStyle w:val="FootnoteReference"/>
        </w:rPr>
        <w:footnoteRef/>
      </w:r>
      <w:r>
        <w:t xml:space="preserve"> Transportation employees, such as drivers of commercial motor vehicles, must comply with federal law. California’s transportation drug testing law mirrors the requirements of the US Department of Transportation Federal Motor Carrier Safety Administration’s drug </w:t>
      </w:r>
      <w:r w:rsidR="001A3346">
        <w:t>and alcohol testing regulations</w:t>
      </w:r>
      <w:r>
        <w:t xml:space="preserve"> and is not summarized here</w:t>
      </w:r>
      <w:r w:rsidR="008D068C">
        <w:t xml:space="preserve">. </w:t>
      </w:r>
      <w:r>
        <w:t>This letter also does not cover the laws surrounding the use of drug testing involving employees covered by a collective bargaining agreement.</w:t>
      </w:r>
    </w:p>
    <w:p w14:paraId="3F00A797" w14:textId="77777777" w:rsidR="006C1A31" w:rsidRDefault="006C1A31" w:rsidP="006C1A31">
      <w:pPr>
        <w:pStyle w:val="FootnoteText"/>
      </w:pPr>
    </w:p>
  </w:footnote>
  <w:footnote w:id="2">
    <w:p w14:paraId="172A26AC" w14:textId="2B737018" w:rsidR="006C1A31" w:rsidRDefault="006C1A31" w:rsidP="006C1A31">
      <w:pPr>
        <w:pStyle w:val="FootnoteText"/>
      </w:pPr>
      <w:r>
        <w:rPr>
          <w:rStyle w:val="FootnoteReference"/>
        </w:rPr>
        <w:footnoteRef/>
      </w:r>
      <w:r>
        <w:t xml:space="preserve"> For example, </w:t>
      </w:r>
      <w:bookmarkStart w:id="1" w:name="_Hlk482261473"/>
      <w:r>
        <w:t>direct monitoring of a person providing a urine sample may be an unreasonable intrusion, while indirect monitoring of the process is only a negligible intrusion into protected privacy interests</w:t>
      </w:r>
      <w:bookmarkEnd w:id="1"/>
      <w:r w:rsidR="008D068C">
        <w:t xml:space="preserve">. </w:t>
      </w:r>
      <w:r>
        <w:t xml:space="preserve"> </w:t>
      </w:r>
    </w:p>
  </w:footnote>
  <w:footnote w:id="3">
    <w:p w14:paraId="08992F5F" w14:textId="77777777" w:rsidR="0002013C" w:rsidRDefault="0002013C">
      <w:pPr>
        <w:pStyle w:val="FootnoteText"/>
      </w:pPr>
    </w:p>
    <w:p w14:paraId="7FEC2757" w14:textId="083BB920" w:rsidR="0002013C" w:rsidRDefault="0002013C">
      <w:pPr>
        <w:pStyle w:val="FootnoteText"/>
      </w:pPr>
      <w:r w:rsidRPr="00812778">
        <w:rPr>
          <w:rStyle w:val="FootnoteReference"/>
        </w:rPr>
        <w:footnoteRef/>
      </w:r>
      <w:r w:rsidRPr="00812778">
        <w:t xml:space="preserve"> As it so happens, this aligns with </w:t>
      </w:r>
      <w:sdt>
        <w:sdtPr>
          <w:alias w:val="Field"/>
          <w:tag w:val="FlowField"/>
          <w:id w:val="-1245719961"/>
          <w:placeholder>
            <w:docPart w:val="DefaultPlaceholder_-1854013440"/>
          </w:placeholder>
          <w15:color w:val="157DEF"/>
        </w:sdtPr>
        <w:sdtEndPr/>
        <w:sdtContent>
          <w:proofErr w:type="gramStart"/>
          <w:r w:rsidRPr="00812778">
            <w:rPr>
              <w:color w:val="167DF0"/>
            </w:rPr>
            <w:t>{{ text</w:t>
          </w:r>
          <w:proofErr w:type="gramEnd"/>
          <w:r w:rsidRPr="00812778">
            <w:rPr>
              <w:color w:val="167DF0"/>
            </w:rPr>
            <w:t>_company_short_name</w:t>
          </w:r>
          <w:r w:rsidRPr="00812778">
            <w:rPr>
              <w:color w:val="FFDD57"/>
            </w:rPr>
            <w:t>|possessive</w:t>
          </w:r>
          <w:r w:rsidRPr="00812778">
            <w:rPr>
              <w:color w:val="167DF0"/>
            </w:rPr>
            <w:t xml:space="preserve"> }}</w:t>
          </w:r>
        </w:sdtContent>
      </w:sdt>
      <w:r w:rsidRPr="00812778">
        <w:t xml:space="preserve"> position on the matter. Indeed, when I raised this issue with you during our recent telephone call, you stated that it was </w:t>
      </w:r>
      <w:sdt>
        <w:sdtPr>
          <w:alias w:val="Field"/>
          <w:tag w:val="FlowField"/>
          <w:id w:val="-1561553917"/>
          <w:placeholder>
            <w:docPart w:val="DefaultPlaceholder_-1854013440"/>
          </w:placeholder>
          <w15:color w:val="157DEF"/>
        </w:sdtPr>
        <w:sdtEndPr/>
        <w:sdtContent>
          <w:r w:rsidRPr="00812778">
            <w:rPr>
              <w:color w:val="167DF0"/>
            </w:rPr>
            <w:t>{{ text_company_short_name</w:t>
          </w:r>
          <w:r w:rsidRPr="00812778">
            <w:rPr>
              <w:color w:val="FFDD57"/>
            </w:rPr>
            <w:t>|possessive</w:t>
          </w:r>
          <w:r w:rsidRPr="00812778">
            <w:rPr>
              <w:color w:val="167DF0"/>
            </w:rPr>
            <w:t xml:space="preserve"> }}</w:t>
          </w:r>
        </w:sdtContent>
      </w:sdt>
      <w:r w:rsidRPr="00812778">
        <w:t xml:space="preserve"> policy to prohibit marijuana use amongst its employees, including its medical use permitted under California’s Compassionate Use Act, and its recreational use permitted upon the passage of Proposition 64.</w:t>
      </w:r>
    </w:p>
  </w:footnote>
  <w:footnote w:id="4">
    <w:p w14:paraId="471A4DA8" w14:textId="071D64DD" w:rsidR="00756CD1" w:rsidRDefault="00756CD1">
      <w:pPr>
        <w:pStyle w:val="FootnoteText"/>
        <w:rPr>
          <w:szCs w:val="24"/>
        </w:rPr>
      </w:pPr>
      <w:r>
        <w:rPr>
          <w:rStyle w:val="FootnoteReference"/>
        </w:rPr>
        <w:footnoteRef/>
      </w:r>
      <w:r>
        <w:t xml:space="preserve"> </w:t>
      </w:r>
      <w:sdt>
        <w:sdtPr>
          <w:alias w:val="Field"/>
          <w:tag w:val="FlowField"/>
          <w:id w:val="762340907"/>
          <w:placeholder>
            <w:docPart w:val="DefaultPlaceholder_-1854013440"/>
          </w:placeholder>
          <w15:color w:val="157DEF"/>
        </w:sdtPr>
        <w:sdtEndPr/>
        <w:sdtContent>
          <w:r w:rsidR="00697032">
            <w:rPr>
              <w:color w:val="167DF0"/>
            </w:rPr>
            <w:t>{{ text_company_short_name }}</w:t>
          </w:r>
        </w:sdtContent>
      </w:sdt>
      <w:r>
        <w:t xml:space="preserve"> should always keep in mind that the balancing test that the courts employ weigh</w:t>
      </w:r>
      <w:r w:rsidR="00C90C1D">
        <w:t>s</w:t>
      </w:r>
      <w:r>
        <w:t xml:space="preserve"> the need for the test with the rights of the employee</w:t>
      </w:r>
      <w:r w:rsidR="008D068C">
        <w:t xml:space="preserve">. </w:t>
      </w:r>
      <w:r w:rsidR="002172BC">
        <w:t>T</w:t>
      </w:r>
      <w:r>
        <w:t xml:space="preserve">ake for </w:t>
      </w:r>
      <w:r w:rsidR="000D614D">
        <w:t>example</w:t>
      </w:r>
      <w:r>
        <w:t xml:space="preserve"> the employee who has exhibited symptoms of being “high” (which would in most cases support an employer’s right to conduct a drug test)</w:t>
      </w:r>
      <w:r w:rsidR="002172BC">
        <w:t>—</w:t>
      </w:r>
      <w:r>
        <w:t xml:space="preserve">if the test is unfair or otherwise violates the employee’s rights (e.g., </w:t>
      </w:r>
      <w:r>
        <w:rPr>
          <w:szCs w:val="24"/>
        </w:rPr>
        <w:t>a particularly invasive screening procedure or a test conducted during an employee’s off-duty hours)</w:t>
      </w:r>
      <w:r w:rsidR="002172BC">
        <w:rPr>
          <w:szCs w:val="24"/>
        </w:rPr>
        <w:t>—</w:t>
      </w:r>
      <w:r>
        <w:rPr>
          <w:szCs w:val="24"/>
        </w:rPr>
        <w:t xml:space="preserve">a court might find that the test was illegal </w:t>
      </w:r>
      <w:r>
        <w:rPr>
          <w:i/>
          <w:szCs w:val="24"/>
        </w:rPr>
        <w:t>not</w:t>
      </w:r>
      <w:r>
        <w:rPr>
          <w:szCs w:val="24"/>
        </w:rPr>
        <w:t xml:space="preserve"> because the employer wasn’t justified in conducting the test, but rather because it intruded too much on the employee’s privacy rights</w:t>
      </w:r>
      <w:r w:rsidR="008D068C">
        <w:rPr>
          <w:szCs w:val="24"/>
        </w:rPr>
        <w:t xml:space="preserve">. </w:t>
      </w:r>
      <w:r w:rsidRPr="002172BC">
        <w:rPr>
          <w:szCs w:val="24"/>
        </w:rPr>
        <w:t xml:space="preserve">Again, the Drug Testing Consent Form </w:t>
      </w:r>
      <w:r w:rsidR="00C90C1D">
        <w:rPr>
          <w:szCs w:val="24"/>
        </w:rPr>
        <w:t xml:space="preserve">that I </w:t>
      </w:r>
      <w:r w:rsidRPr="002172BC">
        <w:rPr>
          <w:szCs w:val="24"/>
        </w:rPr>
        <w:t xml:space="preserve">prepared for </w:t>
      </w:r>
      <w:sdt>
        <w:sdtPr>
          <w:rPr>
            <w:szCs w:val="24"/>
          </w:rPr>
          <w:alias w:val="Field"/>
          <w:tag w:val="FlowField"/>
          <w:id w:val="1777369920"/>
          <w:placeholder>
            <w:docPart w:val="DefaultPlaceholder_-1854013440"/>
          </w:placeholder>
          <w15:color w:val="157DEF"/>
        </w:sdtPr>
        <w:sdtEndPr/>
        <w:sdtContent>
          <w:r w:rsidR="00697032" w:rsidRPr="002172BC">
            <w:rPr>
              <w:color w:val="167DF0"/>
            </w:rPr>
            <w:t>{{ text_company_short_name }}</w:t>
          </w:r>
        </w:sdtContent>
      </w:sdt>
      <w:r w:rsidRPr="002172BC">
        <w:rPr>
          <w:szCs w:val="24"/>
        </w:rPr>
        <w:t xml:space="preserve"> addresses this issue.</w:t>
      </w:r>
    </w:p>
    <w:p w14:paraId="5721F036" w14:textId="77777777" w:rsidR="00756CD1" w:rsidRDefault="00756CD1">
      <w:pPr>
        <w:pStyle w:val="FootnoteText"/>
      </w:pPr>
    </w:p>
  </w:footnote>
  <w:footnote w:id="5">
    <w:p w14:paraId="4C091AB6" w14:textId="70E61447" w:rsidR="006C1A31" w:rsidRDefault="006C1A31" w:rsidP="006C1A31">
      <w:pPr>
        <w:pStyle w:val="FootnoteText"/>
      </w:pPr>
      <w:r>
        <w:rPr>
          <w:rStyle w:val="FootnoteReference"/>
        </w:rPr>
        <w:footnoteRef/>
      </w:r>
      <w:r>
        <w:t xml:space="preserve"> An employee is deemed to be in a safety-sensitive position when the employee’s drug-affected performance could clearly endanger the health and safety of the employee or others</w:t>
      </w:r>
      <w:r w:rsidR="008D068C">
        <w:t xml:space="preserve">. </w:t>
      </w:r>
      <w:r>
        <w:t>In addition, an employee who has failed a drug test or has admitted to drug use may be required to submit to periodic additional testing for the next year</w:t>
      </w:r>
      <w:r w:rsidR="008D068C">
        <w:t xml:space="preserve">. </w:t>
      </w:r>
      <w:r>
        <w:t xml:space="preserve">Consequently, I would argue that </w:t>
      </w:r>
      <w:r>
        <w:rPr>
          <w:i/>
        </w:rPr>
        <w:t>anytime</w:t>
      </w:r>
      <w:r>
        <w:t xml:space="preserve"> an employee is driving a company vehicle, or </w:t>
      </w:r>
      <w:r>
        <w:rPr>
          <w:i/>
        </w:rPr>
        <w:t xml:space="preserve">regularly </w:t>
      </w:r>
      <w:r>
        <w:t>drives his/her own vehicle, that the employee is in a “safety” related job</w:t>
      </w:r>
      <w:r w:rsidR="008D068C">
        <w:t xml:space="preserve">. </w:t>
      </w:r>
      <w:r w:rsidR="00113B32">
        <w:t>C</w:t>
      </w:r>
      <w:r w:rsidR="009A089B">
        <w:t>ourts may not</w:t>
      </w:r>
      <w:r w:rsidR="00113B32">
        <w:t>, however,</w:t>
      </w:r>
      <w:r w:rsidR="009A089B">
        <w:t xml:space="preserve"> share that opinion, and thus I don’t recommend that as the sole basis for conducting such testing.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ED0F" w14:textId="6223F613" w:rsidR="00FC2345" w:rsidRDefault="003C6F0F" w:rsidP="00DC6C4B">
    <w:pPr>
      <w:rPr>
        <w:szCs w:val="24"/>
      </w:rPr>
    </w:pPr>
    <w:sdt>
      <w:sdtPr>
        <w:rPr>
          <w:szCs w:val="24"/>
        </w:rPr>
        <w:alias w:val="Field"/>
        <w:tag w:val="FlowField"/>
        <w:id w:val="-315411815"/>
        <w:placeholder>
          <w:docPart w:val="DefaultPlaceholder_-1854013440"/>
        </w:placeholder>
        <w15:color w:val="157DEF"/>
      </w:sdtPr>
      <w:sdtEndPr/>
      <w:sdtContent>
        <w:proofErr w:type="gramStart"/>
        <w:r w:rsidR="00697032">
          <w:rPr>
            <w:color w:val="167DF0"/>
          </w:rPr>
          <w:t>{{ text</w:t>
        </w:r>
        <w:proofErr w:type="gramEnd"/>
        <w:r w:rsidR="00697032">
          <w:rPr>
            <w:color w:val="167DF0"/>
          </w:rPr>
          <w:t>_recipient_first_name }}</w:t>
        </w:r>
      </w:sdtContent>
    </w:sdt>
    <w:r w:rsidR="00697032">
      <w:rPr>
        <w:szCs w:val="24"/>
      </w:rPr>
      <w:t xml:space="preserve"> </w:t>
    </w:r>
    <w:sdt>
      <w:sdtPr>
        <w:rPr>
          <w:szCs w:val="24"/>
        </w:rPr>
        <w:alias w:val="Field"/>
        <w:tag w:val="FlowField"/>
        <w:id w:val="-1952304875"/>
        <w:placeholder>
          <w:docPart w:val="DefaultPlaceholder_-1854013440"/>
        </w:placeholder>
        <w15:color w:val="157DEF"/>
      </w:sdtPr>
      <w:sdtEndPr/>
      <w:sdtContent>
        <w:r w:rsidR="00697032">
          <w:rPr>
            <w:color w:val="167DF0"/>
          </w:rPr>
          <w:t>{{ text_recipient_last_name }}</w:t>
        </w:r>
      </w:sdtContent>
    </w:sdt>
  </w:p>
  <w:p w14:paraId="1B2E3E34" w14:textId="6AF8637C" w:rsidR="00FC2345" w:rsidRDefault="007D7611">
    <w:pPr>
      <w:pStyle w:val="Header"/>
    </w:pPr>
    <w:r>
      <w:fldChar w:fldCharType="begin"/>
    </w:r>
    <w:r>
      <w:instrText xml:space="preserve"> DATE  \@ "MMMM d, yyyy"  \* MERGEFORMAT </w:instrText>
    </w:r>
    <w:r>
      <w:fldChar w:fldCharType="separate"/>
    </w:r>
    <w:r w:rsidR="003C6F0F">
      <w:rPr>
        <w:noProof/>
      </w:rPr>
      <w:t>September 13, 2022</w:t>
    </w:r>
    <w:r>
      <w:rPr>
        <w:noProof/>
      </w:rPr>
      <w:fldChar w:fldCharType="end"/>
    </w:r>
  </w:p>
  <w:p w14:paraId="58151E24" w14:textId="77777777" w:rsidR="00FC2345" w:rsidRDefault="00FC2345">
    <w:pPr>
      <w:pStyle w:val="Header"/>
      <w:rPr>
        <w:rStyle w:val="PageNumber"/>
      </w:rPr>
    </w:pPr>
    <w:r>
      <w:t xml:space="preserve">Page </w:t>
    </w:r>
    <w:r w:rsidR="00091B1A">
      <w:rPr>
        <w:rStyle w:val="PageNumber"/>
      </w:rPr>
      <w:fldChar w:fldCharType="begin"/>
    </w:r>
    <w:r>
      <w:rPr>
        <w:rStyle w:val="PageNumber"/>
      </w:rPr>
      <w:instrText xml:space="preserve"> PAGE </w:instrText>
    </w:r>
    <w:r w:rsidR="00091B1A">
      <w:rPr>
        <w:rStyle w:val="PageNumber"/>
      </w:rPr>
      <w:fldChar w:fldCharType="separate"/>
    </w:r>
    <w:r w:rsidR="0029571C">
      <w:rPr>
        <w:rStyle w:val="PageNumber"/>
        <w:noProof/>
      </w:rPr>
      <w:t>6</w:t>
    </w:r>
    <w:r w:rsidR="00091B1A">
      <w:rPr>
        <w:rStyle w:val="PageNumber"/>
      </w:rPr>
      <w:fldChar w:fldCharType="end"/>
    </w:r>
  </w:p>
  <w:p w14:paraId="3D322F55" w14:textId="77777777" w:rsidR="00FC2345" w:rsidRDefault="00FC23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A87B" w14:textId="77777777" w:rsidR="00FC2345" w:rsidRDefault="00FC2345" w:rsidP="00226C26">
    <w:pPr>
      <w:pStyle w:val="Header"/>
      <w:tabs>
        <w:tab w:val="clear" w:pos="4320"/>
        <w:tab w:val="clear" w:pos="8640"/>
      </w:tabs>
      <w:jc w:val="center"/>
      <w:rPr>
        <w:noProof/>
      </w:rPr>
    </w:pPr>
    <w:r>
      <w:rPr>
        <w:noProof/>
      </w:rPr>
      <w:drawing>
        <wp:inline distT="0" distB="0" distL="0" distR="0" wp14:anchorId="13D8DE09" wp14:editId="01CACB40">
          <wp:extent cx="3821430" cy="1052195"/>
          <wp:effectExtent l="19050" t="0" r="7620" b="0"/>
          <wp:docPr id="1" name="Picture 1" descr="kc_pc_white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_pc_white_logo_large"/>
                  <pic:cNvPicPr>
                    <a:picLocks noChangeAspect="1" noChangeArrowheads="1"/>
                  </pic:cNvPicPr>
                </pic:nvPicPr>
                <pic:blipFill>
                  <a:blip r:embed="rId1"/>
                  <a:srcRect/>
                  <a:stretch>
                    <a:fillRect/>
                  </a:stretch>
                </pic:blipFill>
                <pic:spPr bwMode="auto">
                  <a:xfrm>
                    <a:off x="0" y="0"/>
                    <a:ext cx="3821430" cy="10521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01F"/>
    <w:rsid w:val="00012C54"/>
    <w:rsid w:val="000138CA"/>
    <w:rsid w:val="000155AF"/>
    <w:rsid w:val="000161B5"/>
    <w:rsid w:val="00016276"/>
    <w:rsid w:val="00016B29"/>
    <w:rsid w:val="0002013C"/>
    <w:rsid w:val="000203BB"/>
    <w:rsid w:val="00022175"/>
    <w:rsid w:val="0002769C"/>
    <w:rsid w:val="00027EAA"/>
    <w:rsid w:val="00031C04"/>
    <w:rsid w:val="0003560F"/>
    <w:rsid w:val="00040E4E"/>
    <w:rsid w:val="00046AD3"/>
    <w:rsid w:val="000542F0"/>
    <w:rsid w:val="000563AE"/>
    <w:rsid w:val="00070DB3"/>
    <w:rsid w:val="000836D7"/>
    <w:rsid w:val="00091B1A"/>
    <w:rsid w:val="000940C2"/>
    <w:rsid w:val="00094EEA"/>
    <w:rsid w:val="00096812"/>
    <w:rsid w:val="000A1062"/>
    <w:rsid w:val="000A19D4"/>
    <w:rsid w:val="000A403F"/>
    <w:rsid w:val="000B3B92"/>
    <w:rsid w:val="000B6CAD"/>
    <w:rsid w:val="000C22BA"/>
    <w:rsid w:val="000C2C2C"/>
    <w:rsid w:val="000C32E7"/>
    <w:rsid w:val="000C4875"/>
    <w:rsid w:val="000C601D"/>
    <w:rsid w:val="000C6BE9"/>
    <w:rsid w:val="000D126B"/>
    <w:rsid w:val="000D51AF"/>
    <w:rsid w:val="000D614D"/>
    <w:rsid w:val="000E441E"/>
    <w:rsid w:val="0010363B"/>
    <w:rsid w:val="00104DB0"/>
    <w:rsid w:val="0010650E"/>
    <w:rsid w:val="00106A23"/>
    <w:rsid w:val="00112A94"/>
    <w:rsid w:val="00113B32"/>
    <w:rsid w:val="00123A42"/>
    <w:rsid w:val="00123F60"/>
    <w:rsid w:val="001247E9"/>
    <w:rsid w:val="00124B69"/>
    <w:rsid w:val="00132388"/>
    <w:rsid w:val="00134F0C"/>
    <w:rsid w:val="0015335C"/>
    <w:rsid w:val="00166CE6"/>
    <w:rsid w:val="00170EDB"/>
    <w:rsid w:val="00175FAA"/>
    <w:rsid w:val="001761A5"/>
    <w:rsid w:val="0018434F"/>
    <w:rsid w:val="00184CA3"/>
    <w:rsid w:val="00190A52"/>
    <w:rsid w:val="001938FE"/>
    <w:rsid w:val="001A3346"/>
    <w:rsid w:val="001A7DCA"/>
    <w:rsid w:val="001B24D4"/>
    <w:rsid w:val="001B55A6"/>
    <w:rsid w:val="001C245E"/>
    <w:rsid w:val="001C5847"/>
    <w:rsid w:val="001C6D9B"/>
    <w:rsid w:val="001D2C41"/>
    <w:rsid w:val="001D40FF"/>
    <w:rsid w:val="001E0CE5"/>
    <w:rsid w:val="001E1277"/>
    <w:rsid w:val="0020093E"/>
    <w:rsid w:val="00201DFF"/>
    <w:rsid w:val="002022BD"/>
    <w:rsid w:val="00203A48"/>
    <w:rsid w:val="00206065"/>
    <w:rsid w:val="00206186"/>
    <w:rsid w:val="00206A1D"/>
    <w:rsid w:val="00216C5A"/>
    <w:rsid w:val="002172BC"/>
    <w:rsid w:val="00226C26"/>
    <w:rsid w:val="00226C70"/>
    <w:rsid w:val="00241892"/>
    <w:rsid w:val="00243C92"/>
    <w:rsid w:val="00252A36"/>
    <w:rsid w:val="002664F1"/>
    <w:rsid w:val="00266B01"/>
    <w:rsid w:val="00270356"/>
    <w:rsid w:val="00275E5C"/>
    <w:rsid w:val="00282A13"/>
    <w:rsid w:val="00290187"/>
    <w:rsid w:val="00291964"/>
    <w:rsid w:val="00291E9E"/>
    <w:rsid w:val="002942E2"/>
    <w:rsid w:val="002949C7"/>
    <w:rsid w:val="0029571C"/>
    <w:rsid w:val="002A265D"/>
    <w:rsid w:val="002A5480"/>
    <w:rsid w:val="002A661A"/>
    <w:rsid w:val="002C760E"/>
    <w:rsid w:val="002C7779"/>
    <w:rsid w:val="002C77E3"/>
    <w:rsid w:val="002E0FC4"/>
    <w:rsid w:val="002E5B3E"/>
    <w:rsid w:val="002F3899"/>
    <w:rsid w:val="002F77DB"/>
    <w:rsid w:val="002F7C4A"/>
    <w:rsid w:val="002F7D37"/>
    <w:rsid w:val="0030111E"/>
    <w:rsid w:val="00302863"/>
    <w:rsid w:val="00307EEC"/>
    <w:rsid w:val="00312A3A"/>
    <w:rsid w:val="003137BE"/>
    <w:rsid w:val="003154F1"/>
    <w:rsid w:val="00322DE7"/>
    <w:rsid w:val="003235A3"/>
    <w:rsid w:val="003361FD"/>
    <w:rsid w:val="003458DD"/>
    <w:rsid w:val="00351004"/>
    <w:rsid w:val="00354118"/>
    <w:rsid w:val="00367A59"/>
    <w:rsid w:val="003736F1"/>
    <w:rsid w:val="00377397"/>
    <w:rsid w:val="003776DE"/>
    <w:rsid w:val="00396EE3"/>
    <w:rsid w:val="003A0EA2"/>
    <w:rsid w:val="003A4D11"/>
    <w:rsid w:val="003B208B"/>
    <w:rsid w:val="003B4E20"/>
    <w:rsid w:val="003C6F0F"/>
    <w:rsid w:val="003D39D0"/>
    <w:rsid w:val="003E6271"/>
    <w:rsid w:val="003E768A"/>
    <w:rsid w:val="00403774"/>
    <w:rsid w:val="00410756"/>
    <w:rsid w:val="00422E97"/>
    <w:rsid w:val="0043148C"/>
    <w:rsid w:val="00433800"/>
    <w:rsid w:val="00433C1C"/>
    <w:rsid w:val="00433EA5"/>
    <w:rsid w:val="004373F5"/>
    <w:rsid w:val="00437636"/>
    <w:rsid w:val="00437961"/>
    <w:rsid w:val="00443DC4"/>
    <w:rsid w:val="00453B11"/>
    <w:rsid w:val="00453C73"/>
    <w:rsid w:val="00461321"/>
    <w:rsid w:val="00461C6D"/>
    <w:rsid w:val="00467721"/>
    <w:rsid w:val="004824C2"/>
    <w:rsid w:val="00482AC3"/>
    <w:rsid w:val="00497F97"/>
    <w:rsid w:val="004A207C"/>
    <w:rsid w:val="004A3481"/>
    <w:rsid w:val="004B0729"/>
    <w:rsid w:val="004B39FF"/>
    <w:rsid w:val="004B4B3F"/>
    <w:rsid w:val="004C074E"/>
    <w:rsid w:val="004C341E"/>
    <w:rsid w:val="004D2607"/>
    <w:rsid w:val="004F491B"/>
    <w:rsid w:val="0051529E"/>
    <w:rsid w:val="00522F1C"/>
    <w:rsid w:val="005358B8"/>
    <w:rsid w:val="0054414E"/>
    <w:rsid w:val="00551B80"/>
    <w:rsid w:val="00563A4D"/>
    <w:rsid w:val="005641B0"/>
    <w:rsid w:val="0056600A"/>
    <w:rsid w:val="0057389E"/>
    <w:rsid w:val="005759AA"/>
    <w:rsid w:val="00580930"/>
    <w:rsid w:val="00584ABF"/>
    <w:rsid w:val="00590EF9"/>
    <w:rsid w:val="00594BAD"/>
    <w:rsid w:val="005A2E4A"/>
    <w:rsid w:val="005A4D6E"/>
    <w:rsid w:val="005B094E"/>
    <w:rsid w:val="005C577F"/>
    <w:rsid w:val="005E371B"/>
    <w:rsid w:val="005E42FC"/>
    <w:rsid w:val="005F7D44"/>
    <w:rsid w:val="00601F9D"/>
    <w:rsid w:val="00603D88"/>
    <w:rsid w:val="00606C0D"/>
    <w:rsid w:val="00611509"/>
    <w:rsid w:val="00612661"/>
    <w:rsid w:val="006131FA"/>
    <w:rsid w:val="00614A0C"/>
    <w:rsid w:val="00617BC9"/>
    <w:rsid w:val="00620223"/>
    <w:rsid w:val="0062199C"/>
    <w:rsid w:val="0062525D"/>
    <w:rsid w:val="00634678"/>
    <w:rsid w:val="00653FA3"/>
    <w:rsid w:val="00656F48"/>
    <w:rsid w:val="0066104D"/>
    <w:rsid w:val="00672D56"/>
    <w:rsid w:val="00677504"/>
    <w:rsid w:val="00681F58"/>
    <w:rsid w:val="00683493"/>
    <w:rsid w:val="00687246"/>
    <w:rsid w:val="00690301"/>
    <w:rsid w:val="00693A24"/>
    <w:rsid w:val="00695835"/>
    <w:rsid w:val="00697032"/>
    <w:rsid w:val="006A31BB"/>
    <w:rsid w:val="006A71BA"/>
    <w:rsid w:val="006C1A31"/>
    <w:rsid w:val="006C5D98"/>
    <w:rsid w:val="006C69FA"/>
    <w:rsid w:val="006C6E1B"/>
    <w:rsid w:val="006C7FD1"/>
    <w:rsid w:val="006D0E8C"/>
    <w:rsid w:val="006D68AB"/>
    <w:rsid w:val="006D7133"/>
    <w:rsid w:val="006E1133"/>
    <w:rsid w:val="006E29FC"/>
    <w:rsid w:val="006F0B54"/>
    <w:rsid w:val="006F2785"/>
    <w:rsid w:val="006F5B41"/>
    <w:rsid w:val="006F6078"/>
    <w:rsid w:val="007016B7"/>
    <w:rsid w:val="0070333F"/>
    <w:rsid w:val="00723C72"/>
    <w:rsid w:val="007316C5"/>
    <w:rsid w:val="00737303"/>
    <w:rsid w:val="007375B4"/>
    <w:rsid w:val="007409B5"/>
    <w:rsid w:val="00742F38"/>
    <w:rsid w:val="00751F8E"/>
    <w:rsid w:val="00756CD1"/>
    <w:rsid w:val="007619BC"/>
    <w:rsid w:val="00772FD9"/>
    <w:rsid w:val="00777E63"/>
    <w:rsid w:val="007829CD"/>
    <w:rsid w:val="00782C3B"/>
    <w:rsid w:val="00791BFD"/>
    <w:rsid w:val="00795A7E"/>
    <w:rsid w:val="00796E9B"/>
    <w:rsid w:val="007A19BF"/>
    <w:rsid w:val="007A67F4"/>
    <w:rsid w:val="007A7E02"/>
    <w:rsid w:val="007C34AC"/>
    <w:rsid w:val="007C56FF"/>
    <w:rsid w:val="007D0388"/>
    <w:rsid w:val="007D4363"/>
    <w:rsid w:val="007D7611"/>
    <w:rsid w:val="007E5CEC"/>
    <w:rsid w:val="007F53AB"/>
    <w:rsid w:val="00802A68"/>
    <w:rsid w:val="0081092F"/>
    <w:rsid w:val="00810B76"/>
    <w:rsid w:val="00812273"/>
    <w:rsid w:val="00812778"/>
    <w:rsid w:val="00814447"/>
    <w:rsid w:val="00826838"/>
    <w:rsid w:val="00826F6C"/>
    <w:rsid w:val="00831E35"/>
    <w:rsid w:val="00841E39"/>
    <w:rsid w:val="00843394"/>
    <w:rsid w:val="00843670"/>
    <w:rsid w:val="008548BD"/>
    <w:rsid w:val="00855C19"/>
    <w:rsid w:val="00857619"/>
    <w:rsid w:val="008635FE"/>
    <w:rsid w:val="0087461A"/>
    <w:rsid w:val="00877DE8"/>
    <w:rsid w:val="008808D9"/>
    <w:rsid w:val="00881792"/>
    <w:rsid w:val="00892599"/>
    <w:rsid w:val="008938D9"/>
    <w:rsid w:val="008975EE"/>
    <w:rsid w:val="008A4CF4"/>
    <w:rsid w:val="008B0370"/>
    <w:rsid w:val="008B1357"/>
    <w:rsid w:val="008B1A79"/>
    <w:rsid w:val="008B32A0"/>
    <w:rsid w:val="008B5DA9"/>
    <w:rsid w:val="008B64A6"/>
    <w:rsid w:val="008B6989"/>
    <w:rsid w:val="008D068C"/>
    <w:rsid w:val="008D165D"/>
    <w:rsid w:val="008D178C"/>
    <w:rsid w:val="008D4CB8"/>
    <w:rsid w:val="008D7A3F"/>
    <w:rsid w:val="008F1CF2"/>
    <w:rsid w:val="008F2BD5"/>
    <w:rsid w:val="00901555"/>
    <w:rsid w:val="00903F8E"/>
    <w:rsid w:val="00904075"/>
    <w:rsid w:val="009109B1"/>
    <w:rsid w:val="00911521"/>
    <w:rsid w:val="00923296"/>
    <w:rsid w:val="00931E86"/>
    <w:rsid w:val="00935C7E"/>
    <w:rsid w:val="00943A2B"/>
    <w:rsid w:val="00951EEB"/>
    <w:rsid w:val="009529E6"/>
    <w:rsid w:val="00970006"/>
    <w:rsid w:val="00977BEE"/>
    <w:rsid w:val="00982B2B"/>
    <w:rsid w:val="009A089B"/>
    <w:rsid w:val="009A2533"/>
    <w:rsid w:val="009B058B"/>
    <w:rsid w:val="009B55AC"/>
    <w:rsid w:val="009C05DF"/>
    <w:rsid w:val="009C6C6B"/>
    <w:rsid w:val="009D2C5D"/>
    <w:rsid w:val="009D75F2"/>
    <w:rsid w:val="009E51BE"/>
    <w:rsid w:val="009E7578"/>
    <w:rsid w:val="009E7B93"/>
    <w:rsid w:val="00A03883"/>
    <w:rsid w:val="00A13806"/>
    <w:rsid w:val="00A14E7F"/>
    <w:rsid w:val="00A14F8A"/>
    <w:rsid w:val="00A2112F"/>
    <w:rsid w:val="00A26A95"/>
    <w:rsid w:val="00A30A7C"/>
    <w:rsid w:val="00A310C7"/>
    <w:rsid w:val="00A321C0"/>
    <w:rsid w:val="00A3298E"/>
    <w:rsid w:val="00A32D92"/>
    <w:rsid w:val="00A342B3"/>
    <w:rsid w:val="00A3553C"/>
    <w:rsid w:val="00A425E5"/>
    <w:rsid w:val="00A43F52"/>
    <w:rsid w:val="00A477FC"/>
    <w:rsid w:val="00A50D6D"/>
    <w:rsid w:val="00A52CD1"/>
    <w:rsid w:val="00A54C4E"/>
    <w:rsid w:val="00A609C1"/>
    <w:rsid w:val="00A67DEA"/>
    <w:rsid w:val="00A70BCE"/>
    <w:rsid w:val="00A8080E"/>
    <w:rsid w:val="00A8145B"/>
    <w:rsid w:val="00A81B24"/>
    <w:rsid w:val="00A8446D"/>
    <w:rsid w:val="00A848E8"/>
    <w:rsid w:val="00A85296"/>
    <w:rsid w:val="00A86045"/>
    <w:rsid w:val="00AA6D0C"/>
    <w:rsid w:val="00AB1786"/>
    <w:rsid w:val="00AB4827"/>
    <w:rsid w:val="00AC2E97"/>
    <w:rsid w:val="00AC721A"/>
    <w:rsid w:val="00AD5170"/>
    <w:rsid w:val="00AE4C25"/>
    <w:rsid w:val="00B01A8E"/>
    <w:rsid w:val="00B15165"/>
    <w:rsid w:val="00B20E82"/>
    <w:rsid w:val="00B26F7D"/>
    <w:rsid w:val="00B37F78"/>
    <w:rsid w:val="00B43220"/>
    <w:rsid w:val="00B47B76"/>
    <w:rsid w:val="00B50D9C"/>
    <w:rsid w:val="00B55FD1"/>
    <w:rsid w:val="00B61D57"/>
    <w:rsid w:val="00B636DC"/>
    <w:rsid w:val="00B66113"/>
    <w:rsid w:val="00B855ED"/>
    <w:rsid w:val="00B90B56"/>
    <w:rsid w:val="00B94C97"/>
    <w:rsid w:val="00B975C0"/>
    <w:rsid w:val="00BA5572"/>
    <w:rsid w:val="00BB184F"/>
    <w:rsid w:val="00BB1F80"/>
    <w:rsid w:val="00BB62D1"/>
    <w:rsid w:val="00BB6A0E"/>
    <w:rsid w:val="00BC354C"/>
    <w:rsid w:val="00BC416E"/>
    <w:rsid w:val="00BD0FEE"/>
    <w:rsid w:val="00BD26B9"/>
    <w:rsid w:val="00BD3327"/>
    <w:rsid w:val="00BD6747"/>
    <w:rsid w:val="00BD71DC"/>
    <w:rsid w:val="00BE0952"/>
    <w:rsid w:val="00C03F92"/>
    <w:rsid w:val="00C157D4"/>
    <w:rsid w:val="00C23FF3"/>
    <w:rsid w:val="00C25303"/>
    <w:rsid w:val="00C30565"/>
    <w:rsid w:val="00C40F41"/>
    <w:rsid w:val="00C47742"/>
    <w:rsid w:val="00C47C46"/>
    <w:rsid w:val="00C50F17"/>
    <w:rsid w:val="00C51B85"/>
    <w:rsid w:val="00C60CB7"/>
    <w:rsid w:val="00C62CEF"/>
    <w:rsid w:val="00C66457"/>
    <w:rsid w:val="00C729FF"/>
    <w:rsid w:val="00C77A7C"/>
    <w:rsid w:val="00C82352"/>
    <w:rsid w:val="00C82D44"/>
    <w:rsid w:val="00C90C1D"/>
    <w:rsid w:val="00C92181"/>
    <w:rsid w:val="00C962C7"/>
    <w:rsid w:val="00CA076E"/>
    <w:rsid w:val="00CA389C"/>
    <w:rsid w:val="00CA50A8"/>
    <w:rsid w:val="00CA545A"/>
    <w:rsid w:val="00CB4F1E"/>
    <w:rsid w:val="00CC571B"/>
    <w:rsid w:val="00CC6790"/>
    <w:rsid w:val="00CE038D"/>
    <w:rsid w:val="00CF3DAD"/>
    <w:rsid w:val="00CF3EB0"/>
    <w:rsid w:val="00CF5A45"/>
    <w:rsid w:val="00D0287F"/>
    <w:rsid w:val="00D105D2"/>
    <w:rsid w:val="00D11E32"/>
    <w:rsid w:val="00D12513"/>
    <w:rsid w:val="00D15105"/>
    <w:rsid w:val="00D22EA1"/>
    <w:rsid w:val="00D249B7"/>
    <w:rsid w:val="00D2619A"/>
    <w:rsid w:val="00D31244"/>
    <w:rsid w:val="00D33758"/>
    <w:rsid w:val="00D37059"/>
    <w:rsid w:val="00D40378"/>
    <w:rsid w:val="00D4449C"/>
    <w:rsid w:val="00D54987"/>
    <w:rsid w:val="00D55F27"/>
    <w:rsid w:val="00D57133"/>
    <w:rsid w:val="00D77D43"/>
    <w:rsid w:val="00D86E3D"/>
    <w:rsid w:val="00D914A1"/>
    <w:rsid w:val="00D9373E"/>
    <w:rsid w:val="00D97A11"/>
    <w:rsid w:val="00DA0DAD"/>
    <w:rsid w:val="00DB1D14"/>
    <w:rsid w:val="00DB2935"/>
    <w:rsid w:val="00DB3065"/>
    <w:rsid w:val="00DC3A41"/>
    <w:rsid w:val="00DC6C4B"/>
    <w:rsid w:val="00DD30B8"/>
    <w:rsid w:val="00DE21AF"/>
    <w:rsid w:val="00DE35F7"/>
    <w:rsid w:val="00DF2328"/>
    <w:rsid w:val="00DF453C"/>
    <w:rsid w:val="00E008A2"/>
    <w:rsid w:val="00E01175"/>
    <w:rsid w:val="00E011D7"/>
    <w:rsid w:val="00E014B7"/>
    <w:rsid w:val="00E02E8F"/>
    <w:rsid w:val="00E072FF"/>
    <w:rsid w:val="00E12EFB"/>
    <w:rsid w:val="00E13567"/>
    <w:rsid w:val="00E13A68"/>
    <w:rsid w:val="00E317FF"/>
    <w:rsid w:val="00E346DE"/>
    <w:rsid w:val="00E353FF"/>
    <w:rsid w:val="00E35FAF"/>
    <w:rsid w:val="00E375CE"/>
    <w:rsid w:val="00E4171A"/>
    <w:rsid w:val="00E43D0C"/>
    <w:rsid w:val="00E45180"/>
    <w:rsid w:val="00E46545"/>
    <w:rsid w:val="00E4708A"/>
    <w:rsid w:val="00E52C02"/>
    <w:rsid w:val="00E613CF"/>
    <w:rsid w:val="00E647A8"/>
    <w:rsid w:val="00E64EC2"/>
    <w:rsid w:val="00E6528D"/>
    <w:rsid w:val="00E7081D"/>
    <w:rsid w:val="00E72CEA"/>
    <w:rsid w:val="00E739E4"/>
    <w:rsid w:val="00E75B4F"/>
    <w:rsid w:val="00E767F3"/>
    <w:rsid w:val="00E774CB"/>
    <w:rsid w:val="00E80AD1"/>
    <w:rsid w:val="00E9561D"/>
    <w:rsid w:val="00EC0BC9"/>
    <w:rsid w:val="00EC105B"/>
    <w:rsid w:val="00EC2BEB"/>
    <w:rsid w:val="00ED201A"/>
    <w:rsid w:val="00ED3177"/>
    <w:rsid w:val="00ED78A7"/>
    <w:rsid w:val="00EE1CB9"/>
    <w:rsid w:val="00EE201F"/>
    <w:rsid w:val="00EF02FE"/>
    <w:rsid w:val="00EF146C"/>
    <w:rsid w:val="00EF549A"/>
    <w:rsid w:val="00F00C65"/>
    <w:rsid w:val="00F02440"/>
    <w:rsid w:val="00F14256"/>
    <w:rsid w:val="00F16C5D"/>
    <w:rsid w:val="00F20186"/>
    <w:rsid w:val="00F23CB8"/>
    <w:rsid w:val="00F2667D"/>
    <w:rsid w:val="00F31720"/>
    <w:rsid w:val="00F5506A"/>
    <w:rsid w:val="00F611C8"/>
    <w:rsid w:val="00F62A7B"/>
    <w:rsid w:val="00F65A37"/>
    <w:rsid w:val="00F65E14"/>
    <w:rsid w:val="00F7516A"/>
    <w:rsid w:val="00F81BBE"/>
    <w:rsid w:val="00F845E4"/>
    <w:rsid w:val="00F863CC"/>
    <w:rsid w:val="00F90808"/>
    <w:rsid w:val="00F9156A"/>
    <w:rsid w:val="00F924AE"/>
    <w:rsid w:val="00F947E1"/>
    <w:rsid w:val="00F95D12"/>
    <w:rsid w:val="00FA67CB"/>
    <w:rsid w:val="00FB20A2"/>
    <w:rsid w:val="00FB667C"/>
    <w:rsid w:val="00FB70BC"/>
    <w:rsid w:val="00FB77A1"/>
    <w:rsid w:val="00FC1956"/>
    <w:rsid w:val="00FC201F"/>
    <w:rsid w:val="00FC2345"/>
    <w:rsid w:val="00FF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o:shapedefaults>
    <o:shapelayout v:ext="edit">
      <o:idmap v:ext="edit" data="1"/>
    </o:shapelayout>
  </w:shapeDefaults>
  <w:decimalSymbol w:val="."/>
  <w:listSeparator w:val=","/>
  <w14:docId w14:val="6CD2FB01"/>
  <w15:docId w15:val="{EE53EB31-8684-43FF-A01A-28CE3D12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D0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A6D0C"/>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character" w:styleId="PlaceholderText">
    <w:name w:val="Placeholder Text"/>
    <w:basedOn w:val="DefaultParagraphFont"/>
    <w:uiPriority w:val="99"/>
    <w:semiHidden/>
    <w:rsid w:val="00697032"/>
    <w:rPr>
      <w:color w:val="808080"/>
    </w:rPr>
  </w:style>
  <w:style w:type="character" w:customStyle="1" w:styleId="tag1">
    <w:name w:val="tag1"/>
    <w:basedOn w:val="DefaultParagraphFont"/>
    <w:rsid w:val="00843394"/>
    <w:rPr>
      <w:color w:val="C92C2C"/>
    </w:rPr>
  </w:style>
  <w:style w:type="character" w:customStyle="1" w:styleId="property1">
    <w:name w:val="property1"/>
    <w:basedOn w:val="DefaultParagraphFont"/>
    <w:rsid w:val="00843394"/>
    <w:rPr>
      <w:color w:val="C92C2C"/>
    </w:rPr>
  </w:style>
  <w:style w:type="character" w:customStyle="1" w:styleId="operator1">
    <w:name w:val="operator1"/>
    <w:basedOn w:val="DefaultParagraphFont"/>
    <w:rsid w:val="00843394"/>
    <w:rPr>
      <w:color w:val="A67F59"/>
    </w:rPr>
  </w:style>
  <w:style w:type="character" w:customStyle="1" w:styleId="string3">
    <w:name w:val="string3"/>
    <w:basedOn w:val="DefaultParagraphFont"/>
    <w:rsid w:val="00843394"/>
    <w:rPr>
      <w:color w:val="2F9C0A"/>
    </w:rPr>
  </w:style>
  <w:style w:type="character" w:customStyle="1" w:styleId="punctuation1">
    <w:name w:val="punctuation1"/>
    <w:basedOn w:val="DefaultParagraphFont"/>
    <w:rsid w:val="00843394"/>
    <w:rPr>
      <w:color w:val="5F63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3307">
      <w:bodyDiv w:val="1"/>
      <w:marLeft w:val="0"/>
      <w:marRight w:val="0"/>
      <w:marTop w:val="0"/>
      <w:marBottom w:val="0"/>
      <w:divBdr>
        <w:top w:val="none" w:sz="0" w:space="0" w:color="auto"/>
        <w:left w:val="none" w:sz="0" w:space="0" w:color="auto"/>
        <w:bottom w:val="none" w:sz="0" w:space="0" w:color="auto"/>
        <w:right w:val="none" w:sz="0" w:space="0" w:color="auto"/>
      </w:divBdr>
    </w:div>
    <w:div w:id="24211373">
      <w:bodyDiv w:val="1"/>
      <w:marLeft w:val="0"/>
      <w:marRight w:val="0"/>
      <w:marTop w:val="0"/>
      <w:marBottom w:val="0"/>
      <w:divBdr>
        <w:top w:val="none" w:sz="0" w:space="0" w:color="auto"/>
        <w:left w:val="none" w:sz="0" w:space="0" w:color="auto"/>
        <w:bottom w:val="none" w:sz="0" w:space="0" w:color="auto"/>
        <w:right w:val="none" w:sz="0" w:space="0" w:color="auto"/>
      </w:divBdr>
    </w:div>
    <w:div w:id="179701519">
      <w:bodyDiv w:val="1"/>
      <w:marLeft w:val="0"/>
      <w:marRight w:val="0"/>
      <w:marTop w:val="0"/>
      <w:marBottom w:val="0"/>
      <w:divBdr>
        <w:top w:val="none" w:sz="0" w:space="0" w:color="auto"/>
        <w:left w:val="none" w:sz="0" w:space="0" w:color="auto"/>
        <w:bottom w:val="none" w:sz="0" w:space="0" w:color="auto"/>
        <w:right w:val="none" w:sz="0" w:space="0" w:color="auto"/>
      </w:divBdr>
    </w:div>
    <w:div w:id="300040390">
      <w:bodyDiv w:val="1"/>
      <w:marLeft w:val="0"/>
      <w:marRight w:val="0"/>
      <w:marTop w:val="0"/>
      <w:marBottom w:val="0"/>
      <w:divBdr>
        <w:top w:val="none" w:sz="0" w:space="0" w:color="auto"/>
        <w:left w:val="none" w:sz="0" w:space="0" w:color="auto"/>
        <w:bottom w:val="none" w:sz="0" w:space="0" w:color="auto"/>
        <w:right w:val="none" w:sz="0" w:space="0" w:color="auto"/>
      </w:divBdr>
    </w:div>
    <w:div w:id="310449038">
      <w:bodyDiv w:val="1"/>
      <w:marLeft w:val="0"/>
      <w:marRight w:val="0"/>
      <w:marTop w:val="0"/>
      <w:marBottom w:val="0"/>
      <w:divBdr>
        <w:top w:val="none" w:sz="0" w:space="0" w:color="auto"/>
        <w:left w:val="none" w:sz="0" w:space="0" w:color="auto"/>
        <w:bottom w:val="none" w:sz="0" w:space="0" w:color="auto"/>
        <w:right w:val="none" w:sz="0" w:space="0" w:color="auto"/>
      </w:divBdr>
    </w:div>
    <w:div w:id="321130705">
      <w:bodyDiv w:val="1"/>
      <w:marLeft w:val="0"/>
      <w:marRight w:val="0"/>
      <w:marTop w:val="0"/>
      <w:marBottom w:val="0"/>
      <w:divBdr>
        <w:top w:val="none" w:sz="0" w:space="0" w:color="auto"/>
        <w:left w:val="none" w:sz="0" w:space="0" w:color="auto"/>
        <w:bottom w:val="none" w:sz="0" w:space="0" w:color="auto"/>
        <w:right w:val="none" w:sz="0" w:space="0" w:color="auto"/>
      </w:divBdr>
    </w:div>
    <w:div w:id="405542530">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3186059">
      <w:bodyDiv w:val="1"/>
      <w:marLeft w:val="0"/>
      <w:marRight w:val="0"/>
      <w:marTop w:val="0"/>
      <w:marBottom w:val="0"/>
      <w:divBdr>
        <w:top w:val="none" w:sz="0" w:space="0" w:color="auto"/>
        <w:left w:val="none" w:sz="0" w:space="0" w:color="auto"/>
        <w:bottom w:val="none" w:sz="0" w:space="0" w:color="auto"/>
        <w:right w:val="none" w:sz="0" w:space="0" w:color="auto"/>
      </w:divBdr>
    </w:div>
    <w:div w:id="523401118">
      <w:bodyDiv w:val="1"/>
      <w:marLeft w:val="0"/>
      <w:marRight w:val="0"/>
      <w:marTop w:val="0"/>
      <w:marBottom w:val="0"/>
      <w:divBdr>
        <w:top w:val="none" w:sz="0" w:space="0" w:color="auto"/>
        <w:left w:val="none" w:sz="0" w:space="0" w:color="auto"/>
        <w:bottom w:val="none" w:sz="0" w:space="0" w:color="auto"/>
        <w:right w:val="none" w:sz="0" w:space="0" w:color="auto"/>
      </w:divBdr>
    </w:div>
    <w:div w:id="526529930">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587731332">
      <w:bodyDiv w:val="1"/>
      <w:marLeft w:val="0"/>
      <w:marRight w:val="0"/>
      <w:marTop w:val="0"/>
      <w:marBottom w:val="0"/>
      <w:divBdr>
        <w:top w:val="none" w:sz="0" w:space="0" w:color="auto"/>
        <w:left w:val="none" w:sz="0" w:space="0" w:color="auto"/>
        <w:bottom w:val="none" w:sz="0" w:space="0" w:color="auto"/>
        <w:right w:val="none" w:sz="0" w:space="0" w:color="auto"/>
      </w:divBdr>
    </w:div>
    <w:div w:id="609819775">
      <w:bodyDiv w:val="1"/>
      <w:marLeft w:val="0"/>
      <w:marRight w:val="0"/>
      <w:marTop w:val="0"/>
      <w:marBottom w:val="0"/>
      <w:divBdr>
        <w:top w:val="none" w:sz="0" w:space="0" w:color="auto"/>
        <w:left w:val="none" w:sz="0" w:space="0" w:color="auto"/>
        <w:bottom w:val="none" w:sz="0" w:space="0" w:color="auto"/>
        <w:right w:val="none" w:sz="0" w:space="0" w:color="auto"/>
      </w:divBdr>
    </w:div>
    <w:div w:id="665942214">
      <w:bodyDiv w:val="1"/>
      <w:marLeft w:val="0"/>
      <w:marRight w:val="0"/>
      <w:marTop w:val="0"/>
      <w:marBottom w:val="0"/>
      <w:divBdr>
        <w:top w:val="none" w:sz="0" w:space="0" w:color="auto"/>
        <w:left w:val="none" w:sz="0" w:space="0" w:color="auto"/>
        <w:bottom w:val="none" w:sz="0" w:space="0" w:color="auto"/>
        <w:right w:val="none" w:sz="0" w:space="0" w:color="auto"/>
      </w:divBdr>
    </w:div>
    <w:div w:id="719204848">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72670587">
      <w:bodyDiv w:val="1"/>
      <w:marLeft w:val="0"/>
      <w:marRight w:val="0"/>
      <w:marTop w:val="0"/>
      <w:marBottom w:val="0"/>
      <w:divBdr>
        <w:top w:val="none" w:sz="0" w:space="0" w:color="auto"/>
        <w:left w:val="none" w:sz="0" w:space="0" w:color="auto"/>
        <w:bottom w:val="none" w:sz="0" w:space="0" w:color="auto"/>
        <w:right w:val="none" w:sz="0" w:space="0" w:color="auto"/>
      </w:divBdr>
    </w:div>
    <w:div w:id="930820549">
      <w:bodyDiv w:val="1"/>
      <w:marLeft w:val="0"/>
      <w:marRight w:val="0"/>
      <w:marTop w:val="0"/>
      <w:marBottom w:val="0"/>
      <w:divBdr>
        <w:top w:val="none" w:sz="0" w:space="0" w:color="auto"/>
        <w:left w:val="none" w:sz="0" w:space="0" w:color="auto"/>
        <w:bottom w:val="none" w:sz="0" w:space="0" w:color="auto"/>
        <w:right w:val="none" w:sz="0" w:space="0" w:color="auto"/>
      </w:divBdr>
    </w:div>
    <w:div w:id="945961563">
      <w:bodyDiv w:val="1"/>
      <w:marLeft w:val="0"/>
      <w:marRight w:val="0"/>
      <w:marTop w:val="0"/>
      <w:marBottom w:val="0"/>
      <w:divBdr>
        <w:top w:val="none" w:sz="0" w:space="0" w:color="auto"/>
        <w:left w:val="none" w:sz="0" w:space="0" w:color="auto"/>
        <w:bottom w:val="none" w:sz="0" w:space="0" w:color="auto"/>
        <w:right w:val="none" w:sz="0" w:space="0" w:color="auto"/>
      </w:divBdr>
    </w:div>
    <w:div w:id="986974087">
      <w:bodyDiv w:val="1"/>
      <w:marLeft w:val="0"/>
      <w:marRight w:val="0"/>
      <w:marTop w:val="0"/>
      <w:marBottom w:val="0"/>
      <w:divBdr>
        <w:top w:val="none" w:sz="0" w:space="0" w:color="auto"/>
        <w:left w:val="none" w:sz="0" w:space="0" w:color="auto"/>
        <w:bottom w:val="none" w:sz="0" w:space="0" w:color="auto"/>
        <w:right w:val="none" w:sz="0" w:space="0" w:color="auto"/>
      </w:divBdr>
    </w:div>
    <w:div w:id="1022362306">
      <w:bodyDiv w:val="1"/>
      <w:marLeft w:val="0"/>
      <w:marRight w:val="0"/>
      <w:marTop w:val="0"/>
      <w:marBottom w:val="0"/>
      <w:divBdr>
        <w:top w:val="none" w:sz="0" w:space="0" w:color="auto"/>
        <w:left w:val="none" w:sz="0" w:space="0" w:color="auto"/>
        <w:bottom w:val="none" w:sz="0" w:space="0" w:color="auto"/>
        <w:right w:val="none" w:sz="0" w:space="0" w:color="auto"/>
      </w:divBdr>
    </w:div>
    <w:div w:id="1289705206">
      <w:bodyDiv w:val="1"/>
      <w:marLeft w:val="0"/>
      <w:marRight w:val="0"/>
      <w:marTop w:val="0"/>
      <w:marBottom w:val="0"/>
      <w:divBdr>
        <w:top w:val="none" w:sz="0" w:space="0" w:color="auto"/>
        <w:left w:val="none" w:sz="0" w:space="0" w:color="auto"/>
        <w:bottom w:val="none" w:sz="0" w:space="0" w:color="auto"/>
        <w:right w:val="none" w:sz="0" w:space="0" w:color="auto"/>
      </w:divBdr>
    </w:div>
    <w:div w:id="1382826460">
      <w:bodyDiv w:val="1"/>
      <w:marLeft w:val="0"/>
      <w:marRight w:val="0"/>
      <w:marTop w:val="0"/>
      <w:marBottom w:val="0"/>
      <w:divBdr>
        <w:top w:val="none" w:sz="0" w:space="0" w:color="auto"/>
        <w:left w:val="none" w:sz="0" w:space="0" w:color="auto"/>
        <w:bottom w:val="none" w:sz="0" w:space="0" w:color="auto"/>
        <w:right w:val="none" w:sz="0" w:space="0" w:color="auto"/>
      </w:divBdr>
    </w:div>
    <w:div w:id="1402678766">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70269313">
      <w:bodyDiv w:val="1"/>
      <w:marLeft w:val="0"/>
      <w:marRight w:val="0"/>
      <w:marTop w:val="0"/>
      <w:marBottom w:val="0"/>
      <w:divBdr>
        <w:top w:val="none" w:sz="0" w:space="0" w:color="auto"/>
        <w:left w:val="none" w:sz="0" w:space="0" w:color="auto"/>
        <w:bottom w:val="none" w:sz="0" w:space="0" w:color="auto"/>
        <w:right w:val="none" w:sz="0" w:space="0" w:color="auto"/>
      </w:divBdr>
    </w:div>
    <w:div w:id="1570581085">
      <w:bodyDiv w:val="1"/>
      <w:marLeft w:val="0"/>
      <w:marRight w:val="0"/>
      <w:marTop w:val="0"/>
      <w:marBottom w:val="0"/>
      <w:divBdr>
        <w:top w:val="none" w:sz="0" w:space="0" w:color="auto"/>
        <w:left w:val="none" w:sz="0" w:space="0" w:color="auto"/>
        <w:bottom w:val="none" w:sz="0" w:space="0" w:color="auto"/>
        <w:right w:val="none" w:sz="0" w:space="0" w:color="auto"/>
      </w:divBdr>
    </w:div>
    <w:div w:id="1571454148">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636984008">
      <w:bodyDiv w:val="1"/>
      <w:marLeft w:val="0"/>
      <w:marRight w:val="0"/>
      <w:marTop w:val="0"/>
      <w:marBottom w:val="0"/>
      <w:divBdr>
        <w:top w:val="none" w:sz="0" w:space="0" w:color="auto"/>
        <w:left w:val="none" w:sz="0" w:space="0" w:color="auto"/>
        <w:bottom w:val="none" w:sz="0" w:space="0" w:color="auto"/>
        <w:right w:val="none" w:sz="0" w:space="0" w:color="auto"/>
      </w:divBdr>
    </w:div>
    <w:div w:id="1785882433">
      <w:bodyDiv w:val="1"/>
      <w:marLeft w:val="0"/>
      <w:marRight w:val="0"/>
      <w:marTop w:val="0"/>
      <w:marBottom w:val="0"/>
      <w:divBdr>
        <w:top w:val="none" w:sz="0" w:space="0" w:color="auto"/>
        <w:left w:val="none" w:sz="0" w:space="0" w:color="auto"/>
        <w:bottom w:val="none" w:sz="0" w:space="0" w:color="auto"/>
        <w:right w:val="none" w:sz="0" w:space="0" w:color="auto"/>
      </w:divBdr>
    </w:div>
    <w:div w:id="1802529444">
      <w:bodyDiv w:val="1"/>
      <w:marLeft w:val="0"/>
      <w:marRight w:val="0"/>
      <w:marTop w:val="0"/>
      <w:marBottom w:val="0"/>
      <w:divBdr>
        <w:top w:val="none" w:sz="0" w:space="0" w:color="auto"/>
        <w:left w:val="none" w:sz="0" w:space="0" w:color="auto"/>
        <w:bottom w:val="none" w:sz="0" w:space="0" w:color="auto"/>
        <w:right w:val="none" w:sz="0" w:space="0" w:color="auto"/>
      </w:divBdr>
    </w:div>
    <w:div w:id="1818064822">
      <w:bodyDiv w:val="1"/>
      <w:marLeft w:val="0"/>
      <w:marRight w:val="0"/>
      <w:marTop w:val="0"/>
      <w:marBottom w:val="0"/>
      <w:divBdr>
        <w:top w:val="none" w:sz="0" w:space="0" w:color="auto"/>
        <w:left w:val="none" w:sz="0" w:space="0" w:color="auto"/>
        <w:bottom w:val="none" w:sz="0" w:space="0" w:color="auto"/>
        <w:right w:val="none" w:sz="0" w:space="0" w:color="auto"/>
      </w:divBdr>
    </w:div>
    <w:div w:id="1851945391">
      <w:bodyDiv w:val="1"/>
      <w:marLeft w:val="0"/>
      <w:marRight w:val="0"/>
      <w:marTop w:val="0"/>
      <w:marBottom w:val="0"/>
      <w:divBdr>
        <w:top w:val="none" w:sz="0" w:space="0" w:color="auto"/>
        <w:left w:val="none" w:sz="0" w:space="0" w:color="auto"/>
        <w:bottom w:val="none" w:sz="0" w:space="0" w:color="auto"/>
        <w:right w:val="none" w:sz="0" w:space="0" w:color="auto"/>
      </w:divBdr>
    </w:div>
    <w:div w:id="1866019318">
      <w:bodyDiv w:val="1"/>
      <w:marLeft w:val="0"/>
      <w:marRight w:val="0"/>
      <w:marTop w:val="0"/>
      <w:marBottom w:val="0"/>
      <w:divBdr>
        <w:top w:val="none" w:sz="0" w:space="0" w:color="auto"/>
        <w:left w:val="none" w:sz="0" w:space="0" w:color="auto"/>
        <w:bottom w:val="none" w:sz="0" w:space="0" w:color="auto"/>
        <w:right w:val="none" w:sz="0" w:space="0" w:color="auto"/>
      </w:divBdr>
    </w:div>
    <w:div w:id="1932615558">
      <w:bodyDiv w:val="1"/>
      <w:marLeft w:val="0"/>
      <w:marRight w:val="0"/>
      <w:marTop w:val="0"/>
      <w:marBottom w:val="0"/>
      <w:divBdr>
        <w:top w:val="none" w:sz="0" w:space="0" w:color="auto"/>
        <w:left w:val="none" w:sz="0" w:space="0" w:color="auto"/>
        <w:bottom w:val="none" w:sz="0" w:space="0" w:color="auto"/>
        <w:right w:val="none" w:sz="0" w:space="0" w:color="auto"/>
      </w:divBdr>
    </w:div>
    <w:div w:id="1975594213">
      <w:bodyDiv w:val="1"/>
      <w:marLeft w:val="0"/>
      <w:marRight w:val="0"/>
      <w:marTop w:val="0"/>
      <w:marBottom w:val="0"/>
      <w:divBdr>
        <w:top w:val="none" w:sz="0" w:space="0" w:color="auto"/>
        <w:left w:val="none" w:sz="0" w:space="0" w:color="auto"/>
        <w:bottom w:val="none" w:sz="0" w:space="0" w:color="auto"/>
        <w:right w:val="none" w:sz="0" w:space="0" w:color="auto"/>
      </w:divBdr>
    </w:div>
    <w:div w:id="2056468315">
      <w:bodyDiv w:val="1"/>
      <w:marLeft w:val="0"/>
      <w:marRight w:val="0"/>
      <w:marTop w:val="0"/>
      <w:marBottom w:val="0"/>
      <w:divBdr>
        <w:top w:val="none" w:sz="0" w:space="0" w:color="auto"/>
        <w:left w:val="none" w:sz="0" w:space="0" w:color="auto"/>
        <w:bottom w:val="none" w:sz="0" w:space="0" w:color="auto"/>
        <w:right w:val="none" w:sz="0" w:space="0" w:color="auto"/>
      </w:divBdr>
    </w:div>
    <w:div w:id="2093551371">
      <w:bodyDiv w:val="1"/>
      <w:marLeft w:val="0"/>
      <w:marRight w:val="0"/>
      <w:marTop w:val="0"/>
      <w:marBottom w:val="0"/>
      <w:divBdr>
        <w:top w:val="none" w:sz="0" w:space="0" w:color="auto"/>
        <w:left w:val="none" w:sz="0" w:space="0" w:color="auto"/>
        <w:bottom w:val="none" w:sz="0" w:space="0" w:color="auto"/>
        <w:right w:val="none" w:sz="0" w:space="0" w:color="auto"/>
      </w:divBdr>
    </w:div>
    <w:div w:id="20991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5E66C20EE847EFA280194B91022328"/>
        <w:category>
          <w:name w:val="General"/>
          <w:gallery w:val="placeholder"/>
        </w:category>
        <w:types>
          <w:type w:val="bbPlcHdr"/>
        </w:types>
        <w:behaviors>
          <w:behavior w:val="content"/>
        </w:behaviors>
        <w:guid w:val="{B6903C38-5FA2-4D08-A63B-9D3FA54BB768}"/>
      </w:docPartPr>
      <w:docPartBody>
        <w:p w:rsidR="00915F15" w:rsidRDefault="00AA6611" w:rsidP="00AA6611">
          <w:pPr>
            <w:pStyle w:val="4A5E66C20EE847EFA280194B91022328"/>
          </w:pPr>
          <w:r w:rsidRPr="00A41A5E">
            <w:rPr>
              <w:rStyle w:val="PlaceholderText"/>
            </w:rPr>
            <w:t>Click or tap here to enter text.</w:t>
          </w:r>
        </w:p>
      </w:docPartBody>
    </w:docPart>
    <w:docPart>
      <w:docPartPr>
        <w:name w:val="98709F3DC45340959E021104B093CCC0"/>
        <w:category>
          <w:name w:val="General"/>
          <w:gallery w:val="placeholder"/>
        </w:category>
        <w:types>
          <w:type w:val="bbPlcHdr"/>
        </w:types>
        <w:behaviors>
          <w:behavior w:val="content"/>
        </w:behaviors>
        <w:guid w:val="{C055C024-704B-4953-B90A-67992A1C516D}"/>
      </w:docPartPr>
      <w:docPartBody>
        <w:p w:rsidR="00915F15" w:rsidRDefault="00AA6611" w:rsidP="00AA6611">
          <w:pPr>
            <w:pStyle w:val="98709F3DC45340959E021104B093CCC0"/>
          </w:pPr>
          <w:r w:rsidRPr="00A41A5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07F348C-0870-4B55-B739-38ECD774EDC7}"/>
      </w:docPartPr>
      <w:docPartBody>
        <w:p w:rsidR="00915F15" w:rsidRDefault="00AA6611">
          <w:r w:rsidRPr="00CE66A8">
            <w:rPr>
              <w:rStyle w:val="PlaceholderText"/>
            </w:rPr>
            <w:t>Click or tap here to enter text.</w:t>
          </w:r>
        </w:p>
      </w:docPartBody>
    </w:docPart>
    <w:docPart>
      <w:docPartPr>
        <w:name w:val="DE62F25F1E5948628A6CA5A716AF8F32"/>
        <w:category>
          <w:name w:val="General"/>
          <w:gallery w:val="placeholder"/>
        </w:category>
        <w:types>
          <w:type w:val="bbPlcHdr"/>
        </w:types>
        <w:behaviors>
          <w:behavior w:val="content"/>
        </w:behaviors>
        <w:guid w:val="{4B3647D3-7DF1-411C-BA81-50B637D7243C}"/>
      </w:docPartPr>
      <w:docPartBody>
        <w:p w:rsidR="00915F15" w:rsidRDefault="00AA6611" w:rsidP="00AA6611">
          <w:pPr>
            <w:pStyle w:val="DE62F25F1E5948628A6CA5A716AF8F32"/>
          </w:pPr>
          <w:r w:rsidRPr="00CE66A8">
            <w:rPr>
              <w:rStyle w:val="PlaceholderText"/>
            </w:rPr>
            <w:t>Click or tap here to enter text.</w:t>
          </w:r>
        </w:p>
      </w:docPartBody>
    </w:docPart>
    <w:docPart>
      <w:docPartPr>
        <w:name w:val="2C2B0BD9D9F147D283AEC4E699E92F52"/>
        <w:category>
          <w:name w:val="General"/>
          <w:gallery w:val="placeholder"/>
        </w:category>
        <w:types>
          <w:type w:val="bbPlcHdr"/>
        </w:types>
        <w:behaviors>
          <w:behavior w:val="content"/>
        </w:behaviors>
        <w:guid w:val="{69A8032F-D206-41A4-9A5D-430C34C66E97}"/>
      </w:docPartPr>
      <w:docPartBody>
        <w:p w:rsidR="00915F15" w:rsidRDefault="00AA6611" w:rsidP="00AA6611">
          <w:pPr>
            <w:pStyle w:val="2C2B0BD9D9F147D283AEC4E699E92F52"/>
          </w:pPr>
          <w:r w:rsidRPr="00CE66A8">
            <w:rPr>
              <w:rStyle w:val="PlaceholderText"/>
            </w:rPr>
            <w:t>Click or tap here to enter text.</w:t>
          </w:r>
        </w:p>
      </w:docPartBody>
    </w:docPart>
    <w:docPart>
      <w:docPartPr>
        <w:name w:val="AE0643F09AA04267944BD0B1D10B7297"/>
        <w:category>
          <w:name w:val="General"/>
          <w:gallery w:val="placeholder"/>
        </w:category>
        <w:types>
          <w:type w:val="bbPlcHdr"/>
        </w:types>
        <w:behaviors>
          <w:behavior w:val="content"/>
        </w:behaviors>
        <w:guid w:val="{2F0A7DB7-4A91-4BAC-98DF-9A10EB07AC62}"/>
      </w:docPartPr>
      <w:docPartBody>
        <w:p w:rsidR="00915F15" w:rsidRDefault="00AA6611" w:rsidP="00AA6611">
          <w:pPr>
            <w:pStyle w:val="AE0643F09AA04267944BD0B1D10B7297"/>
          </w:pPr>
          <w:r w:rsidRPr="00CE66A8">
            <w:rPr>
              <w:rStyle w:val="PlaceholderText"/>
            </w:rPr>
            <w:t>Click or tap here to enter text.</w:t>
          </w:r>
        </w:p>
      </w:docPartBody>
    </w:docPart>
    <w:docPart>
      <w:docPartPr>
        <w:name w:val="AE49F4D657B1463B831ECD374E86E85A"/>
        <w:category>
          <w:name w:val="General"/>
          <w:gallery w:val="placeholder"/>
        </w:category>
        <w:types>
          <w:type w:val="bbPlcHdr"/>
        </w:types>
        <w:behaviors>
          <w:behavior w:val="content"/>
        </w:behaviors>
        <w:guid w:val="{F2C17D71-3696-4293-B457-15EF7AC79454}"/>
      </w:docPartPr>
      <w:docPartBody>
        <w:p w:rsidR="00915F15" w:rsidRDefault="00AA6611" w:rsidP="00AA6611">
          <w:pPr>
            <w:pStyle w:val="AE49F4D657B1463B831ECD374E86E85A"/>
          </w:pPr>
          <w:r w:rsidRPr="00CE66A8">
            <w:rPr>
              <w:rStyle w:val="PlaceholderText"/>
            </w:rPr>
            <w:t>Click or tap here to enter text.</w:t>
          </w:r>
        </w:p>
      </w:docPartBody>
    </w:docPart>
    <w:docPart>
      <w:docPartPr>
        <w:name w:val="6AC0228D35AC495AB469AE27A060EFD1"/>
        <w:category>
          <w:name w:val="General"/>
          <w:gallery w:val="placeholder"/>
        </w:category>
        <w:types>
          <w:type w:val="bbPlcHdr"/>
        </w:types>
        <w:behaviors>
          <w:behavior w:val="content"/>
        </w:behaviors>
        <w:guid w:val="{D712B898-52DF-4D4B-B77C-848A3122F21E}"/>
      </w:docPartPr>
      <w:docPartBody>
        <w:p w:rsidR="00915F15" w:rsidRDefault="00AA6611" w:rsidP="00AA6611">
          <w:pPr>
            <w:pStyle w:val="6AC0228D35AC495AB469AE27A060EFD1"/>
          </w:pPr>
          <w:r w:rsidRPr="00CE66A8">
            <w:rPr>
              <w:rStyle w:val="PlaceholderText"/>
            </w:rPr>
            <w:t>Click or tap here to enter text.</w:t>
          </w:r>
        </w:p>
      </w:docPartBody>
    </w:docPart>
    <w:docPart>
      <w:docPartPr>
        <w:name w:val="6EA61446872C4B32BA16C20614EEF5C7"/>
        <w:category>
          <w:name w:val="General"/>
          <w:gallery w:val="placeholder"/>
        </w:category>
        <w:types>
          <w:type w:val="bbPlcHdr"/>
        </w:types>
        <w:behaviors>
          <w:behavior w:val="content"/>
        </w:behaviors>
        <w:guid w:val="{6626B297-EBF8-444D-8CDC-BD6EA37ED600}"/>
      </w:docPartPr>
      <w:docPartBody>
        <w:p w:rsidR="00915F15" w:rsidRDefault="00AA6611" w:rsidP="00AA6611">
          <w:pPr>
            <w:pStyle w:val="6EA61446872C4B32BA16C20614EEF5C7"/>
          </w:pPr>
          <w:r w:rsidRPr="00CE66A8">
            <w:rPr>
              <w:rStyle w:val="PlaceholderText"/>
            </w:rPr>
            <w:t>Click or tap here to enter text.</w:t>
          </w:r>
        </w:p>
      </w:docPartBody>
    </w:docPart>
    <w:docPart>
      <w:docPartPr>
        <w:name w:val="51011D3281FB426EAB36840B06CAA312"/>
        <w:category>
          <w:name w:val="General"/>
          <w:gallery w:val="placeholder"/>
        </w:category>
        <w:types>
          <w:type w:val="bbPlcHdr"/>
        </w:types>
        <w:behaviors>
          <w:behavior w:val="content"/>
        </w:behaviors>
        <w:guid w:val="{72F4B9C1-8D10-4605-B9DD-C540E3BDBB85}"/>
      </w:docPartPr>
      <w:docPartBody>
        <w:p w:rsidR="00915F15" w:rsidRDefault="00AA6611" w:rsidP="00AA6611">
          <w:pPr>
            <w:pStyle w:val="51011D3281FB426EAB36840B06CAA312"/>
          </w:pPr>
          <w:r w:rsidRPr="00CE66A8">
            <w:rPr>
              <w:rStyle w:val="PlaceholderText"/>
            </w:rPr>
            <w:t>Click or tap here to enter text.</w:t>
          </w:r>
        </w:p>
      </w:docPartBody>
    </w:docPart>
    <w:docPart>
      <w:docPartPr>
        <w:name w:val="D11BBA7F18824FE093CAC9751266C2FB"/>
        <w:category>
          <w:name w:val="General"/>
          <w:gallery w:val="placeholder"/>
        </w:category>
        <w:types>
          <w:type w:val="bbPlcHdr"/>
        </w:types>
        <w:behaviors>
          <w:behavior w:val="content"/>
        </w:behaviors>
        <w:guid w:val="{3874F860-CD08-47C0-8D9E-4665E07891F6}"/>
      </w:docPartPr>
      <w:docPartBody>
        <w:p w:rsidR="00915F15" w:rsidRDefault="00AA6611" w:rsidP="00AA6611">
          <w:pPr>
            <w:pStyle w:val="D11BBA7F18824FE093CAC9751266C2FB"/>
          </w:pPr>
          <w:r w:rsidRPr="00CE66A8">
            <w:rPr>
              <w:rStyle w:val="PlaceholderText"/>
            </w:rPr>
            <w:t>Click or tap here to enter text.</w:t>
          </w:r>
        </w:p>
      </w:docPartBody>
    </w:docPart>
    <w:docPart>
      <w:docPartPr>
        <w:name w:val="EDF4F57A14A6480091DD65DC17D7E6CF"/>
        <w:category>
          <w:name w:val="General"/>
          <w:gallery w:val="placeholder"/>
        </w:category>
        <w:types>
          <w:type w:val="bbPlcHdr"/>
        </w:types>
        <w:behaviors>
          <w:behavior w:val="content"/>
        </w:behaviors>
        <w:guid w:val="{DDECFDC0-3828-4D57-9718-780A06C97F52}"/>
      </w:docPartPr>
      <w:docPartBody>
        <w:p w:rsidR="00915F15" w:rsidRDefault="00AA6611" w:rsidP="00AA6611">
          <w:pPr>
            <w:pStyle w:val="EDF4F57A14A6480091DD65DC17D7E6CF"/>
          </w:pPr>
          <w:r w:rsidRPr="00CE66A8">
            <w:rPr>
              <w:rStyle w:val="PlaceholderText"/>
            </w:rPr>
            <w:t>Click or tap here to enter text.</w:t>
          </w:r>
        </w:p>
      </w:docPartBody>
    </w:docPart>
    <w:docPart>
      <w:docPartPr>
        <w:name w:val="B61E8902A7254D7E89164858E9E42CD7"/>
        <w:category>
          <w:name w:val="General"/>
          <w:gallery w:val="placeholder"/>
        </w:category>
        <w:types>
          <w:type w:val="bbPlcHdr"/>
        </w:types>
        <w:behaviors>
          <w:behavior w:val="content"/>
        </w:behaviors>
        <w:guid w:val="{65863EBA-375B-4886-95F1-513ECA6B84D6}"/>
      </w:docPartPr>
      <w:docPartBody>
        <w:p w:rsidR="00915F15" w:rsidRDefault="00AA6611" w:rsidP="00AA6611">
          <w:pPr>
            <w:pStyle w:val="B61E8902A7254D7E89164858E9E42CD7"/>
          </w:pPr>
          <w:r w:rsidRPr="00CE66A8">
            <w:rPr>
              <w:rStyle w:val="PlaceholderText"/>
            </w:rPr>
            <w:t>Click or tap here to enter text.</w:t>
          </w:r>
        </w:p>
      </w:docPartBody>
    </w:docPart>
    <w:docPart>
      <w:docPartPr>
        <w:name w:val="9872145A4B5B40FCA6AA93C53008AE3C"/>
        <w:category>
          <w:name w:val="General"/>
          <w:gallery w:val="placeholder"/>
        </w:category>
        <w:types>
          <w:type w:val="bbPlcHdr"/>
        </w:types>
        <w:behaviors>
          <w:behavior w:val="content"/>
        </w:behaviors>
        <w:guid w:val="{9AC774FA-27EB-4DBF-8BA7-A3BC427CAA00}"/>
      </w:docPartPr>
      <w:docPartBody>
        <w:p w:rsidR="00915F15" w:rsidRDefault="00AA6611" w:rsidP="00AA6611">
          <w:pPr>
            <w:pStyle w:val="9872145A4B5B40FCA6AA93C53008AE3C"/>
          </w:pPr>
          <w:r w:rsidRPr="00CE66A8">
            <w:rPr>
              <w:rStyle w:val="PlaceholderText"/>
            </w:rPr>
            <w:t>Click or tap here to enter text.</w:t>
          </w:r>
        </w:p>
      </w:docPartBody>
    </w:docPart>
    <w:docPart>
      <w:docPartPr>
        <w:name w:val="A07458B84D0A463485B2E4D40BD58F45"/>
        <w:category>
          <w:name w:val="General"/>
          <w:gallery w:val="placeholder"/>
        </w:category>
        <w:types>
          <w:type w:val="bbPlcHdr"/>
        </w:types>
        <w:behaviors>
          <w:behavior w:val="content"/>
        </w:behaviors>
        <w:guid w:val="{CBA3156E-7613-49B0-8C04-CEC8BC0C48C2}"/>
      </w:docPartPr>
      <w:docPartBody>
        <w:p w:rsidR="00915F15" w:rsidRDefault="00AA6611" w:rsidP="00AA6611">
          <w:pPr>
            <w:pStyle w:val="A07458B84D0A463485B2E4D40BD58F45"/>
          </w:pPr>
          <w:r w:rsidRPr="00CE66A8">
            <w:rPr>
              <w:rStyle w:val="PlaceholderText"/>
            </w:rPr>
            <w:t>Click or tap here to enter text.</w:t>
          </w:r>
        </w:p>
      </w:docPartBody>
    </w:docPart>
    <w:docPart>
      <w:docPartPr>
        <w:name w:val="1C0C8882C04A49509366EA145B959007"/>
        <w:category>
          <w:name w:val="General"/>
          <w:gallery w:val="placeholder"/>
        </w:category>
        <w:types>
          <w:type w:val="bbPlcHdr"/>
        </w:types>
        <w:behaviors>
          <w:behavior w:val="content"/>
        </w:behaviors>
        <w:guid w:val="{E4E436D9-6C37-42E1-8CD6-25F11B7517B6}"/>
      </w:docPartPr>
      <w:docPartBody>
        <w:p w:rsidR="00915F15" w:rsidRDefault="00AA6611" w:rsidP="00AA6611">
          <w:pPr>
            <w:pStyle w:val="1C0C8882C04A49509366EA145B959007"/>
          </w:pPr>
          <w:r w:rsidRPr="00CE6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EngraversGothic BT">
    <w:altName w:val="Palatino Linotyp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11"/>
    <w:rsid w:val="001E44F1"/>
    <w:rsid w:val="00406049"/>
    <w:rsid w:val="0065725B"/>
    <w:rsid w:val="008C0205"/>
    <w:rsid w:val="00915F15"/>
    <w:rsid w:val="00AA6611"/>
    <w:rsid w:val="00AF087C"/>
    <w:rsid w:val="00B86EA8"/>
    <w:rsid w:val="00DD1460"/>
    <w:rsid w:val="00FA7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611"/>
    <w:rPr>
      <w:color w:val="808080"/>
    </w:rPr>
  </w:style>
  <w:style w:type="paragraph" w:customStyle="1" w:styleId="DFA5FEFA5E8D4B508A8B15E7C3CA4523">
    <w:name w:val="DFA5FEFA5E8D4B508A8B15E7C3CA4523"/>
    <w:rsid w:val="00AA6611"/>
  </w:style>
  <w:style w:type="paragraph" w:customStyle="1" w:styleId="4A5E66C20EE847EFA280194B91022328">
    <w:name w:val="4A5E66C20EE847EFA280194B91022328"/>
    <w:rsid w:val="00AA6611"/>
  </w:style>
  <w:style w:type="paragraph" w:customStyle="1" w:styleId="98709F3DC45340959E021104B093CCC0">
    <w:name w:val="98709F3DC45340959E021104B093CCC0"/>
    <w:rsid w:val="00AA6611"/>
  </w:style>
  <w:style w:type="paragraph" w:customStyle="1" w:styleId="DE62F25F1E5948628A6CA5A716AF8F32">
    <w:name w:val="DE62F25F1E5948628A6CA5A716AF8F32"/>
    <w:rsid w:val="00AA6611"/>
  </w:style>
  <w:style w:type="paragraph" w:customStyle="1" w:styleId="2C2B0BD9D9F147D283AEC4E699E92F52">
    <w:name w:val="2C2B0BD9D9F147D283AEC4E699E92F52"/>
    <w:rsid w:val="00AA6611"/>
  </w:style>
  <w:style w:type="paragraph" w:customStyle="1" w:styleId="AE0643F09AA04267944BD0B1D10B7297">
    <w:name w:val="AE0643F09AA04267944BD0B1D10B7297"/>
    <w:rsid w:val="00AA6611"/>
  </w:style>
  <w:style w:type="paragraph" w:customStyle="1" w:styleId="AE49F4D657B1463B831ECD374E86E85A">
    <w:name w:val="AE49F4D657B1463B831ECD374E86E85A"/>
    <w:rsid w:val="00AA6611"/>
  </w:style>
  <w:style w:type="paragraph" w:customStyle="1" w:styleId="6AC0228D35AC495AB469AE27A060EFD1">
    <w:name w:val="6AC0228D35AC495AB469AE27A060EFD1"/>
    <w:rsid w:val="00AA6611"/>
  </w:style>
  <w:style w:type="paragraph" w:customStyle="1" w:styleId="6EA61446872C4B32BA16C20614EEF5C7">
    <w:name w:val="6EA61446872C4B32BA16C20614EEF5C7"/>
    <w:rsid w:val="00AA6611"/>
  </w:style>
  <w:style w:type="paragraph" w:customStyle="1" w:styleId="51011D3281FB426EAB36840B06CAA312">
    <w:name w:val="51011D3281FB426EAB36840B06CAA312"/>
    <w:rsid w:val="00AA6611"/>
  </w:style>
  <w:style w:type="paragraph" w:customStyle="1" w:styleId="D11BBA7F18824FE093CAC9751266C2FB">
    <w:name w:val="D11BBA7F18824FE093CAC9751266C2FB"/>
    <w:rsid w:val="00AA6611"/>
  </w:style>
  <w:style w:type="paragraph" w:customStyle="1" w:styleId="EDF4F57A14A6480091DD65DC17D7E6CF">
    <w:name w:val="EDF4F57A14A6480091DD65DC17D7E6CF"/>
    <w:rsid w:val="00AA6611"/>
  </w:style>
  <w:style w:type="paragraph" w:customStyle="1" w:styleId="B61E8902A7254D7E89164858E9E42CD7">
    <w:name w:val="B61E8902A7254D7E89164858E9E42CD7"/>
    <w:rsid w:val="00AA6611"/>
  </w:style>
  <w:style w:type="paragraph" w:customStyle="1" w:styleId="9872145A4B5B40FCA6AA93C53008AE3C">
    <w:name w:val="9872145A4B5B40FCA6AA93C53008AE3C"/>
    <w:rsid w:val="00AA6611"/>
  </w:style>
  <w:style w:type="paragraph" w:customStyle="1" w:styleId="A07458B84D0A463485B2E4D40BD58F45">
    <w:name w:val="A07458B84D0A463485B2E4D40BD58F45"/>
    <w:rsid w:val="00AA6611"/>
  </w:style>
  <w:style w:type="paragraph" w:customStyle="1" w:styleId="1C0C8882C04A49509366EA145B959007">
    <w:name w:val="1C0C8882C04A49509366EA145B959007"/>
    <w:rsid w:val="00AA6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 dockstate="right" visibility="0" width="67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F33CA05-1B58-4312-B3BD-EB63D7CA20CB}">
  <we:reference id="05c2e1c9-3e1d-406e-9a91-e9ac64854110" version="1.0.0.0" store="\\Kc-srv-002\shared\Client Files\CURRENT\Craig, Mike (ByteLaunch)\ENDGAME" storeType="Filesystem"/>
  <we:alternateReferences/>
  <we:properties>
    <we:property name="questions" value="[{&quot;label&quot;:&quot;What is the Client's ID number in PM?&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38, 0);\&quot;&gt;Put the PM Client ID, and then in parenthesis put the Client's short name we use at the Firm&lt;/strong&gt;&lt;span style=\&quot;color: rgb(0, 102, 204);\&quot;&gt;.&lt;/span&gt;&lt;/p&gt;&lt;p&gt;&lt;span style=\&quot;color: rgb(0, 102, 204);\&quot;&gt;So, for example, if we were doing &lt;/span&gt;&lt;strong style=\&quot;color: rgb(0, 102, 204);\&quot;&gt;Joimax-Gen Corp&lt;/strong&gt;&lt;span style=\&quot;color: rgb(0, 102, 204);\&quot;&gt;, whose Client ID in PM happens to be &lt;/span&gt;&lt;strong style=\&quot;color: rgb(0, 102, 204);\&quot;&gt;10031.00&lt;/strong&gt;&lt;span style=\&quot;color: rgb(0, 102, 204);\&quot;&gt;, you'd put:&lt;/span&gt;&lt;/p&gt;&lt;p&gt;&lt;strong style=\&quot;color: rgb(153, 51, 255);\&quot;&gt;10031.00 (Joimax-Gen Corp)&lt;/strong&gt;&lt;/p&gt;&lt;p&gt;&lt;span style=\&quot;color: rgb(0, 102, 204);\&quot;&gt; Here are other examples:&lt;/span&gt;&lt;/p&gt;&lt;ul&gt;&lt;li&gt;&lt;strong style=\&quot;color: rgb(153, 51, 255);\&quot;&gt; &lt;/strong&gt;&lt;strong style=\&quot;color: rgb(153, 51, 255); background-color: rgb(255, 255, 255);\&quot;&gt;9950.03 (Rieger-NBI &amp;amp; NSI)&lt;/strong&gt;&lt;/li&gt;&lt;li&gt;&lt;strong style=\&quot;color: rgb(153, 51, 255); background-color: rgb(255, 255, 255);\&quot;&gt;10831.01 (Fulcrum-Gen Corp)&lt;/strong&gt;&lt;/li&gt;&lt;li&gt;&lt;strong style=\&quot;color: rgb(153, 51, 255); background-color: rgb(255, 255, 255);\&quot;&gt;10039.02 (&lt;/strong&gt;&lt;strong style=\&quot;color: rgb(153, 51, 255);\&quot;&gt;49360 Mission Drive)&lt;/strong&gt;&lt;/li&gt;&lt;/ul&gt;&lt;p&gt;&lt;br&gt;&lt;/p&gt;&quot;},{&quot;label&quot;:&quot;What is Client's full legal name?&quot;,&quot;id&quot;:&quot;text_company_lega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If the company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label&quot;:&quot;What short name should Client's company be referred to in this document?&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label&quot;:&quot;To what address should this and other BPP-related privileged letters be addressed?&quot;,&quot;id&quot;:&quot;text_company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may or may not be the same address provided earlier in this Questionnaire (assuming Client has ordered the entire BPP).&lt;/span&gt;&lt;/p&gt;&lt;p&gt;&lt;span style=\&quot;color: rgb(153, 51, 255);\&quot;&gt;You can explain to Client that you're asking this question in case they want private letters to go to a different address.&lt;/span&gt;&lt;/p&gt;&quot;},{&quot;label&quot;:&quot;What is the FIRST name of the INDIVIDUAL receiving this letter?&quot;,&quot;id&quot;:&quot;text_recipient_fir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So, for example, if this letter (and the BPP documents) were being prepared for our Client, Pool and Spa Builders, Inc., the letter might be addressed to &lt;/span&gt;&lt;strong style=\&quot;color: rgb(0, 102, 204);\&quot;&gt;\&quot;Manuel Soto\&quot;&lt;/strong&gt;&lt;span style=\&quot;color: rgb(0, 102, 204);\&quot;&gt; or &lt;/span&gt;&lt;strong style=\&quot;color: rgb(0, 102, 204);\&quot;&gt;\&quot;Maria Soto.\&quot; &lt;/strong&gt;&lt;/p&gt;&lt;p&gt;&lt;strong style=\&quot;color: rgb(0, 138, 0);\&quot;&gt;Here, you're just putting the FIRST name (e.g., Manuel or Maria).&lt;/strong&gt;&lt;/p&gt;&lt;p&gt;&lt;strong style=\&quot;color: rgb(230, 0, 0);\&quot;&gt;If the letter needs to be addressed to two people, you can do that easily. &lt;/strong&gt;&lt;/p&gt;&lt;p&gt;&lt;span style=\&quot;color: rgb(153, 51, 255);\&quot;&gt;(1) Under &lt;/span&gt;&lt;strong style=\&quot;color: rgb(153, 51, 255);\&quot;&gt;FIRST&lt;/strong&gt;&lt;span style=\&quot;color: rgb(153, 51, 255);\&quot;&gt; name, you would put, for example:&lt;/span&gt;&lt;/p&gt;&lt;p&gt;&lt;strong style=\&quot;color: rgb(153, 51, 255);\&quot;&gt;Maria and Manuel&lt;/strong&gt;&lt;/p&gt;&lt;p&gt;&lt;span style=\&quot;color: rgb(153, 51, 255);\&quot;&gt;(2) And under &lt;/span&gt;&lt;strong style=\&quot;color: rgb(153, 51, 255);\&quot;&gt;LAST&lt;/strong&gt;&lt;span style=\&quot;color: rgb(153, 51, 255);\&quot;&gt; name, you would put, for example,&lt;/span&gt;&lt;/p&gt;&lt;p&gt;&lt;strong style=\&quot;color: rgb(153, 51, 255);\&quot;&gt;Soto&lt;/strong&gt;&lt;/p&gt;&quot;},{&quot;label&quot;:&quot;What is the LAST name of the INDIVIDUAL receiving this letter?&quot;,&quot;id&quot;:&quot;text_recipient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So, for example, if this letter (and the BPP documents) were being prepared for our Client, Pool and Spa Builders, Inc., the letter might be addressed to &lt;/span&gt;&lt;strong style=\&quot;color: rgb(0, 102, 204);\&quot;&gt;\&quot;Manuel Soto\&quot;&lt;/strong&gt;&lt;span style=\&quot;color: rgb(0, 102, 204);\&quot;&gt; or &lt;/span&gt;&lt;strong style=\&quot;color: rgb(0, 102, 204);\&quot;&gt;\&quot;Maria Soto.\&quot; &lt;/strong&gt;&lt;/p&gt;&lt;p&gt;&lt;strong style=\&quot;color: rgb(0, 138, 0);\&quot;&gt;Here, you're just putting the FIRST name (e.g., Manuel or Maria).&lt;/strong&gt;&lt;/p&gt;&lt;p&gt;&lt;strong style=\&quot;color: rgb(230, 0, 0);\&quot;&gt;If the letter needs to be addressed to two people, you can do that easily. &lt;/strong&gt;&lt;/p&gt;&lt;p&gt;&lt;span style=\&quot;color: rgb(153, 51, 255);\&quot;&gt;(1) Under &lt;/span&gt;&lt;strong style=\&quot;color: rgb(153, 51, 255);\&quot;&gt;FIRST&lt;/strong&gt;&lt;span style=\&quot;color: rgb(153, 51, 255);\&quot;&gt; name, you would put, for example:&lt;/span&gt;&lt;/p&gt;&lt;p&gt;&lt;strong style=\&quot;color: rgb(153, 51, 255);\&quot;&gt;Maria and Manuel&lt;/strong&gt;&lt;/p&gt;&lt;p&gt;&lt;span style=\&quot;color: rgb(153, 51, 255);\&quot;&gt;(2) And under &lt;/span&gt;&lt;strong style=\&quot;color: rgb(153, 51, 255);\&quot;&gt;LAST&lt;/strong&gt;&lt;span style=\&quot;color: rgb(153, 51, 255);\&quot;&gt; name, you would put, for example,&lt;/span&gt;&lt;/p&gt;&lt;p&gt;&lt;strong style=\&quot;color: rgb(153, 51, 255);\&quot;&gt;Soto&lt;/strong&gt;&lt;/p&gt;&quot;},{&quot;label&quot;:&quot;What is the email address for the INDIVIDUAL receiving this letter (and the BPP documents)?&quot;,&quot;id&quot;:&quot;text_recipient_email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ich Kushner Carlson Attorney is sending this letter and the BPP documents to Client?&quot;,&quot;id&quot;:&quot;text_kc_attorney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n other words, who is conducting this interview with the Client, and who will be authoring the letters that get delivered with the BPP documents?&lt;/span&gt;&lt;/p&gt;&lt;p&gt;&lt;u style=\&quot;color: rgb(153, 51, 255);\&quot;&gt;Examples&lt;/u&gt;&lt;span style=\&quot;color: rgb(153, 51, 255);\&quot;&gt;: Sara Etemadi; Griffin Schindler; or Spencer Shain.&lt;/span&gt;&lt;/p&gt;&quot;},{&quot;label&quot;:&quot;What is the email address of the Kushner Carlson attorney sending this letter?&quot;,&quot;id&quot;:&quot;text_kc_attorney_email&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Client's company currently (or ever plan to) perform drug testing on job applicants?&quot;,&quot;id&quot;:&quot;yn_drug_testing_applican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span&gt;&lt;/p&gt;&lt;p&gt;&lt;span style=\&quot;color: rgb(0, 102, 204);\&quot;&gt;However, for whatever reason, the laws relating to drug testing of employees for most private sector employers has not developed along statutory grounds, but rather through the courts. This is discussed more fully below.&lt;/span&gt;&lt;/p&gt;&lt;p&gt;&lt;span style=\&quot;color: rgb(0, 102, 204);\&quot;&gt;In any event, there are generally three instances when an employer may want to test employees for drug use:&lt;/span&gt;&lt;/p&gt;&lt;ul&gt;&lt;li class=\&quot;ql-indent-1\&quot;&gt;&lt;strong style=\&quot;color: rgb(0, 102, 204);\&quot;&gt;Pre-Employment&lt;/strong&gt;&lt;span style=\&quot;color: rgb(0, 102, 204);\&quot;&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span&gt;&lt;/li&gt;&lt;li class=\&quot;ql-indent-1\&quot;&gt;&lt;strong style=\&quot;color: rgb(0, 102, 204);\&quot;&gt;Reasonable Suspicion / Post Incident&lt;/strong&gt;&lt;span style=\&quot;color: rgb(0, 102, 204);\&quot;&gt; — More strictly controlled, but often permissible following an incident (e.g., employee traffic or workplace accident under suspicious circumstances) or if evidence exists (e.g., supervisor/manager witnesses altered behavior, physical signs of drug use, etc.).&amp;nbsp;&lt;/span&gt;&lt;/li&gt;&lt;li class=\&quot;ql-indent-1\&quot;&gt;&lt;strong style=\&quot;color: rgb(0, 102, 204);\&quot;&gt;Random/Periodic&lt;/strong&gt;&lt;span style=\&quot;color: rgb(0, 102, 204);\&quot;&gt; — The most tightly controlled.&amp;nbsp;Typically not permitted except in certain industries (e.g., pilots, bus drivers, truckers/haulers, etc.).&amp;nbsp;In some cases, federal regulations govern the rules (e.g., regulations created by the Federal Motor Carrier Safety Administration).&amp;nbsp;&lt;/span&gt;&lt;/li&gt;&lt;/ul&gt;&lt;p&gt;&lt;span style=\&quot;color: rgb(0, 102, 204);\&quot;&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span&gt;&lt;/p&gt;&lt;p&gt;&lt;span style=\&quot;color: rgb(0, 102, 204);\&quot;&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span&gt;&lt;/p&gt;&lt;p&gt;&lt;span style=\&quot;color: rgb(0, 102, 204);\&quot;&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span&gt;&lt;/p&gt;&lt;p&gt;&lt;span style=\&quot;color: rgb(230, 0, 0);\&quot;&gt;Given the lack of any bright line rules or statutory authority regarding the testing of job applicants/employees, this Firm's customized Consent to Drug Testing Form goes as far as possible to address critical issues like:&lt;/span&gt;&lt;strong style=\&quot;color: rgb(230, 0, 0);\&quot;&gt; &lt;/strong&gt;&lt;strong style=\&quot;color: rgb(153, 51, 255);\&quot;&gt;(i) &lt;/strong&gt;&lt;span style=\&quot;color: rgb(153, 51, 255);\&quot;&gt;differentiating between preemployment, random/periodic testing, and testing following an incident; &lt;/span&gt;&lt;strong style=\&quot;color: rgb(153, 51, 255);\&quot;&gt;(ii)&lt;/strong&gt;&lt;span style=\&quot;color: rgb(153, 51, 255);\&quot;&gt; how testing is to be conducted (e.g., urine, blood, hair, and/or saliva); &lt;/span&gt;&lt;strong style=\&quot;color: rgb(153, 51, 255);\&quot;&gt;(iii)&lt;/strong&gt;&lt;span style=\&quot;color: rgb(153, 51, 255);\&quot;&gt; marijuana use and the California Compassionate Use Act of 1996 (Health &amp;amp; Safety Code § 11362.5);&lt;/span&gt;&lt;strong style=\&quot;color: rgb(153, 51, 255);\&quot;&gt; (iv)&lt;/strong&gt;&lt;span style=\&quot;color: rgb(153, 51, 255);\&quot;&gt; use of a certified laboratory (and administration of testing by medical personnel); &lt;/span&gt;&lt;strong style=\&quot;color: rgb(153, 51, 255);\&quot;&gt;(v)&lt;/strong&gt;&lt;span style=\&quot;color: rgb(153, 51, 255);\&quot;&gt; who will pay for the testing, and whether or not the employee will be paid for undergoing the testing; &lt;/span&gt;&lt;strong style=\&quot;color: rgb(153, 51, 255);\&quot;&gt;(vi) &lt;/strong&gt;&lt;span style=\&quot;color: rgb(153, 51, 255);\&quot;&gt;monitoring during the testing (e.g., if a urine test, whether someone will be watching the employee use the bathroom); and &lt;/span&gt;&lt;strong style=\&quot;color: rgb(153, 51, 255);\&quot;&gt;(vii)&lt;/strong&gt;&lt;span style=\&quot;color: rgb(153, 51, 255);\&quot;&gt; authorization to share results with the company.&lt;/span&gt;&lt;/p&gt;&quot;},{&quot;label&quot;:&quot;Does Client's company currently (or ever plan to) conduct random or periodic drug tests on its employees?&quot;,&quot;id&quot;:&quot;yn_drug_testing_rando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and/or the safety of other employees (e.g., interstate truck driving, pilots, heavy equipment operators, bus drivers), or where drug testing is required by law/regulation (e.g., teachers, child care, etc.) then Client should respond \&quot;No.\&quot;&lt;/span&gt;&lt;/p&gt;&quot;},{&quot;label&quot;:&quot;Does Client's company wish to prohibit employees from having marijuana in their systems (even if prescribed by a doctor)?&quot;,&quot;id&quot;:&quot;yn_prohibit_po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pan style=\&quot;color: rgb(230, 0, 0);\&quot;&gt;A &lt;/span&gt;&lt;strong style=\&quot;color: rgb(230, 0, 0);\&quot;&gt;\&quot;Yes\&quot;&lt;/strong&gt;&lt;span style=\&quot;color: rgb(230, 0, 0);\&quot;&gt; to this question, the company will ban the use of marijuana by its employees - even if the employees only use marijuana on their own time, and even if marijuana is prescribed to them by a doctor. &lt;/span&gt;&lt;/p&gt;&lt;p&gt;&lt;span style=\&quot;color: rgb(230, 0, 0);\&quot;&gt;A &lt;/span&gt;&lt;strong style=\&quot;color: rgb(230, 0, 0);\&quot;&gt;\&quot;No\&quot;&lt;/strong&gt;&lt;span style=\&quot;color: rgb(230, 0, 0);\&quot;&gt; response, on the other hand, will permit an employee who uses marijuana on his/her own time to have the drug in their system and not run afoul of the company's anti-drug policies.&lt;/span&gt;&lt;/p&gt;&quot;}]"/>
    <we:property name="template" value="{&quot;name&quot;:&quot;Client Letter-Drug Testing Employees&quot;,&quot;id&quot;:&quot;client_letter_drug_testing_employees&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BDBBEA97-0FC0-4A91-83D4-034D50D57BD6}">
  <we:reference id="05c2e1c9-3e1d-406e-9a91-e9ac64854143" version="1.0.0.0" store="\\WWUDELLDESK\Manifest" storeType="Filesystem"/>
  <we:alternateReferences/>
  <we:properties>
    <we:property name="questions" value="[{&quot;label&quot;:&quot;What is the Client's ID number in PM?&quot;,&quot;id&quot;:&quot;text_client_id&quot;,&quot;type&quot;:&quot;text&quot;,&quot;description&quot;:null,&quot;choicesCtrl&quot;:[],&quot;is_page_break&quot;:true,&quot;conditions&quot;:{&quot;children&quot;:[]},&quot;conditions_advanced&quot;:null,&quot;choices&quot;:[]},{&quot;label&quot;:&quot;What is the full legal name of this employer?&quot;,&quot;id&quot;:&quot;text_company_legal_name&quot;,&quot;type&quot;:&quot;text&quot;,&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choicesCtrl&quot;:[],&quot;is_page_break&quot;:false,&quot;conditions&quot;:{&quot;showhide&quot;:&quot;showif&quot;,&quot;logicalOperator&quot;:&quot;all&quot;,&quot;children&quot;:[]},&quot;conditions_advanced&quot;:null,&quot;choices&quot;:[]},{&quot;label&quot;:&quot;What short name should this employer be referred to as?&quot;,&quot;id&quot;:&quot;text_company_short_name&quot;,&quot;type&quot;:&quot;text&quot;,&quot;description&quot;:&quot;&lt;p&gt;&lt;span style=\&quot;color: rgb(0, 102, 204);\&quot;&gt;This is the short name that will appear throughout the document. For example, Zion Delivery Service, Inc. might be \&quot;ZDS.\&quot; Or Joimax, Inc. would be \&quot;Joimax.\&quot; And so forth.&lt;/span&gt;&lt;/p&gt;&quot;,&quot;choicesCtrl&quot;:[],&quot;is_page_break&quot;:false,&quot;conditions&quot;:{&quot;children&quot;:[]},&quot;conditions_advanced&quot;:null,&quot;choices&quot;:[]},{&quot;label&quot;:&quot;When employees have questions about payroll, benefits, sick leave, or paid time off, to whom should they turn?&quot;,&quot;id&quot;:&quot;text_hr_person&quot;,&quot;type&quot;:&quot;text&quot;,&quot;description&quot;:&quot;&lt;p&gt;&lt;span style=\&quot;color: rgb(0, 102, 204);\&quot;&gt;This could be the name of a specific person (e.g., Sarah Lee), or a department (e.g., human resources), or a person occupying a certain position (e.g., \&quot;your manager\&quot;).&lt;/span&gt;&lt;/p&gt;&lt;p&gt;&lt;span style=\&quot;color: rgb(230, 0, 0);\&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choicesCtrl&quot;:[],&quot;is_page_break&quot;:true,&quot;conditions&quot;:{&quot;children&quot;:[]},&quot;conditions_advanced&quot;:null,&quot;choices&quot;:[]},{&quot;label&quot;:&quot;How many employees does your company have?&quot;,&quot;id&quot;:&quot;num_employees&quot;,&quot;type&quot;:&quot;number&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choicesCtrl&quot;:[],&quot;is_page_break&quot;:true,&quot;conditions&quot;:{&quot;children&quot;:[]},&quot;conditions_advanced&quot;:null,&quot;choices&quot;:[]},{&quot;label&quot;:&quot;How many of your company’s employees have you classified as exempt?&quot;,&quot;id&quot;:&quot;num_exempt_employees&quot;,&quot;type&quot;:&quot;number&quot;,&quot;description&quot;:&quot;&lt;p&gt;&lt;span style=\&quot;color: rgb(0, 102, 204);\&quot;&gt;Explain to the Client that Labor Code §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non-exempt.&lt;/span&gt;&lt;/p&gt;&quot;,&quot;choicesCtrl&quot;:[],&quot;is_page_break&quot;:false,&quot;conditions&quot;:{&quot;children&quot;:[]},&quot;conditions_advanced&quot;:&quot;{% showif num_employees &gt;= 1 %}&quot;,&quot;choices&quot;:[]},{&quot;label&quot;:&quot;How many of your company’s employees have you classified as non-exempt?&quot;,&quot;id&quot;:&quot;num_nonexempt_employees&quot;,&quot;type&quot;:&quot;number&quot;,&quot;description&quot;:&quot;&lt;p&gt;&lt;span style=\&quot;color: rgb(0, 102, 204);\&quot;&gt;It is very unlikely that you'll respond “0” to this question because virtually all California employers have at least one non-exempt employee. &lt;/span&gt;&lt;/p&gt;&lt;p&gt;&lt;span style=\&quot;color: rgb(230, 0, 0);\&quot;&gt;Keep in mind that the total number of exempt and non-exempt employees should equal the total number of employees you identified above.&lt;/span&gt;&lt;/p&gt;&quot;,&quot;choicesCtrl&quot;:[],&quot;is_page_break&quot;:false,&quot;conditions&quot;:{&quot;children&quot;:[]},&quot;conditions_advanced&quot;:&quot;{% showif num_employees &gt;= 1 %}&quot;,&quot;choices&quot;:[]},{&quot;label&quot;:&quot;Which best fits how your exempt employees are paid?&quot;,&quot;id&quot;:&quot;radio_exempt_paid_how&quot;,&quot;type&quot;:&quot;radio&quot;,&quot;description&quot;:&quot;&lt;p&gt;&lt;strong style=\&quot;color: rgb(0, 102, 204);\&quot;&gt;This Questionnaire does NOT provide with the option of having &lt;em&gt;&lt;u&gt;exempt&lt;/u&gt;&lt;/em&gt; employees paid by the hour. &lt;/strong&gt;&lt;/p&gt;&lt;p&gt;&lt;span style=\&quot;color: rgb(230, 0, 0);\&quot;&gt;If Client insists upon paying exempt employees by the hour, then select any response you want and then notify MBK to make the necessary revisions.&lt;/span&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label&quot;:&quot;Which best fits how your non-exempt employees are paid?&quot;,&quot;id&quot;:&quot;radio_nonexempt_how_paid&quot;,&quot;type&quot;:&quot;radio&quot;,&quot;description&quot;:null,&quot;choicesCtrl&quot;:[&quot;Salary Only&quot;,&quot;Hourly Only&quot;,&quot;Commission Only&quot;,&quot;Salary &amp; Commission&quot;,&quot;Hourly &amp; Commission&quot;],&quot;is_page_break&quot;:false,&quot;conditions&quot;:{&quot;children&quot;:[]},&quot;conditions_advanced&quot;:&quot;{% showif num_nonexempt_employees &gt; 1 %}&quot;,&quot;choices&quot;:[{&quot;label&quot;:&quot;Salary Only&quot;,&quot;value&quot;:&quot;Salary Only&quot;},{&quot;label&quot;:&quot;Hourly Only&quot;,&quot;value&quot;:&quot;Hourly Only&quot;},{&quot;label&quot;:&quot;Commission Only&quot;,&quot;value&quot;:&quot;Commission Only&quot;},{&quot;label&quot;:&quot;Salary &amp; Commission&quot;,&quot;value&quot;:&quot;Salary &amp; Commission&quot;},{&quot;label&quot;:&quot;Hourly &amp; Commission&quot;,&quot;value&quot;:&quot;Hourly &amp; Commission&quot;}]},{&quot;label&quot;:&quot;When does your company pay its employees?&quot;,&quot;id&quot;:&quot;text_when_pay_employees&quot;,&quot;type&quot;:&quot;text&quot;,&quot;description&quot;:&quot;&lt;p&gt;&lt;span style=\&quot;color: rgb(0, 102, 204);\&quot;&gt;For example, you could put “the 1st and 15th,” “every other week,” “every Friday,” etc. &lt;/span&gt;&lt;/p&gt;&lt;p&gt;&lt;span style=\&quot;color: rgb(230, 0, 0);\&quot;&gt;Just remember that whatever you put has to grammatically fit into the following sentence: &lt;/span&gt;&lt;strong style=\&quot;color: rgb(230, 0, 0);\&quot;&gt;\&quot;The Company shall pay you ________\&quot;&lt;/strong&gt;&lt;span style=\&quot;color: rgb(230, 0, 0);\&quot;&gt; (e.g., every other week, on the 1st and 15th of every month, every Friday, etc.)&lt;/span&gt;&lt;/p&gt;&quot;,&quot;choicesCtrl&quot;:[],&quot;is_page_break&quot;:false,&quot;conditions&quot;:{&quot;children&quot;:[]},&quot;conditions_advanced&quot;:null,&quot;choices&quot;:[]},{&quot;label&quot;:&quot;Are any of your company’s non-exempt employees required to use a time clock?&quot;,&quot;id&quot;:&quot;yn_timeclock&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do the time cards require employees to certify, by signature (electronic or otherwise) that they took all required breaks, meals, etc.?&quot;,&quot;id&quot;:&quot;yn_timeclock_signature&quot;,&quot;type&quot;:&quot;radio&quot;,&quot;description&quot;:&quot;&lt;p&gt;&lt;span style=\&quot;color: rgb(0, 102, 204);\&quot;&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lt;/span&gt;&amp;nbsp;&lt;/p&gt;&lt;p&gt;&lt;span style=\&quot;color: rgb(230, 0, 0);\&quot;&gt;Remind the Client that physical (i.e., paper) time cards are old-fashioned and outdated. They should be using electronic time cards, through the computer or a mobile device. That would take care of this requirement.&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your company’s non-exempt employees need to obtain permission before working overtime?&quot;,&quot;id&quot;:&quot;yn_nonexempt_overtime_permission&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from whom must employees obtain such permission? You can put “their supervisor,” “human resources,” etc., or you can name a specific individual)?&quot;,&quot;id&quot;:&quot;text_nonexempt_overtime_specific_individual&quot;,&quot;type&quot;:&quot;text&quot;,&quot;description&quot;:&quot;&lt;p&gt;&lt;span style=\&quot;color: rgb(0, 102, 204);\&quot;&gt;This will likely be the same response that the Client provided at the beginning of the Questionnaire, but not necessarily.&lt;/span&gt;&lt;/p&gt;&quot;,&quot;choicesCtrl&quot;:[],&quot;is_page_break&quot;:false,&quot;conditions&quot;:{&quot;children&quot;:[]},&quot;conditions_advanced&quot;:&quot;{% showif yn_nonexempt_overtime_permission == \&quot;Yes\&quot; %}&quot;,&quot;choices&quot;:[]},{&quot;label&quot;:&quot;Does your company offer any benefits to its exempt employees?&quot;,&quot;id&quot;:&quot;yn_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null,&quot;choicesCtrl&quot;:[&quot;Upon Hire&quot;,&quot;31st day&quot;,&quot;91st day&quot;,&quot;121st day&quot;,&quot;181st day&quot;,&quot;After 1 Year&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label&quot;:&quot;Does your company offer any benefits to its non-exempt employees?&quot;,&quot;id&quot;:&quot;yn_non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null,&quot;choicesCtrl&quot;:[&quot;Upon Hire&quot;,&quot;31st day&quot;,&quot;91st day&quot;,&quot;121st day&quot;,&quot;181st day&quot;,&quot;After 1 Year&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label&quot;:&quot;You will not reimburse exempt employees for any of the following expenses:&quot;,&quot;id&quot;:&quot;multi_exempt_expense_not_reimbursed&quot;,&quot;type&quot;:&quot;checkbox&quot;,&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You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false,&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xempt employees ever be driving vehicles owned/leased by the company?&quot;,&quot;id&quot;:&quot;yn_exempt_drive_company_vehicles&quot;,&quot;type&quot;:&quot;radio&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ill exempt employees ever be driving their own vehicles while on company business?&quot;,&quot;id&quot;:&quot;yn_exempt_drive_own_vehicles&quot;,&quot;type&quot;:&quot;radio&quot;,&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Will non-exempt employees ever be driving vehicles owned/leased by the company?&quot;,&quot;id&quot;:&quot;yn_nonexempt_drive_company_vehicles&quot;,&quot;type&quot;:&quot;radio&quot;,&quot;choicesCtrl&quot;:[&quot;Yes&quot;,&quot;No&quot;],&quot;is_page_break&quot;:true,&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lt;/span&gt;&lt;/p&gt;&quot;,&quot;conditions&quot;:{&quot;children&quot;:[]},&quot;conditions_advanced&quot;:&quot;{% showif num_nonexempt_employees &gt;= 1 %}&quot;,&quot;choices&quot;:[{&quot;label&quot;:&quot;Yes&quot;,&quot;value&quot;:&quot;Yes&quot;},{&quot;label&quot;:&quot;No&quot;,&quot;value&quot;:&quot;No&quot;}]},{&quot;label&quot;:&quot;Will non-exempt employees ever be driving their own vehicles while on company business?&quot;,&quot;id&quot;:&quot;yn_nonexempt_drive_own_vehicles&quot;,&quot;type&quot;:&quot;radio&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For employees who drive their own vehicles on company business, do you want to reimburse them at the IRS's standard per mile rate?&quot;,&quot;id&quot;:&quot;yn_mileage_reimbursement_irs&quot;,&quot;type&quot;:&quot;radio&quot;,&quot;choicesCtrl&quot;:[&quot;Yes&quot;,&quot;No&quot;],&quot;is_page_break&quot;:true,&quot;description&quot;:&quot;&lt;p&gt;&lt;span style=\&quot;color: rgb(0, 102, 204);\&quot;&gt;California law requires employers to reimburse employees for reasonable expenses incurred in the performance of their job duties. And while the law does NOT require employers to offer the IRS’s standard mileage rate (which is currently 58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conditions&quot;:{&quot;children&quot;:[]},&quot;conditions_advanced&quot;:&quot;{% showif yn_exempt_drive_own_vehicles == \&quot;Yes\&quot; or yn_nonexempt_drive_own_vehicles == \&quot;Yes\&quot; %}&quot;,&quot;choices&quot;:[{&quot;label&quot;:&quot;Yes&quot;,&quot;value&quot;:&quot;Yes&quot;},{&quot;label&quot;:&quot;No&quot;,&quot;value&quot;:&quot;No&quot;}]},{&quot;label&quot;:&quot;Since you answered \&quot;No\&quot; to reimbursing employees at the IRS's standard per mile rate, how much per mile would you like to reimburse the company's employees?&quot;,&quot;id&quot;:&quot;num_mileage_reimbursement_amount&quot;,&quot;type&quot;:&quot;number&quot;,&quot;choicesCtrl&quot;:[],&quot;is_page_break&quot;:false,&quot;conditions&quot;:{&quot;children&quot;:[]},&quot;conditions_advanced&quot;:null,&quot;choices&quot;:[],&quot;numberStepSize&quot;:&quot;0&quot;},{&quot;label&quot;:&quot;Do exempt employees ever entertain your company's clients by taking them out to dinner, sporting events, shows, or to other entertainment venues?&quot;,&quot;id&quot;:&quot;yn_exempt_entertain_clients&quot;,&quot;type&quot;:&quot;radio&quot;,&quot;description&quot;:&quot;&lt;p&gt;&lt;span style=\&quot;color: rgb(0, 102, 204);\&quot;&gt;You’ll respond “Yes” to this question if any of the Client's exempt&lt;/span&gt;&lt;strong style=\&quot;color: rgb(0, 102, 204);\&quot;&gt;&lt;em&gt; &lt;/em&gt;&lt;/strong&gt;&lt;span style=\&quot;color: rgb(0, 102, 204);\&quot;&gt;employees ever entertain the company's clients/customers by taking them to dinner, clubs, sporting events, etc. &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is prior approval required?&quot;,&quot;id&quot;:&quot;yn_exempt_entertain_clients_prior_approval_req&quot;,&quot;type&quot;:&quot;radio&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your company's clients by taking them out to dinner, sporting events, shows, or to other entertainment venues?&quot;,&quot;id&quot;:&quot;yn_nonexempt_entertain_clients&quot;,&quot;type&quot;:&quot;radio&quot;,&quot;choicesCtrl&quot;:[&quot;Yes&quot;,&quot;No&quot;],&quot;is_page_break&quot;:false,&quot;description&quot;:&quot;&lt;p&gt;&lt;span style=\&quot;color: rgb(0, 102, 204);\&quot;&gt;You’ll respond “Yes” to this question if any of the Client's non-exempt&lt;/span&gt;&lt;strong style=\&quot;color: rgb(0, 102, 204);\&quot;&gt;&lt;em&gt; &lt;/em&gt;&lt;/strong&gt;&lt;span style=\&quot;color: rgb(0, 102, 204);\&quot;&gt;employees ever entertain the company’s clients/customers by taking them to dinner, clubs, sporting events, etc.&lt;/span&gt;&lt;/p&gt;&quot;,&quot;conditions&quot;:{&quot;children&quot;:[]},&quot;conditions_advanced&quot;:&quot;{% showif num_nonexempt_employees == \&quot;true\&quot; %}&quot;,&quot;choices&quot;:[{&quot;label&quot;:&quot;Yes&quot;,&quot;value&quot;:&quot;Yes&quot;},{&quot;label&quot;:&quot;No&quot;,&quot;value&quot;:&quot;No&quot;}]},{&quot;label&quot;:&quot;If \&quot;Yes,\&quot; is prior approval required?&quot;,&quot;id&quot;:&quot;yn_nonexempt_entertain_clients_prior_approval_req&quot;,&quot;type&quot;:&quot;radio&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or stay in hotels while on company business?&quot;,&quot;id&quot;:&quot;yn_exempt_travel&quot;,&quot;type&quot;:&quot;radio&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f \&quot;Yes,\&quot; is prior approval required?&quot;,&quot;id&quot;:&quot;yn_exempt_travel_prior_approval&quot;,&quot;type&quot;:&quot;radio&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or stay in hotels while on company business?&quot;,&quot;id&quot;:&quot;yn_nonexempt_travel&quot;,&quot;type&quot;:&quot;radio&quot;,&quot;choicesCtrl&quot;:[&quot;Yes&quot;,&quot;No&quot;],&quot;is_page_break&quot;:fals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radio&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 you want to reimburse employees for using their personal mobile phones for Company business?&quot;,&quot;id&quot;:&quot;yn_reimburses_for_mobile_usage&quot;,&quot;type&quot;:&quot;radio&quot;,&quot;description&quot;:&quot;&lt;p&gt;&lt;span style=\&quot;color: rgb(0, 102, 204);\&quot;&gt;California Labor Code § 2802 requires employers to reimburse employees for all necessary business related expenses. 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230, 0, 0);\&quot;&gt;While most employers don't bother with this, it's possible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null,&quot;choices&quot;:[{&quot;label&quot;:&quot;Yes&quot;,&quot;value&quot;:&quot;Yes&quot;},{&quot;label&quot;:&quot;No&quot;,&quot;value&quot;:&quot;No&quot;}]},{&quot;label&quot;:&quot;If “Yes,” does your company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Stipend,\&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 of Use,\&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you reimburse your employees for their use of their mobile devices?&quot;,&quot;id&quot;:&quot;num_stipend_reimbursement&quot;,&quot;type&quot;:&quot;number&quot;,&quot;description&quot;:null,&quot;choicesCtrl&quot;:[],&quot;is_page_break&quot;:false,&quot;conditions&quot;:{&quot;children&quot;:[]},&quot;conditions_advanced&quot;:&quot;{% showif choice_reimburses_for_mobile_usage_flat_stipend == \&quot;Stipend\&quot; %}&quot;,&quot;choices&quot;:[]},{&quot;label&quot;:&quot;Does your company offer its exempt employees any paid holidays off?&quot;,&quot;id&quot;:&quot;yn_exempt_paid_holidays_off&quot;,&quot;type&quot;:&quot;radio&quot;,&quot;description&quot;:null,&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UNPAID holidays off?&quot;,&quot;id&quot;:&quot;yn_exempt_unpaid_holidays_off&quot;,&quot;type&quot;:&quot;radio&quot;,&quot;description&quot;:null,&quot;choicesCtrl&quot;:[&quot;Yes&quot;,&quot;No&quot;],&quot;is_page_break&quot;:false,&quot;conditions&quot;:{&quot;children&quot;:[]},&quot;conditions_advanced&quot;:&quot;{% showif num_exempt_employees &gt;= 1 and yn_exempt_paid_holidays_off == \&quot;No\&quot; %}&quot;,&quot;choices&quot;:[{&quot;label&quot;:&quot;Yes&quot;,&quot;value&quot;:&quot;Yes&quot;},{&quot;label&quot;:&quot;No&quot;,&quot;value&quot;:&quot;No&quot;}]},{&quot;label&quot;:&quot;Does your company offer its non-exempt employees any paid holidays off?&quot;,&quot;id&quot;:&quot;yn_nonexempt_paid_holidays_off&quot;,&quot;type&quot;:&quot;radio&quot;,&quot;description&quot;:null,&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paid vacation time (“PVT”)?&quot;,&quot;id&quot;:&quot;yn_exempt_offer_pvt&quot;,&quot;type&quot;:&quot;radi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you need convince Client otherwise, or come speak to MBK to discus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your company want to offer its exempt employees?&quot;,&quot;id&quot;:&quot;num_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label&quot;:&quot;Does your company offer its non-exempt employees any paid vacation time (“PVT”)?&quot;,&quot;id&quot;:&quot;yn_nonexempt_offer_pvt&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en do non-exempt employees become eligible to start accruing their PVT?&quot;,&quot;id&quot;:&quot;choice_non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quot;,&quot;31st day&quot;,&quot;91st day&quot;,&quot;121st day&quot;,&quot;181st day&quot;],&quot;is_page_break&quot;:false,&quot;conditions&quot;:{&quot;children&quot;:[]},&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non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nonexempt_offer_pvt == \&quot;Yes\&quot; %}&quot;,&quot;choices&quot;:[{&quot;label&quot;:&quot;Yes&quot;,&quot;value&quot;:&quot;Yes&quot;},{&quot;label&quot;:&quot;No&quot;,&quot;value&quot;:&quot;No&quot;}]},{&quot;label&quot;:&quot;How many HOURS per year of PVT does your company want to offer its non-exempt employees?&quot;,&quot;id&quot;:&quot;num_non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quot;,&quot;31st day&quot;,&quot;91st day&quot;,&quot;121st day&quot;,&quot;181st day&quot;,&quot;After 1 Year&quot;],&quot;is_page_break&quot;:false,&quot;conditions&quot;:{&quot;children&quot;:[]},&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label&quot;:&quot;How many hours of paid sick leave does your company want to offer exempt employees?&quot;,&quot;id&quot;:&quot;num_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true,&quot;conditions&quot;:{&quot;children&quot;:[]},&quot;conditions_advanced&quot;:&quot;{% showif num_exempt_employees &gt;= 1 %}&quot;,&quot;choices&quot;:[]},{&quot;label&quot;:&quot;Would you like to frontload your exempt employees' sick leave instead of having them accrue it over time?&quot;,&quot;id&quot;:&quot;yn_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KUSHNER CARLSON SELECTS THE APPROPRIATE CAP HERE.&quot;,&quot;id&quot;:&quot;num_exempt_hours_paid_sick_leave_cap&quot;,&quot;type&quot;:&quot;number&quot;,&quot;description&quot;:null,&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label&quot;:&quot;How many hours of paid sick leave does your company want to offer non-exempt employees?&quot;,&quot;id&quot;:&quot;num_non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false,&quot;conditions&quot;:{&quot;children&quot;:[]},&quot;conditions_advanced&quot;:&quot;{% showif num_nonexempt_employees &gt;= 1 %}&quot;,&quot;choices&quot;:[]},{&quot;label&quot;:&quot;Would you like to frontload your non-exempt employees' sick leave instead of having them accrue it over time?&quot;,&quot;id&quot;:&quot;yn_non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KUSHNER CARLSON SELECTS THE APPROPRIATE CAP HERE.&quot;,&quot;id&quot;:&quot;num_nonexempt_hours_paid_sick_leave_cap&quot;,&quot;type&quot;:&quot;number&quot;,&quot;description&quot;:null,&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label&quot;:&quot;If an exempt employee fails to show up for 5 consecutive work shifts/days, do you want the option of accepting his/her automatic resignation?&quot;,&quot;id&quot;:&quot;yn_exempt_autoresignation&quot;,&quot;type&quot;:&quot;radio&quot;,&quot;description&quot;:&quot;&lt;p&gt;If an employee fails to show up for work for 5 days, it's better if they are treated as if they resigned because then you may not have to pay unemployment. In those cases, you'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 you want the option of accepting his/her automatic resignation?&quot;,&quot;id&quot;:&quot;yn_nonexempt_autoresignation&quot;,&quot;type&quot;:&quot;radio&quot;,&quot;description&quot;:&quot;&lt;p&gt;&lt;span style=\&quot;color: rgb(0, 102, 204);\&quot;&gt;If an employee fails to show up for work for 5 days, it's better if they are treated as if they resigned because then you may not have to pay unemployment. In those cases, you'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Your company'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technical data&quot;,&quot;know-how&quot;,&quot;non-publicized research&quot;,&quot;profitable markets&quot;,&quot;lines of distribution&quot;,&quot;pricing and pricing models&quot;,&quot;software&quot;,&quot;developments, inventions, processes, and formulas&quot;,&quot;proprietary technology&quot;,&quot;designs&quot;,&quot;compilations of information&quot;,&quot;ideas&quot;,&quot;algorithms&quot;,&quot;financial data&quot;,&quot;relationships between the Company's owners, shareholders, directors, or managers&quot;],&quot;is_page_break&quot;:true,&quot;conditions&quot;:{&quot;children&quot;:[]},&quot;conditions_advanced&quot;:null,&quot;choices&quot;:[{&quot;label&quot;:&quot;clients/customers&quot;,&quot;value&quot;:&quot;clients/customers&quot;},{&quot;label&quot;:&quot;technical data&quot;,&quot;value&quot;:&quot;technical data&quot;},{&quot;label&quot;:&quot;know-how&quot;,&quot;value&quot;:&quot;know-how&quot;},{&quot;label&quot;:&quot;non-publicized research&quot;,&quot;value&quot;:&quot;non-publicized research&quot;},{&quot;label&quot;:&quot;profitable markets&quot;,&quot;value&quot;:&quot;profitable markets&quot;},{&quot;label&quot;:&quot;lines of distribution&quot;,&quot;value&quot;:&quot;lines of distribution&quot;},{&quot;label&quot;:&quot;pricing and pricing models&quot;,&quot;value&quot;:&quot;pricing and pricing models&quot;},{&quot;label&quot;:&quot;software&quot;,&quot;value&quot;:&quot;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quot;,&quot;value&quot;:&quot;compilations of information&quot;},{&quot;label&quot;:&quot;ideas&quot;,&quot;value&quot;:&quot;ideas&quot;},{&quot;label&quot;:&quot;algorithms&quot;,&quot;value&quot;:&quot;algorithms&quot;},{&quot;label&quot;:&quot;financial data&quot;,&quot;value&quot;:&quot;financial data&quot;},{&quot;label&quot;:&quot;relationships between the Company's owners, shareholders, directors, or managers&quot;,&quot;value&quot;:&quot;relationships between the Company's owners, shareholders, directors, or managers&quot;}]},{&quot;label&quot;:&quot;Does your company want to reserve the right to inspect employees’ bags upon arriving or departing from work?&quot;,&quot;id&quot;:&quot;yn_inspect_bags&quot;,&quot;type&quot;:&quot;radio&quot;,&quot;description&quot;:&quot;&lt;p&gt;&lt;span style=\&quot;color: rgb(0, 102, 204);\&quot;&gt;In some industries, such as retail (e.g., Nordstrom), it is perfectly normal for an employer to have a random search policy in place because it helps reduce instances of employee theft.&lt;/span&gt;&lt;/p&gt;&lt;p&gt;&lt;span style=\&quot;color: rgb(0, 102, 204);\&quot;&gt;In other industries, however, especially those involving professional services (e.g., law, accounting, and other office type jobs), such a policy might be offensive.&lt;/span&gt;&lt;/p&gt;&quot;,&quot;choicesCtrl&quot;:[&quot;Yes&quot;,&quot;No&quot;],&quot;is_page_break&quot;:false,&quot;conditions&quot;:{&quot;children&quot;:[]},&quot;conditions_advanced&quot;:null,&quot;choices&quot;:[{&quot;label&quot;:&quot;Yes&quot;,&quot;value&quot;:&quot;Yes&quot;},{&quot;label&quot;:&quot;No&quot;,&quot;value&quot;:&quot;No&quot;}]},{&quot;label&quot;:&quot;Are there any specialized health and safety procedures that you want included in the Handbook?&quot;,&quot;id&quot;:&quot;yn_health_procedures&quot;,&quot;type&quot;:&quot;radio&quot;,&quot;description&quot;:&quo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quot;,&quot;choicesCtrl&quot;:[&quot;Yes&quot;,&quot;No&quot;],&quot;is_page_break&quot;:true,&quot;conditions&quot;:{&quot;children&quot;:[]},&quot;conditions_advanced&quot;:null,&quot;choices&quot;:[{&quot;label&quot;:&quot;Yes&quot;,&quot;value&quot;:&quot;Yes&quot;},{&quot;label&quot;:&quot;No&quot;,&quot;value&quot;:&quot;No&quot;}]},{&quot;label&quot;:&quot;Do you want to include a provision that requires employees to use appropriate safety gear?&quot;,&quot;id&quot;:&quot;yn_health_procedures_safety_gear&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s to wear a back brace when lifting between 25-49 lbs, and to obtain the help of a second person when lifting more than 50 lbs?&quot;,&quot;id&quot;:&quot;yn_health_procedures_lifting&quot;,&quot;type&quot;:&quot;radi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 to obtain special training on any equipment or tools that they will be using to perform their job duties?&quot;,&quot;id&quot;:&quot;yn_health_procedures_training&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Does the law require your company to provide employees with more robust health &amp; safety procedures than those described above?&quot;,&quot;id&quot;:&quot;yn_health_procedures_description&quot;,&quot;type&quot;:&quot;radio&quot;,&quot;description&quot;:&quo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you want included in the Handbooks, or indicate that you'll be providing separate pages for us to include as an additional exhibit to the Handbooks:&quot;,&quot;id&quot;:&quot;textarea_health_procedures_description&quot;,&quot;type&quot;:&quot;textarea&quot;,&quot;description&quot;:&quot;&lt;p&gt;&lt;strong style=\&quot;color: rgb(0, 102, 204);\&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false,&quot;conditions&quot;:{&quot;children&quot;:[]},&quot;conditions_advanced&quot;:&quot;{% showif yn_health_procedures_description == \&quot;Yes\&quot; %}&quot;,&quot;choices&quot;:[]},{&quot;label&quot;:&quot;Does your company want to allow employees to use the company’s computers, ISP, servers, email hosts, or other electronic devices for personal purposes while on the their own time (e.g., when they’re off the clock or during a break)?&quot;,&quot;id&quot;:&quot;yn_personal_use&quot;,&quot;type&quot;:&quot;radio&quot;,&quot;description&quot;:&quo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Thus, an employee on a break could use his/her computer to purchase airline tickets for an upcoming vacation.&lt;/span&gt;&lt;/p&gt;&lt;p&gt;&lt;span style=\&quot;color: rgb(230, 0, 0);\&quot;&gt;&lt;span class=\&quot;ql-cursor\&quot;&gt;﻿﻿﻿﻿&lt;/span&gt;Most employers respond “Yes” to this question&lt;/span&gt;&lt;span style=\&quot;color: rgb(0, 102, 204);\&quot;&gt;, preferring to permit an employee to use such equipment while not on the clock.&lt;/span&gt;&lt;/p&gt;&lt;p&gt;&lt;span style=\&quot;color: rgb(0, 102, 204);\&quot;&gt;If you respond “No,” however, employees will still be permitted to use the company’s Wi-Fi. There's really no way to legitimately prevent that. But, they will be required to use the Wi-Fi responsibly and in compliance with the law.&lt;/span&gt;&lt;/p&gt;&quot;,&quot;choicesCtrl&quot;:[&quot;Yes&quot;,&quot;No&quot;],&quot;is_page_break&quot;:true,&quot;conditions&quot;:{&quot;children&quot;:[]},&quot;conditions_advanced&quot;:null,&quot;choices&quot;:[{&quot;label&quot;:&quot;Yes&quot;,&quot;value&quot;:&quot;Yes&quot;},{&quot;label&quot;:&quot;No&quot;,&quot;value&quot;:&quot;No&quot;}]},{&quot;label&quot;:&quot;Do you want to impose enhanced security requirements regarding employees’ use of their own electronic devices and accounts, as well as when it comes to your company’s computers, ISP, servers, email hosts, and other electronic devices?&quot;,&quot;id&quot;:&quot;yn_emp_enhanced_security&quot;,&quot;type&quot;:&quot;radio&quot;,&quot;description&quot;:&quot;&lt;p&gt;&lt;span style=\&quot;color: rgb(0, 102, 204);\&quot;&gt;If Client responds \&quot;Yes\&quot; to this question &lt;/span&gt;&lt;span style=\&quot;color: rgb(153, 51, 255);\&quot;&gt;(and you should encourage Client to do so)&lt;/span&gt;&lt;span style=\&quot;color: rgb(0, 102, 204);\&quot;&gt;, the Handbooks will include more robust safety protocols to better secure Client's confidential data. 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lt;p&gt;&lt;span style=\&quot;color: rgb(230, 0, 0);\&quot;&gt;You should encourage Client to respond \&quot;Yes\&quot; to this question.&lt;/span&gt;&lt;/p&gt;&quot;,&quot;choicesCtrl&quot;:[&quot;Yes&quot;,&quot;No&quot;],&quot;is_page_break&quot;:false,&quot;conditions&quot;:{&quot;children&quot;:[]},&quot;conditions_advanced&quot;:null,&quot;choices&quot;:[{&quot;label&quot;:&quot;Yes&quot;,&quot;value&quot;:&quot;Yes&quot;},{&quot;label&quot;:&quot;No&quot;,&quot;value&quot;:&quot;No&quot;}]},{&quot;label&quot;:&quot;Do your company’s employees ever use social media as part of their job duties?&quot;,&quot;id&quot;:&quot;yn_use_social_media&quot;,&quot;type&quot;:&quot;radio&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is_page_break&quot;:false,&quot;conditions&quot;:{&quot;children&quot;:[]},&quot;conditions_advanced&quot;:null,&quot;choices&quot;:[{&quot;label&quot;:&quot;Yes&quot;,&quot;value&quot;:&quot;Yes&quot;},{&quot;label&quot;:&quot;No&quot;,&quot;value&quot;:&quot;No&quot;}]},{&quot;label&quot;:&quot;Do you intend to install any surveillance cameras in the workplace to monitor your employees?&quot;,&quot;id&quot;:&quot;yn_surveillance&quot;,&quot;type&quot;:&quot;radio&quot;,&quot;description&quot;:&quot;&lt;p&gt;&lt;span style=\&quot;color: rgb(0, 102, 204);\&quot;&gt;It is becoming more and more common for employers to install surveillance cameras in certain areas of the workplace. If Client wants the option of doing so, then answer \&quot;Yes\&quot; to this question.&lt;/span&gt;&lt;/p&gt;&lt;p&gt;&lt;span style=\&quot;color: rgb(230, 0, 0);\&quot;&gt;However, remind Client that California prohibits surveillance cameras in locations where a person has a reasonable expectation of privacy (e.g., bathrooms, dressing rooms, or while engaging in union activities/meetings etc.).&lt;/span&gt;&lt;/p&gt;&quot;,&quot;choicesCtrl&quot;:[&quot;Yes&quot;,&quot;No&quot;],&quot;is_page_break&quot;:true,&quot;conditions&quot;:{&quot;children&quot;:[]},&quot;conditions_advanced&quot;:null,&quot;choices&quot;:[{&quot;label&quot;:&quot;Yes&quot;,&quot;value&quot;:&quot;Yes&quot;},{&quot;label&quot;:&quot;No&quot;,&quot;value&quot;:&quot;No&quot;}]},{&quot;label&quot;:&quot;Does your company require its exempt employees to dress in a specifc manner?&quot;,&quot;id&quot;:&quot;yn_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f these best describes how your company expects its exempt employees to dress?&quot;,&quot;id&quot;:&quot;radio_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exempt_attire_type == \&quot;Uniform\&quot; %}&quot;,&quot;choices&quot;:[{&quot;label&quot;:&quot;Yes&quot;,&quot;value&quot;:&quot;Yes&quot;},{&quot;label&quot;:&quot;No&quot;,&quot;value&quot;:&quot;No&quot;}]},{&quot;label&quot;:&quot;Please describe the dress code your exempt employees must adhere to.&quot;,&quot;id&quot;:&quot;textarea_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exempt_attire_type == \&quot;Company Specific Dress Code\&quot; %}&quot;,&quot;choices&quot;:[]},{&quot;label&quot;:&quot;Does your company require its non-exempt employees to dress in a specifc manner?&quot;,&quot;id&quot;:&quot;yn_non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f these best describes how your company expects its non-exempt employees to dress?&quot;,&quot;id&quot;:&quot;radio_non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non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non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nonexempt_attire_type == \&quot;Uniform\&quot; %}&quot;,&quot;choices&quot;:[{&quot;label&quot;:&quot;Yes&quot;,&quot;value&quot;:&quot;Yes&quot;},{&quot;label&quot;:&quot;No&quot;,&quot;value&quot;:&quot;No&quot;}]},{&quot;label&quot;:&quot;Please describe the dress code your non-exempt employees must adhere to.&quot;,&quot;id&quot;:&quot;textarea_non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nonexempt_attire_type == \&quot;Company Specific Dress Code\&quot; %}&quot;,&quot;choices&quot;:[]},{&quot;label&quot;:&quot;Does your company wish to designate a specific individual responsible for receiving and addressing complaints by employees regarding harassment and/or discrimination?&quot;,&quot;id&quot;:&quot;yn_harassment_person&quot;,&quot;type&quot;:&quot;radio&quot;,&quot;description&quot;:&quo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pan style=\&quot;color: rgb(0, 102, 204);\&quot;&gt;If you respond “Yes” to this question, the person you name will need to be available via telephone/email 24 hours per day, and will need to have more authority than a typical “front line” supervisor. &lt;/span&gt;&lt;/p&gt;&lt;p&gt;&lt;span style=\&quot;color: rgb(230, 0, 0);\&quot;&gt;Keep in mind that this person may be the same person listed throughout the Handbook as the \&quot;go to\&quot; person for HR issues (which was one of the first questions asked in this Questionnaire).&lt;/span&gt;&lt;/p&gt;&quot;,&quot;choicesCtrl&quot;:[&quot;Yes&quot;,&quot;No&quot;],&quot;is_page_break&quot;:true,&quot;conditions&quot;:{&quot;children&quot;:[]},&quot;conditions_advanced&quot;:null,&quot;choices&quot;:[{&quot;label&quot;:&quot;Yes&quot;,&quot;value&quot;:&quot;Yes&quot;},{&quot;label&quot;:&quot;No&quot;,&quot;value&quot;:&quot;No&quot;}]},{&quot;label&quot;:&quot;Are your company's exempt employees ever permitted to drink alcohol while entertaining the company’s clients/customers?&quot;,&quot;id&quot;:&quot;yn_exempt_drink_alcohol_with_clients&quot;,&quot;type&quot;:&quot;radio&quot;,&quot;description&quot;:&quot;&lt;p&gt;&lt;span style=\&quot;color: rgb(0, 102, 204);\&quot;&gt;If your company’s &lt;/span&gt;&lt;span style=\&quot;color: rgb(153, 51, 255);\&quot;&gt;exempt&lt;/span&gt;&lt;span style=\&quot;color: rgb(0, 102, 204);\&quot;&gt; employees ever dine out with company clients/customers and share a bottle of wine or other drinks, you’ll respond “Yes” to this question. &lt;/span&gt;&lt;/p&gt;&quot;,&quot;choicesCtrl&quot;:[&quot;Yes&quot;,&quot;No&quot;],&quot;is_page_break&quot;:true,&quot;conditions&quot;:{&quot;children&quot;:[]},&quot;conditions_advanced&quot;:&quot;{% showif num_exempt_employees &gt;= 1 and yn_exempt_entertain_clients == \&quot;Yes\&quot; %}&quot;,&quot;choices&quot;:[{&quot;label&quot;:&quot;Yes&quot;,&quot;value&quot;:&quot;Yes&quot;},{&quot;label&quot;:&quot;No&quot;,&quot;value&quot;:&quot;No&quot;}]},{&quot;label&quot;:&quot;Are your company's non-exempt employees ever permitted to drink alcohol while entertaining the company’s clients/customers?&quot;,&quot;id&quot;:&quot;yn_nonexempt_drink_alcohol_with_clients&quot;,&quot;type&quot;:&quot;radio&quot;,&quot;description&quot;:&quot;&lt;p&gt;&lt;span style=\&quot;color: rgb(0, 102, 204);\&quot;&gt;If your company’s &lt;/span&gt;&lt;span style=\&quot;color: rgb(153, 51, 255);\&quot;&gt;non-exempt &lt;/span&gt;&lt;span style=\&quot;color: rgb(0, 102, 204);\&quot;&gt;employees ever dine out with company clients/customers and share a bottle of wine or other drinks, you’ll respond “Yes” to this question. &lt;/span&gt;&lt;/p&gt;&quot;,&quot;choicesCtrl&quot;:[&quot;Yes&quot;,&quot;No&quot;],&quot;is_page_break&quot;:false,&quot;conditions&quot;:{&quot;children&quot;:[]},&quot;conditions_advanced&quot;:&quot;{% showif num_nonexempt_employees &gt;= 1 and yn_nonexempt_entertain_clients == \&quot;Yes\&quot; %}&quot;,&quot;choices&quot;:[{&quot;label&quot;:&quot;Yes&quot;,&quot;value&quot;:&quot;Yes&quot;},{&quot;label&quot;:&quot;No&quot;,&quot;value&quot;:&quot;No&quot;}]},{&quot;label&quot;:&quot;Are your company's employees ever provided, or permitted to drink, alcohol at any company sponsored events (e.g., holiday parties, birthday parties, company picnics, or other company celebrations, etc.)?&quot;,&quot;id&quot;:&quot;yn_drink_alcohol_events&quot;,&quot;type&quot;:&quot;radio&quot;,&quot;description&quot;:&quo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span style=\&quot;color: rgb(230, 0, 0);\&quot;&gt;ASK CLIENT IF HE/SHE IS INTERESTED IN HEARING ABOUT THE POTENTIAL LIABILITY ASSOCIATED WITH PERMITTING EMPLOYEES TO DRINK ALCOHOL AT ANY COMPANY SPONSORED EVENT.&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hoicesCtrl&quot;:[&quot;Yes&quot;,&quot;No&quot;],&quot;is_page_break&quot;:false,&quot;conditions&quot;:{&quot;children&quot;:[]},&quot;conditions_advanced&quot;:null,&quot;choices&quot;:[{&quot;label&quot;:&quot;Yes&quot;,&quot;value&quot;:&quot;Yes&quot;},{&quot;label&quot;:&quot;No&quot;,&quot;value&quot;:&quot;No&quot;}]},{&quot;label&quot;:&quot;Does your company currently (or ever plan to) perform drug testing on people applying for employment with your company?&quot;,&quot;id&quot;:&quot;yn_drug_testing_applicants&quot;,&quot;type&quot;:&quot;radio&quot;,&quot;description&quot;:&quot;&lt;p&gt;&lt;span style=\&quot;color: rgb(0, 102, 204);\&quot;&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span&gt;&lt;/p&gt;&lt;p&gt;&lt;span style=\&quot;color: rgb(0, 102, 204);\&quot;&gt;However, for whatever reason, the laws relating to drug testing of employees for most private sector employers has not developed along statutory grounds, but rather through the courts. This is discussed more fully below.&lt;/span&gt;&lt;/p&gt;&lt;p&gt;&lt;span style=\&quot;color: rgb(0, 102, 204);\&quot;&gt;In any event, there are generally three instances when an employer may want to test employees for drug use:&lt;/span&gt;&lt;/p&gt;&lt;ul&gt;&lt;li class=\&quot;ql-indent-1\&quot;&gt;&lt;strong style=\&quot;color: rgb(0, 102, 204);\&quot;&gt;Pre-Employment&lt;/strong&gt;&lt;span style=\&quot;color: rgb(0, 102, 204);\&quot;&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span&gt;&lt;/li&gt;&lt;li class=\&quot;ql-indent-1\&quot;&gt;&lt;strong style=\&quot;color: rgb(0, 102, 204);\&quot;&gt;Reasonable Suspicion / Post Incident&lt;/strong&gt;&lt;span style=\&quot;color: rgb(0, 102, 204);\&quot;&gt; — More strictly controlled, but often permissible following an incident (e.g., employee traffic or workplace accident under suspicious circumstances) or if evidence exists (e.g., supervisor/manager witnesses altered behavior, physical signs of drug use, etc.).&amp;nbsp;&lt;/span&gt;&lt;/li&gt;&lt;li class=\&quot;ql-indent-1\&quot;&gt;&lt;strong style=\&quot;color: rgb(0, 102, 204);\&quot;&gt;Random/Periodic&lt;/strong&gt;&lt;span style=\&quot;color: rgb(0, 102, 204);\&quot;&gt; — The most tightly controlled.&amp;nbsp;Typically not permitted except in certain industries (e.g., pilots, bus drivers, truckers/haulers, etc.).&amp;nbsp;In some cases, federal regulations govern the rules (e.g., regulations created by the Federal Motor Carrier Safety Administration).&amp;nbsp;&lt;/span&gt;&lt;/li&gt;&lt;/ul&gt;&lt;p&gt;&lt;span style=\&quot;color: rgb(0, 102, 204);\&quot;&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span&gt;&lt;/p&gt;&lt;p&gt;&lt;span style=\&quot;color: rgb(0, 102, 204);\&quot;&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span&gt;&lt;/p&gt;&lt;p&gt;&lt;span style=\&quot;color: rgb(0, 102, 204);\&quot;&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span&gt;&lt;/p&gt;&lt;p&gt;&lt;span style=\&quot;color: rgb(230, 0, 0);\&quot;&gt;Given the lack of any bright line rules or statutory authority regarding the testing of job applicants/employees, this Firm's customized Consent to Drug Testing Form goes as far as possible to address critical issues like:&lt;/span&gt;&lt;strong style=\&quot;color: rgb(230, 0, 0);\&quot;&gt; (i) &lt;/strong&gt;&lt;span style=\&quot;color: rgb(230, 0, 0);\&quot;&gt;differentiating between preemployment, random/periodic testing, and testing following an incident; &lt;/span&gt;&lt;strong style=\&quot;color: rgb(230, 0, 0);\&quot;&gt;(ii)&lt;/strong&gt;&lt;span style=\&quot;color: rgb(230, 0, 0);\&quot;&gt; how testing is to be conducted (e.g., urine, blood, hair, and/or saliva); &lt;/span&gt;&lt;strong style=\&quot;color: rgb(230, 0, 0);\&quot;&gt;(iii)&lt;/strong&gt;&lt;span style=\&quot;color: rgb(230, 0, 0);\&quot;&gt; marijuana use and the California Compassionate Use Act of 1996 (Health &amp;amp; Safety Code § 11362.5);&lt;/span&gt;&lt;strong style=\&quot;color: rgb(230, 0, 0);\&quot;&gt; (iv)&lt;/strong&gt;&lt;span style=\&quot;color: rgb(230, 0, 0);\&quot;&gt; use of a certified laboratory (and administration of testing by medical personnel); &lt;/span&gt;&lt;strong style=\&quot;color: rgb(230, 0, 0);\&quot;&gt;(v)&lt;/strong&gt;&lt;span style=\&quot;color: rgb(230, 0, 0);\&quot;&gt; who will pay for the testing, and whether or not the employee will be paid for undergoing the testing; &lt;/span&gt;&lt;strong style=\&quot;color: rgb(230, 0, 0);\&quot;&gt;(vi) &lt;/strong&gt;&lt;span style=\&quot;color: rgb(230, 0, 0);\&quot;&gt;monitoring during the testing (e.g., if a urine test, whether someone will be watching the employee use the bathroom); and &lt;/span&gt;&lt;strong style=\&quot;color: rgb(230, 0, 0);\&quot;&gt;(vii)&lt;/strong&gt;&lt;span style=\&quot;color: rgb(230, 0, 0);\&quot;&gt; authorization to share results with the company.&lt;/span&gt;&lt;/p&gt;&quot;,&quot;choicesCtrl&quot;:[&quot;Yes&quot;,&quot;No&quot;],&quot;is_page_break&quot;:true,&quot;conditions&quot;:{&quot;children&quot;:[]},&quot;conditions_advanced&quot;:null,&quot;choices&quot;:[{&quot;label&quot;:&quot;Yes&quot;,&quot;value&quot;:&quot;Yes&quot;},{&quot;label&quot;:&quot;No&quot;,&quot;value&quot;:&quot;No&quot;}]},{&quot;label&quot;:&quot;Does your company currently (or ever plan to) conduct random or periodic drug tests on its employees?&quot;,&quot;id&quot;:&quot;yn_drug_testing_random&quot;,&quot;type&quot;:&quot;radio&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heavy equipment operators), or where drug testing is required by law/regulation, then Client should respond \&quot;No.\&quot;&lt;/span&gt;&lt;/p&gt;&quot;,&quot;choicesCtrl&quot;:[&quot;Yes&quot;,&quot;No&quot;],&quot;conditions&quot;:{&quot;children&quot;:[]},&quot;conditions_advanced&quot;:null,&quot;is_page_break&quot;:false,&quot;choices&quot;:[{&quot;label&quot;:&quot;Yes&quot;,&quot;value&quot;:&quot;Yes&quot;},{&quot;label&quot;:&quot;No&quot;,&quot;value&quot;:&quot;No&quot;}]},{&quot;label&quot;:&quot;Does your company wish to prohibit employees from having marijuana in their systems (even if prescribed by a doctor)?&quot;,&quot;id&quot;:&quot;yn_prohibit_pot&quot;,&quot;type&quot;:&quot;radio&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pan style=\&quot;color: rgb(230, 0, 0);\&quot;&gt;A \&quot;Yes\&quot; to this question, the company will ban the use of marijuana by its employees - even if the employees only use marijuana on their own time, and even if marijuana is prescribed to them by a doctor. &lt;/span&gt;&lt;/p&gt;&lt;p&gt;&lt;span style=\&quot;color: rgb(230, 0, 0);\&quot;&gt;A \&quot;No\&quot; response, on the other hand, will permit an employee who uses marijuana on his/her own time to have the drug in their system and not run afoul of the company's anti-drug policies.&lt;/span&gt;&lt;/p&gt;&quot;,&quot;choicesCtrl&quot;:[&quot;Yes&quot;,&quot;No&quot;],&quot;conditions&quot;:{&quot;showhide&quot;:&quot;showif&quot;,&quot;logicalOperator&quot;:&quot;all&quot;,&quot;children&quot;:[]},&quot;conditions_advanced&quot;:null,&quot;is_page_break&quot;:false,&quot;choices&quot;:[{&quot;label&quot;:&quot;Yes&quot;,&quot;value&quot;:&quot;Yes&quot;},{&quot;label&quot;:&quot;No&quot;,&quot;value&quot;:&quot;No&quot;}]},{&quot;label&quot;:&quot;Does your company conduct (or wish to conduct) any background checks of job applicants and/or employees?&quot;,&quot;id&quot;:&quot;yn_background_check&quot;,&quot;type&quot;:&quot;radio&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pan style=\&quot;color: rgb(230, 0, 0);\&quot;&gt;If Client replies \&quot;Yes\&quot; to this question, then employees will need to sign a disclosure and authorization form that will be prepared along with the Handbooks.&lt;/span&gt;&lt;/p&gt;&quot;,&quot;choicesCtrl&quot;:[&quot;Yes&quot;,&quot;No&quot;],&quot;conditions&quot;:{&quot;children&quot;:[]},&quot;conditions_advanced&quot;:null,&quot;is_page_break&quot;:true,&quot;choices&quot;:[{&quot;label&quot;:&quot;Yes&quot;,&quot;value&quot;:&quot;Yes&quot;},{&quot;label&quot;:&quot;No&quot;,&quot;value&quot;:&quot;No&quot;}]},{&quot;label&quot;:&quot;Please complete this sentence: \&quot;Only _____ may change the at-will nature of an employee's status.\&quot;&quot;,&quot;id&quot;:&quot;text_name_person_change_atwill&quot;,&quot;type&quot;:&quot;text&quot;,&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quot;,&quot;choicesCtrl&quot;:[],&quot;conditions&quot;:{&quot;children&quot;:[]},&quot;conditions_advanced&quot;:null,&quot;is_page_break&quot;:false,&quot;choices&quot;:[]},{&quot;label&quot;:&quot;text_harassment_person_phone&quot;,&quot;id&quot;:&quot;text_harassment_person_phone&quot;,&quot;type&quot;:&quot;text&quot;,&quot;choices&quot;:[],&quot;choicesCtrl&quot;:[],&quot;is_page_break&quot;:false},{&quot;label&quot;:&quot;text_harassment_person&quot;,&quot;id&quot;:&quot;text_harassment_person&quot;,&quot;type&quot;:&quot;text&quot;,&quot;choices&quot;:[],&quot;choicesCtrl&quot;:[],&quot;is_page_break&quot;:false},{&quot;label&quot;:&quot;dropdown_workweek_begin&quot;,&quot;id&quot;:&quot;dropdown_workweek_begin&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dropdown_workweek_end&quot;,&quot;id&quot;:&quot;dropdown_workweek_end&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number_hrs_exempt_accrue_year1&quot;,&quot;id&quot;:&quot;number_hrs_exempt_accrue_year1&quot;,&quot;type&quot;:&quot;number&quot;,&quot;choices&quot;:[],&quot;choicesCtrl&quot;:[],&quot;is_page_break&quot;:false},{&quot;label&quot;:&quot;number_hrs_exempt_accrue_year2&quot;,&quot;id&quot;:&quot;number_hrs_exempt_accrue_year2&quot;,&quot;type&quot;:&quot;number&quot;,&quot;choices&quot;:[],&quot;choicesCtrl&quot;:[],&quot;is_page_break&quot;:false},{&quot;label&quot;:&quot;number_hrs_exempt_accrue_year3&quot;,&quot;id&quot;:&quot;number_hrs_exempt_accrue_year3&quot;,&quot;type&quot;:&quot;number&quot;,&quot;choices&quot;:[],&quot;choicesCtrl&quot;:[],&quot;is_page_break&quot;:false},{&quot;label&quot;:&quot;number_hrs_exempt_accrue_year4&quot;,&quot;id&quot;:&quot;number_hrs_exempt_accrue_year4&quot;,&quot;type&quot;:&quot;number&quot;,&quot;choices&quot;:[],&quot;choicesCtrl&quot;:[],&quot;is_page_break&quot;:false},{&quot;label&quot;:&quot;number_hrs_exempt_accrue_year5&quot;,&quot;id&quot;:&quot;number_hrs_exempt_accrue_year5&quot;,&quot;type&quot;:&quot;number&quot;,&quot;choices&quot;:[],&quot;choicesCtrl&quot;:[],&quot;is_page_break&quot;:false},{&quot;label&quot;:&quot;number_hrs_exempt_accrue_year6&quot;,&quot;id&quot;:&quot;number_hrs_exempt_accrue_year6&quot;,&quot;type&quot;:&quot;number&quot;,&quot;choices&quot;:[],&quot;choicesCtrl&quot;:[],&quot;is_page_break&quot;:false},{&quot;label&quot;:&quot;number_hrs_exempt_accrue_year7&quot;,&quot;id&quot;:&quot;number_hrs_exempt_accrue_year7&quot;,&quot;type&quot;:&quot;number&quot;,&quot;choices&quot;:[],&quot;choicesCtrl&quot;:[],&quot;is_page_break&quot;:false},{&quot;label&quot;:&quot;number_hrs_exempt_accrue_year8&quot;,&quot;id&quot;:&quot;number_hrs_exempt_accrue_year8&quot;,&quot;type&quot;:&quot;number&quot;,&quot;choices&quot;:[],&quot;choicesCtrl&quot;:[],&quot;is_page_break&quot;:false}]"/>
    <we:property name="template" value="{&quot;name&quot;:&quot;Client Letter-Drug Testing Employees&quot;,&quot;id&quot;:&quot;client_letter_drug_testing_employee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32539-F71C-4F74-9D18-B6B04F68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2252</Words>
  <Characters>13220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B. Kushner, Esq.</cp:lastModifiedBy>
  <cp:revision>65</cp:revision>
  <cp:lastPrinted>2013-12-18T16:35:00Z</cp:lastPrinted>
  <dcterms:created xsi:type="dcterms:W3CDTF">2017-05-11T17:26:00Z</dcterms:created>
  <dcterms:modified xsi:type="dcterms:W3CDTF">2020-04-24T14:05:00Z</dcterms:modified>
</cp:coreProperties>
</file>